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F63" w:rsidRPr="000B4F63" w:rsidRDefault="000B4F63" w:rsidP="000B4F63">
      <w:pPr>
        <w:jc w:val="center"/>
        <w:rPr>
          <w:b/>
          <w:sz w:val="32"/>
          <w:szCs w:val="32"/>
        </w:rPr>
      </w:pPr>
      <w:r w:rsidRPr="000B4F63">
        <w:rPr>
          <w:b/>
          <w:sz w:val="32"/>
          <w:szCs w:val="32"/>
        </w:rPr>
        <w:t>Pohřebiště u rybníka Cihelna</w:t>
      </w:r>
    </w:p>
    <w:p w:rsidR="000B4F63" w:rsidRPr="00D163B5" w:rsidRDefault="00D163B5" w:rsidP="00D163B5">
      <w:pPr>
        <w:jc w:val="center"/>
        <w:rPr>
          <w:b/>
        </w:rPr>
      </w:pPr>
      <w:r w:rsidRPr="00D163B5">
        <w:rPr>
          <w:b/>
        </w:rPr>
        <w:t>N</w:t>
      </w:r>
      <w:r w:rsidR="000B4F63" w:rsidRPr="00D163B5">
        <w:rPr>
          <w:b/>
        </w:rPr>
        <w:t xml:space="preserve">ěmý svědek minulosti, katastrof, které v 18. století  </w:t>
      </w:r>
      <w:r w:rsidR="000F2992" w:rsidRPr="00D163B5">
        <w:rPr>
          <w:b/>
        </w:rPr>
        <w:t xml:space="preserve">dvakrát </w:t>
      </w:r>
      <w:r w:rsidR="000B4F63" w:rsidRPr="00D163B5">
        <w:rPr>
          <w:b/>
        </w:rPr>
        <w:t>postihly obyvatele Humpolce.</w:t>
      </w:r>
    </w:p>
    <w:p w:rsidR="000B4F63" w:rsidRPr="00B60916" w:rsidRDefault="000B4F63" w:rsidP="000F2992">
      <w:pPr>
        <w:pStyle w:val="-wm-msonormal"/>
        <w:jc w:val="both"/>
        <w:rPr>
          <w:rFonts w:ascii="Arial" w:hAnsi="Arial" w:cs="Arial"/>
          <w:sz w:val="22"/>
          <w:szCs w:val="22"/>
        </w:rPr>
      </w:pPr>
      <w:r w:rsidRPr="00B60916">
        <w:rPr>
          <w:rFonts w:ascii="Arial" w:hAnsi="Arial" w:cs="Arial"/>
          <w:sz w:val="22"/>
          <w:szCs w:val="22"/>
        </w:rPr>
        <w:t xml:space="preserve">V roce 1713 přišla poslední morová epidemie z Uher do Rakous a Čech, roku 1714 zasáhla Moravu a doznívala ještě v roce 1715. V Čechách zemřelo na 200 tisíc lidí. </w:t>
      </w:r>
    </w:p>
    <w:p w:rsidR="000B4F63" w:rsidRDefault="000B4F63" w:rsidP="000F2992">
      <w:pPr>
        <w:pStyle w:val="-wm-msonormal"/>
        <w:jc w:val="both"/>
        <w:rPr>
          <w:rFonts w:ascii="Arial" w:hAnsi="Arial" w:cs="Arial"/>
          <w:sz w:val="22"/>
          <w:szCs w:val="22"/>
        </w:rPr>
      </w:pPr>
      <w:r w:rsidRPr="00B60916">
        <w:rPr>
          <w:rFonts w:ascii="Arial" w:hAnsi="Arial" w:cs="Arial"/>
          <w:sz w:val="22"/>
          <w:szCs w:val="22"/>
        </w:rPr>
        <w:t xml:space="preserve">V důsledku dlouhodobých klimatických změn v letech 1769-1771 nastal hladomor v Čechách.  Střídaly se nadměrné vlhké zimy, následný sníh ležící do jara a několikatýdenní následná sucha v letech. Toto mělo za následek mimořádnou neúrodu. Ceny obilí dosáhly astronomické výše, nepomohl ani dovoz obilí z ciziny. Důsledky nedostatku potravin a píce byly souměřitelné s nejzhoubnějšími vlnami středověkých morů.  Na základě těchto změn byly prováděny změny v hospodaření. Zvýšil se podíl pěstování brambor, byla nařízena výstavba sýpek a skladování zásob obilí a započalo se s odvodňováním pozemků a rušením rybníků.  </w:t>
      </w:r>
    </w:p>
    <w:p w:rsidR="00DC1FC5" w:rsidRDefault="00DC1FC5" w:rsidP="00DC1FC5">
      <w:pPr>
        <w:pStyle w:val="-wm-msonormal"/>
        <w:jc w:val="center"/>
        <w:rPr>
          <w:rFonts w:ascii="Arial" w:hAnsi="Arial" w:cs="Arial"/>
          <w:sz w:val="22"/>
          <w:szCs w:val="22"/>
        </w:rPr>
      </w:pPr>
      <w:r>
        <w:rPr>
          <w:rFonts w:ascii="Arial" w:hAnsi="Arial" w:cs="Arial"/>
          <w:noProof/>
          <w:sz w:val="22"/>
          <w:szCs w:val="22"/>
        </w:rPr>
        <w:drawing>
          <wp:inline distT="0" distB="0" distL="0" distR="0">
            <wp:extent cx="5101265" cy="3093057"/>
            <wp:effectExtent l="0" t="0" r="444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01411" cy="3093146"/>
                    </a:xfrm>
                    <a:prstGeom prst="rect">
                      <a:avLst/>
                    </a:prstGeom>
                    <a:noFill/>
                    <a:ln>
                      <a:noFill/>
                    </a:ln>
                  </pic:spPr>
                </pic:pic>
              </a:graphicData>
            </a:graphic>
          </wp:inline>
        </w:drawing>
      </w:r>
    </w:p>
    <w:p w:rsidR="00DC1FC5" w:rsidRPr="00DC1FC5" w:rsidRDefault="00DC1FC5" w:rsidP="00DC1FC5">
      <w:pPr>
        <w:pStyle w:val="-wm-msonormal"/>
        <w:jc w:val="center"/>
        <w:rPr>
          <w:rFonts w:ascii="Arial" w:hAnsi="Arial" w:cs="Arial"/>
          <w:sz w:val="20"/>
          <w:szCs w:val="20"/>
        </w:rPr>
      </w:pPr>
      <w:proofErr w:type="gramStart"/>
      <w:r w:rsidRPr="00DC1FC5">
        <w:rPr>
          <w:rFonts w:ascii="Arial" w:hAnsi="Arial" w:cs="Arial"/>
          <w:sz w:val="20"/>
          <w:szCs w:val="20"/>
        </w:rPr>
        <w:t>Výřez z 1.vojenského</w:t>
      </w:r>
      <w:proofErr w:type="gramEnd"/>
      <w:r w:rsidRPr="00DC1FC5">
        <w:rPr>
          <w:rFonts w:ascii="Arial" w:hAnsi="Arial" w:cs="Arial"/>
          <w:sz w:val="20"/>
          <w:szCs w:val="20"/>
        </w:rPr>
        <w:t xml:space="preserve"> mapování – viz http://oldmaps.geolab.cz/</w:t>
      </w:r>
    </w:p>
    <w:p w:rsidR="00B60916" w:rsidRPr="00B60916" w:rsidRDefault="00B60916" w:rsidP="000F2992">
      <w:pPr>
        <w:pStyle w:val="-wm-msonormal"/>
        <w:jc w:val="both"/>
        <w:rPr>
          <w:rFonts w:ascii="Arial" w:hAnsi="Arial" w:cs="Arial"/>
          <w:b/>
        </w:rPr>
      </w:pPr>
      <w:r w:rsidRPr="00B60916">
        <w:rPr>
          <w:rFonts w:ascii="Arial" w:hAnsi="Arial" w:cs="Arial"/>
          <w:b/>
        </w:rPr>
        <w:t>Archivní záznamy:</w:t>
      </w:r>
    </w:p>
    <w:p w:rsidR="000F2992" w:rsidRPr="00426AD3" w:rsidRDefault="000F2992" w:rsidP="000F2992">
      <w:pPr>
        <w:pStyle w:val="-wm-msonormal"/>
        <w:jc w:val="both"/>
        <w:rPr>
          <w:rFonts w:ascii="Arial" w:hAnsi="Arial" w:cs="Arial"/>
          <w:bCs/>
          <w:sz w:val="22"/>
          <w:szCs w:val="22"/>
        </w:rPr>
      </w:pPr>
      <w:r w:rsidRPr="00B60916">
        <w:rPr>
          <w:rFonts w:ascii="Arial" w:hAnsi="Arial" w:cs="Arial"/>
          <w:b/>
          <w:iCs/>
          <w:sz w:val="22"/>
          <w:szCs w:val="22"/>
        </w:rPr>
        <w:t xml:space="preserve">Jeronym Jan Nepomuk Solař v knize „Paměti města Humpolce“ </w:t>
      </w:r>
      <w:r w:rsidRPr="00426AD3">
        <w:rPr>
          <w:rFonts w:ascii="Arial" w:hAnsi="Arial" w:cs="Arial"/>
          <w:iCs/>
          <w:sz w:val="22"/>
          <w:szCs w:val="22"/>
        </w:rPr>
        <w:t>z</w:t>
      </w:r>
      <w:r w:rsidRPr="00426AD3">
        <w:rPr>
          <w:rFonts w:ascii="Arial" w:hAnsi="Arial" w:cs="Arial"/>
          <w:i/>
          <w:iCs/>
          <w:sz w:val="22"/>
          <w:szCs w:val="22"/>
        </w:rPr>
        <w:t xml:space="preserve"> </w:t>
      </w:r>
      <w:r w:rsidRPr="00426AD3">
        <w:rPr>
          <w:rFonts w:ascii="Arial" w:hAnsi="Arial" w:cs="Arial"/>
          <w:bCs/>
          <w:color w:val="FF0000"/>
          <w:sz w:val="22"/>
          <w:szCs w:val="22"/>
        </w:rPr>
        <w:t> </w:t>
      </w:r>
      <w:r w:rsidRPr="00426AD3">
        <w:rPr>
          <w:rFonts w:ascii="Arial" w:hAnsi="Arial" w:cs="Arial"/>
          <w:bCs/>
          <w:sz w:val="22"/>
          <w:szCs w:val="22"/>
        </w:rPr>
        <w:t>farní matriky (pořízení roku 1710) vypsal následující:</w:t>
      </w:r>
    </w:p>
    <w:p w:rsidR="000B4F63" w:rsidRPr="004D4BC4" w:rsidRDefault="000B4F63" w:rsidP="00B60916">
      <w:pPr>
        <w:pStyle w:val="-wm-msonormal"/>
        <w:jc w:val="both"/>
        <w:rPr>
          <w:rFonts w:ascii="Arial" w:hAnsi="Arial" w:cs="Arial"/>
          <w:sz w:val="22"/>
          <w:szCs w:val="22"/>
        </w:rPr>
      </w:pPr>
      <w:r w:rsidRPr="004D4BC4">
        <w:rPr>
          <w:rFonts w:ascii="Arial" w:hAnsi="Arial" w:cs="Arial"/>
          <w:sz w:val="22"/>
          <w:szCs w:val="22"/>
        </w:rPr>
        <w:t xml:space="preserve"> </w:t>
      </w:r>
      <w:r w:rsidRPr="004D4BC4">
        <w:rPr>
          <w:rFonts w:ascii="Arial" w:hAnsi="Arial" w:cs="Arial"/>
          <w:b/>
          <w:bCs/>
          <w:i/>
          <w:iCs/>
          <w:sz w:val="22"/>
          <w:szCs w:val="22"/>
        </w:rPr>
        <w:t>„Poznamenání osob, které léta Páně 1714 na morovou ránu v městečku Humpolci umřeli od 26. července až do 6. prosince téhož léta.“</w:t>
      </w:r>
      <w:r w:rsidRPr="004D4BC4">
        <w:rPr>
          <w:rFonts w:ascii="Arial" w:hAnsi="Arial" w:cs="Arial"/>
          <w:sz w:val="22"/>
          <w:szCs w:val="22"/>
        </w:rPr>
        <w:t xml:space="preserve">  - Jest jich 264. – </w:t>
      </w:r>
      <w:r w:rsidRPr="004D4BC4">
        <w:rPr>
          <w:rFonts w:ascii="Arial" w:hAnsi="Arial" w:cs="Arial"/>
          <w:b/>
          <w:bCs/>
          <w:i/>
          <w:iCs/>
          <w:sz w:val="22"/>
          <w:szCs w:val="22"/>
        </w:rPr>
        <w:t>„A z těch osob není žádná při chrámě Páně sv. Mikuláše v městečku Humpolci pohřbena, než toliko na místě vykázaném od velebného pana faráře městečka Humpolce, pana pátera Michala Hrůzy, profesora a kanovníka želivského; taková místa posvěcena, totiž: některé osoby v Pánu odpočívají u sv. Václava kostelíčka nad Humpolcem, však větším dílem na druhém místě vykázaném a posvěceném u rybníka Cihelny u městečka Humpolce; tam ta mrtvá těla odpočívají a slavného z mrtvých vstání očekávají.“</w:t>
      </w:r>
      <w:r w:rsidRPr="004D4BC4">
        <w:rPr>
          <w:rFonts w:ascii="Arial" w:hAnsi="Arial" w:cs="Arial"/>
          <w:sz w:val="22"/>
          <w:szCs w:val="22"/>
        </w:rPr>
        <w:t xml:space="preserve"> </w:t>
      </w:r>
    </w:p>
    <w:p w:rsidR="000B4F63" w:rsidRPr="004D4BC4" w:rsidRDefault="000B4F63" w:rsidP="00B60916">
      <w:pPr>
        <w:pStyle w:val="-wm-msonormal"/>
        <w:jc w:val="both"/>
        <w:rPr>
          <w:rFonts w:ascii="Arial" w:hAnsi="Arial" w:cs="Arial"/>
          <w:sz w:val="22"/>
          <w:szCs w:val="22"/>
        </w:rPr>
      </w:pPr>
      <w:r w:rsidRPr="004D4BC4">
        <w:rPr>
          <w:rFonts w:ascii="Arial" w:hAnsi="Arial" w:cs="Arial"/>
          <w:b/>
          <w:sz w:val="22"/>
          <w:szCs w:val="22"/>
        </w:rPr>
        <w:t xml:space="preserve">Roku 1770 </w:t>
      </w:r>
      <w:r w:rsidRPr="004D4BC4">
        <w:rPr>
          <w:rFonts w:ascii="Arial" w:hAnsi="Arial" w:cs="Arial"/>
          <w:sz w:val="22"/>
          <w:szCs w:val="22"/>
        </w:rPr>
        <w:t xml:space="preserve">byla veliká </w:t>
      </w:r>
      <w:proofErr w:type="gramStart"/>
      <w:r w:rsidRPr="004D4BC4">
        <w:rPr>
          <w:rFonts w:ascii="Arial" w:hAnsi="Arial" w:cs="Arial"/>
          <w:sz w:val="22"/>
          <w:szCs w:val="22"/>
        </w:rPr>
        <w:t>neúroda a tudíž</w:t>
      </w:r>
      <w:proofErr w:type="gramEnd"/>
      <w:r w:rsidRPr="004D4BC4">
        <w:rPr>
          <w:rFonts w:ascii="Arial" w:hAnsi="Arial" w:cs="Arial"/>
          <w:sz w:val="22"/>
          <w:szCs w:val="22"/>
        </w:rPr>
        <w:t xml:space="preserve"> povstal mezi chudým obyvatelstvem náramný hlad a z něho vypukly kruté nemoci, jako mor jízlivé, a trvaly </w:t>
      </w:r>
      <w:r w:rsidRPr="004D4BC4">
        <w:rPr>
          <w:rFonts w:ascii="Arial" w:hAnsi="Arial" w:cs="Arial"/>
          <w:b/>
          <w:sz w:val="22"/>
          <w:szCs w:val="22"/>
        </w:rPr>
        <w:t>až do sv. Anny r. 1771</w:t>
      </w:r>
      <w:r w:rsidRPr="004D4BC4">
        <w:rPr>
          <w:rFonts w:ascii="Arial" w:hAnsi="Arial" w:cs="Arial"/>
          <w:sz w:val="22"/>
          <w:szCs w:val="22"/>
        </w:rPr>
        <w:t xml:space="preserve">. Za ten čas </w:t>
      </w:r>
      <w:r w:rsidRPr="004D4BC4">
        <w:rPr>
          <w:rFonts w:ascii="Arial" w:hAnsi="Arial" w:cs="Arial"/>
          <w:b/>
          <w:sz w:val="22"/>
          <w:szCs w:val="22"/>
        </w:rPr>
        <w:lastRenderedPageBreak/>
        <w:t>umřelo na celé osadě farní přes 300 osob</w:t>
      </w:r>
      <w:r w:rsidRPr="004D4BC4">
        <w:rPr>
          <w:rFonts w:ascii="Arial" w:hAnsi="Arial" w:cs="Arial"/>
          <w:sz w:val="22"/>
          <w:szCs w:val="22"/>
        </w:rPr>
        <w:t xml:space="preserve">, mezi nimiž mnohé, </w:t>
      </w:r>
      <w:proofErr w:type="gramStart"/>
      <w:r w:rsidRPr="004D4BC4">
        <w:rPr>
          <w:rFonts w:ascii="Arial" w:hAnsi="Arial" w:cs="Arial"/>
          <w:sz w:val="22"/>
          <w:szCs w:val="22"/>
        </w:rPr>
        <w:t>ku</w:t>
      </w:r>
      <w:proofErr w:type="gramEnd"/>
      <w:r w:rsidRPr="004D4BC4">
        <w:rPr>
          <w:rFonts w:ascii="Arial" w:hAnsi="Arial" w:cs="Arial"/>
          <w:sz w:val="22"/>
          <w:szCs w:val="22"/>
        </w:rPr>
        <w:t xml:space="preserve"> kterým nikdo se nechtěl znáti. </w:t>
      </w:r>
      <w:r w:rsidRPr="004D4BC4">
        <w:rPr>
          <w:rFonts w:ascii="Arial" w:hAnsi="Arial" w:cs="Arial"/>
          <w:b/>
          <w:sz w:val="22"/>
          <w:szCs w:val="22"/>
        </w:rPr>
        <w:t>Opět bylo vysvěceno staré pohřebiště z roku 1714 nad rybníkem Cihelnou, aby tam pochováni mohli býti, kteříž se již nevešli na hřbitov kostelní</w:t>
      </w:r>
      <w:r w:rsidRPr="004D4BC4">
        <w:rPr>
          <w:rFonts w:ascii="Arial" w:hAnsi="Arial" w:cs="Arial"/>
          <w:sz w:val="22"/>
          <w:szCs w:val="22"/>
        </w:rPr>
        <w:t>. Mnozí byly bez rakve, ale jenom v hrubé plátno zaobalení ano i v pytlech pohřbeni. Ještě roku 1771 byla veliká bída, zvláště mezi řemeslníky.</w:t>
      </w:r>
    </w:p>
    <w:p w:rsidR="00DC1FC5" w:rsidRPr="004D4BC4" w:rsidRDefault="00DC1FC5" w:rsidP="00B60916">
      <w:pPr>
        <w:pStyle w:val="-wm-msonormal"/>
        <w:jc w:val="both"/>
        <w:rPr>
          <w:rFonts w:ascii="Arial" w:hAnsi="Arial" w:cs="Arial"/>
          <w:sz w:val="22"/>
          <w:szCs w:val="22"/>
        </w:rPr>
      </w:pPr>
    </w:p>
    <w:p w:rsidR="000B4F63" w:rsidRPr="004D4BC4" w:rsidRDefault="000F2992" w:rsidP="00B60916">
      <w:pPr>
        <w:pStyle w:val="-wm-msonormal"/>
        <w:jc w:val="both"/>
        <w:rPr>
          <w:rFonts w:ascii="Arial" w:hAnsi="Arial" w:cs="Arial"/>
          <w:sz w:val="22"/>
          <w:szCs w:val="22"/>
        </w:rPr>
      </w:pPr>
      <w:r w:rsidRPr="004D4BC4">
        <w:rPr>
          <w:rFonts w:ascii="Arial" w:hAnsi="Arial" w:cs="Arial"/>
          <w:sz w:val="22"/>
          <w:szCs w:val="22"/>
        </w:rPr>
        <w:t xml:space="preserve">K vlastnímu křížku se dochoval v Moravském zemském archivu, </w:t>
      </w:r>
      <w:proofErr w:type="spellStart"/>
      <w:r w:rsidRPr="004D4BC4">
        <w:rPr>
          <w:rFonts w:ascii="Arial" w:hAnsi="Arial" w:cs="Arial"/>
          <w:sz w:val="22"/>
          <w:szCs w:val="22"/>
        </w:rPr>
        <w:t>SOkA</w:t>
      </w:r>
      <w:proofErr w:type="spellEnd"/>
      <w:r w:rsidRPr="004D4BC4">
        <w:rPr>
          <w:rFonts w:ascii="Arial" w:hAnsi="Arial" w:cs="Arial"/>
          <w:sz w:val="22"/>
          <w:szCs w:val="22"/>
        </w:rPr>
        <w:t xml:space="preserve"> Pelhřimov, tento dokument</w:t>
      </w:r>
      <w:r w:rsidR="00DC1FC5" w:rsidRPr="004D4BC4">
        <w:rPr>
          <w:rFonts w:ascii="Arial" w:hAnsi="Arial" w:cs="Arial"/>
          <w:sz w:val="22"/>
          <w:szCs w:val="22"/>
        </w:rPr>
        <w:t xml:space="preserve"> o obnově křížku na shodném místě</w:t>
      </w:r>
      <w:r w:rsidRPr="004D4BC4">
        <w:rPr>
          <w:rFonts w:ascii="Arial" w:hAnsi="Arial" w:cs="Arial"/>
          <w:sz w:val="22"/>
          <w:szCs w:val="22"/>
        </w:rPr>
        <w:t xml:space="preserve">:  </w:t>
      </w:r>
      <w:r w:rsidR="000B4F63" w:rsidRPr="004D4BC4">
        <w:rPr>
          <w:rFonts w:ascii="Arial" w:hAnsi="Arial" w:cs="Arial"/>
          <w:sz w:val="22"/>
          <w:szCs w:val="22"/>
        </w:rPr>
        <w:t> </w:t>
      </w:r>
    </w:p>
    <w:p w:rsidR="000B4F63" w:rsidRPr="004D4BC4" w:rsidRDefault="000F2992" w:rsidP="00B60916">
      <w:pPr>
        <w:pStyle w:val="-wm-msonormal"/>
        <w:jc w:val="both"/>
        <w:rPr>
          <w:rFonts w:ascii="Arial" w:hAnsi="Arial" w:cs="Arial"/>
          <w:sz w:val="22"/>
          <w:szCs w:val="22"/>
        </w:rPr>
      </w:pPr>
      <w:r w:rsidRPr="004D4BC4">
        <w:rPr>
          <w:rFonts w:ascii="Arial" w:hAnsi="Arial" w:cs="Arial"/>
          <w:i/>
          <w:iCs/>
          <w:sz w:val="22"/>
          <w:szCs w:val="22"/>
        </w:rPr>
        <w:t>„</w:t>
      </w:r>
      <w:r w:rsidR="000B4F63" w:rsidRPr="004D4BC4">
        <w:rPr>
          <w:rFonts w:ascii="Arial" w:hAnsi="Arial" w:cs="Arial"/>
          <w:i/>
          <w:iCs/>
          <w:sz w:val="22"/>
          <w:szCs w:val="22"/>
        </w:rPr>
        <w:t xml:space="preserve">Poněvadž já níže podepsaný sobě umínil, na hrobech u města Humpolec času moru zde panujícího zemřelých, nový železný kříž postaviti, by tato památka na budoucí časy udržena byla, tak já se zde zavazuji, že takový železný kříž, který nyní postaven jest, na věčný budoucí časy v dobrém stavu udržeti a když takový sejde, vždy na tom samým místě nově postaviti povinen budu. K pojištění tohoto mého závazku dávám do zvláštního </w:t>
      </w:r>
      <w:proofErr w:type="spellStart"/>
      <w:r w:rsidR="000B4F63" w:rsidRPr="004D4BC4">
        <w:rPr>
          <w:rFonts w:ascii="Arial" w:hAnsi="Arial" w:cs="Arial"/>
          <w:i/>
          <w:iCs/>
          <w:sz w:val="22"/>
          <w:szCs w:val="22"/>
        </w:rPr>
        <w:t>podpůrství</w:t>
      </w:r>
      <w:proofErr w:type="spellEnd"/>
      <w:r w:rsidR="000B4F63" w:rsidRPr="004D4BC4">
        <w:rPr>
          <w:rFonts w:ascii="Arial" w:hAnsi="Arial" w:cs="Arial"/>
          <w:i/>
          <w:iCs/>
          <w:sz w:val="22"/>
          <w:szCs w:val="22"/>
        </w:rPr>
        <w:t xml:space="preserve"> to mně dle knihy kontraktní N. J list 323 vlastní přináležející pole N. Top. 1255 na výměně jedno jitro 583 čtverečních sáhů, a bude každý budoucí držitel tohoto pole zavázán, tuto povinnost k postavení a v dobrém stavu udržení tohoto železného kříže přijmouti a dle mé vůle vybu</w:t>
      </w:r>
      <w:r w:rsidR="00DC1FC5" w:rsidRPr="004D4BC4">
        <w:rPr>
          <w:rFonts w:ascii="Arial" w:hAnsi="Arial" w:cs="Arial"/>
          <w:i/>
          <w:iCs/>
          <w:sz w:val="22"/>
          <w:szCs w:val="22"/>
        </w:rPr>
        <w:t>d</w:t>
      </w:r>
      <w:r w:rsidR="000B4F63" w:rsidRPr="004D4BC4">
        <w:rPr>
          <w:rFonts w:ascii="Arial" w:hAnsi="Arial" w:cs="Arial"/>
          <w:i/>
          <w:iCs/>
          <w:sz w:val="22"/>
          <w:szCs w:val="22"/>
        </w:rPr>
        <w:t xml:space="preserve">ovati. Též spokojen jsem, by toto mé vyjádření k cíli pojištění povinnosti k postavení železného kříže na </w:t>
      </w:r>
      <w:proofErr w:type="spellStart"/>
      <w:r w:rsidR="000B4F63" w:rsidRPr="004D4BC4">
        <w:rPr>
          <w:rFonts w:ascii="Arial" w:hAnsi="Arial" w:cs="Arial"/>
          <w:i/>
          <w:iCs/>
          <w:sz w:val="22"/>
          <w:szCs w:val="22"/>
        </w:rPr>
        <w:t>hrobích</w:t>
      </w:r>
      <w:proofErr w:type="spellEnd"/>
      <w:r w:rsidR="000B4F63" w:rsidRPr="004D4BC4">
        <w:rPr>
          <w:rFonts w:ascii="Arial" w:hAnsi="Arial" w:cs="Arial"/>
          <w:i/>
          <w:iCs/>
          <w:sz w:val="22"/>
          <w:szCs w:val="22"/>
        </w:rPr>
        <w:t>, a udržení tohoto samého v dobrém stavu do knih gruntovních vtělené a vyznamenané bylo. Na důkaz toho jest můj a žádaných tří svědků vlastnoruční podpis.</w:t>
      </w:r>
    </w:p>
    <w:p w:rsidR="000B4F63" w:rsidRPr="004D4BC4" w:rsidRDefault="000B4F63" w:rsidP="00B60916">
      <w:pPr>
        <w:pStyle w:val="-wm-msonormal"/>
        <w:jc w:val="both"/>
        <w:rPr>
          <w:rFonts w:ascii="Arial" w:hAnsi="Arial" w:cs="Arial"/>
          <w:sz w:val="22"/>
          <w:szCs w:val="22"/>
        </w:rPr>
      </w:pPr>
      <w:r w:rsidRPr="004D4BC4">
        <w:rPr>
          <w:rFonts w:ascii="Arial" w:hAnsi="Arial" w:cs="Arial"/>
          <w:i/>
          <w:iCs/>
          <w:sz w:val="22"/>
          <w:szCs w:val="22"/>
        </w:rPr>
        <w:t>V Humpolci dne 6. května 1855</w:t>
      </w:r>
    </w:p>
    <w:p w:rsidR="000B4F63" w:rsidRPr="00B60916" w:rsidRDefault="000B4F63" w:rsidP="00B60916">
      <w:pPr>
        <w:pStyle w:val="-wm-msonormal"/>
        <w:jc w:val="both"/>
        <w:rPr>
          <w:rFonts w:ascii="Arial" w:hAnsi="Arial" w:cs="Arial"/>
          <w:sz w:val="22"/>
          <w:szCs w:val="22"/>
        </w:rPr>
      </w:pPr>
      <w:r w:rsidRPr="004D4BC4">
        <w:rPr>
          <w:rFonts w:ascii="Arial" w:hAnsi="Arial" w:cs="Arial"/>
          <w:i/>
          <w:iCs/>
          <w:sz w:val="22"/>
          <w:szCs w:val="22"/>
        </w:rPr>
        <w:t>Josef Nápravník, mistr řeznický</w:t>
      </w:r>
      <w:r w:rsidR="000F2992" w:rsidRPr="00B60916">
        <w:rPr>
          <w:rFonts w:ascii="Arial" w:hAnsi="Arial" w:cs="Arial"/>
          <w:i/>
          <w:iCs/>
          <w:sz w:val="22"/>
          <w:szCs w:val="22"/>
        </w:rPr>
        <w:t>“</w:t>
      </w:r>
    </w:p>
    <w:p w:rsidR="000B4F63" w:rsidRDefault="000B4F63" w:rsidP="00B60916">
      <w:pPr>
        <w:pStyle w:val="-wm-msonormal"/>
        <w:jc w:val="both"/>
        <w:rPr>
          <w:rFonts w:ascii="Arial" w:hAnsi="Arial" w:cs="Arial"/>
          <w:sz w:val="22"/>
          <w:szCs w:val="22"/>
        </w:rPr>
      </w:pPr>
      <w:r w:rsidRPr="00B60916">
        <w:rPr>
          <w:rFonts w:ascii="Arial" w:hAnsi="Arial" w:cs="Arial"/>
          <w:i/>
          <w:iCs/>
          <w:sz w:val="22"/>
          <w:szCs w:val="22"/>
        </w:rPr>
        <w:t> </w:t>
      </w:r>
      <w:r w:rsidRPr="00B60916">
        <w:rPr>
          <w:rFonts w:ascii="Arial" w:hAnsi="Arial" w:cs="Arial"/>
          <w:sz w:val="22"/>
          <w:szCs w:val="22"/>
        </w:rPr>
        <w:t xml:space="preserve">(opis závazku k udržování morového křížku, MZA – </w:t>
      </w:r>
      <w:proofErr w:type="spellStart"/>
      <w:r w:rsidRPr="00B60916">
        <w:rPr>
          <w:rFonts w:ascii="Arial" w:hAnsi="Arial" w:cs="Arial"/>
          <w:sz w:val="22"/>
          <w:szCs w:val="22"/>
        </w:rPr>
        <w:t>SOkA</w:t>
      </w:r>
      <w:proofErr w:type="spellEnd"/>
      <w:r w:rsidRPr="00B60916">
        <w:rPr>
          <w:rFonts w:ascii="Arial" w:hAnsi="Arial" w:cs="Arial"/>
          <w:sz w:val="22"/>
          <w:szCs w:val="22"/>
        </w:rPr>
        <w:t xml:space="preserve"> Pelhřimov, fond Děkanský úřad Humpolec)</w:t>
      </w:r>
    </w:p>
    <w:p w:rsidR="00DC1FC5" w:rsidRDefault="00DC1FC5" w:rsidP="00DC1FC5">
      <w:pPr>
        <w:pStyle w:val="-wm-msonormal"/>
        <w:jc w:val="center"/>
        <w:rPr>
          <w:rFonts w:ascii="Arial" w:hAnsi="Arial" w:cs="Arial"/>
          <w:sz w:val="22"/>
          <w:szCs w:val="22"/>
        </w:rPr>
      </w:pPr>
      <w:r>
        <w:rPr>
          <w:noProof/>
        </w:rPr>
        <w:drawing>
          <wp:inline distT="0" distB="0" distL="0" distR="0" wp14:anchorId="73473C73" wp14:editId="0EE706B6">
            <wp:extent cx="3597083" cy="3108960"/>
            <wp:effectExtent l="0" t="0" r="381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597058" cy="3108939"/>
                    </a:xfrm>
                    <a:prstGeom prst="rect">
                      <a:avLst/>
                    </a:prstGeom>
                  </pic:spPr>
                </pic:pic>
              </a:graphicData>
            </a:graphic>
          </wp:inline>
        </w:drawing>
      </w:r>
    </w:p>
    <w:p w:rsidR="00DC1FC5" w:rsidRPr="00DC1FC5" w:rsidRDefault="00DC1FC5" w:rsidP="00DC1FC5">
      <w:pPr>
        <w:pStyle w:val="-wm-msonormal"/>
        <w:jc w:val="center"/>
        <w:rPr>
          <w:rFonts w:ascii="Arial" w:hAnsi="Arial" w:cs="Arial"/>
          <w:sz w:val="20"/>
          <w:szCs w:val="20"/>
        </w:rPr>
      </w:pPr>
      <w:r w:rsidRPr="00DC1FC5">
        <w:rPr>
          <w:rFonts w:ascii="Arial" w:hAnsi="Arial" w:cs="Arial"/>
          <w:sz w:val="20"/>
          <w:szCs w:val="20"/>
        </w:rPr>
        <w:t>Výňatek z indikační skici (Zeměměřičský úřad, Ústřední archiv zeměměřictví a katastru)</w:t>
      </w:r>
    </w:p>
    <w:p w:rsidR="000B4F63" w:rsidRDefault="00267098" w:rsidP="00426AD3">
      <w:pPr>
        <w:pStyle w:val="-wm-msonormal"/>
        <w:jc w:val="center"/>
        <w:rPr>
          <w:rFonts w:ascii="Arial" w:hAnsi="Arial" w:cs="Arial"/>
          <w:sz w:val="22"/>
          <w:szCs w:val="22"/>
        </w:rPr>
      </w:pPr>
      <w:r>
        <w:rPr>
          <w:noProof/>
        </w:rPr>
        <w:lastRenderedPageBreak/>
        <w:drawing>
          <wp:inline distT="0" distB="0" distL="0" distR="0" wp14:anchorId="29F76C03" wp14:editId="105857A3">
            <wp:extent cx="5382243" cy="3506526"/>
            <wp:effectExtent l="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385959" cy="3508947"/>
                    </a:xfrm>
                    <a:prstGeom prst="rect">
                      <a:avLst/>
                    </a:prstGeom>
                  </pic:spPr>
                </pic:pic>
              </a:graphicData>
            </a:graphic>
          </wp:inline>
        </w:drawing>
      </w:r>
    </w:p>
    <w:p w:rsidR="00426AD3" w:rsidRPr="00426AD3" w:rsidRDefault="00426AD3" w:rsidP="00426AD3">
      <w:pPr>
        <w:pStyle w:val="-wm-msonormal"/>
        <w:jc w:val="center"/>
        <w:rPr>
          <w:rFonts w:ascii="Arial" w:hAnsi="Arial" w:cs="Arial"/>
          <w:sz w:val="20"/>
          <w:szCs w:val="20"/>
        </w:rPr>
      </w:pPr>
      <w:r>
        <w:rPr>
          <w:rFonts w:ascii="Arial" w:hAnsi="Arial" w:cs="Arial"/>
          <w:sz w:val="20"/>
          <w:szCs w:val="20"/>
        </w:rPr>
        <w:t xml:space="preserve">Stav křížku a pozemku </w:t>
      </w:r>
      <w:proofErr w:type="gramStart"/>
      <w:r>
        <w:rPr>
          <w:rFonts w:ascii="Arial" w:hAnsi="Arial" w:cs="Arial"/>
          <w:sz w:val="20"/>
          <w:szCs w:val="20"/>
        </w:rPr>
        <w:t>po 2.světové</w:t>
      </w:r>
      <w:proofErr w:type="gramEnd"/>
      <w:r>
        <w:rPr>
          <w:rFonts w:ascii="Arial" w:hAnsi="Arial" w:cs="Arial"/>
          <w:sz w:val="20"/>
          <w:szCs w:val="20"/>
        </w:rPr>
        <w:t xml:space="preserve"> válce na záběru z archivu Muzea </w:t>
      </w:r>
      <w:proofErr w:type="spellStart"/>
      <w:r>
        <w:rPr>
          <w:rFonts w:ascii="Arial" w:hAnsi="Arial" w:cs="Arial"/>
          <w:sz w:val="20"/>
          <w:szCs w:val="20"/>
        </w:rPr>
        <w:t>Dr.A.Hrdličky</w:t>
      </w:r>
      <w:proofErr w:type="spellEnd"/>
      <w:r>
        <w:rPr>
          <w:rFonts w:ascii="Arial" w:hAnsi="Arial" w:cs="Arial"/>
          <w:sz w:val="20"/>
          <w:szCs w:val="20"/>
        </w:rPr>
        <w:t xml:space="preserve"> v Humpolci</w:t>
      </w:r>
    </w:p>
    <w:p w:rsidR="00426AD3" w:rsidRDefault="00426AD3" w:rsidP="00D96C21">
      <w:pPr>
        <w:pStyle w:val="-wm-msonormal"/>
        <w:rPr>
          <w:rFonts w:ascii="Arial" w:hAnsi="Arial" w:cs="Arial"/>
          <w:b/>
        </w:rPr>
      </w:pPr>
    </w:p>
    <w:p w:rsidR="00D96C21" w:rsidRPr="00B60916" w:rsidRDefault="00D96C21" w:rsidP="00D96C21">
      <w:pPr>
        <w:pStyle w:val="-wm-msonormal"/>
        <w:rPr>
          <w:rFonts w:ascii="Arial" w:hAnsi="Arial" w:cs="Arial"/>
          <w:b/>
        </w:rPr>
      </w:pPr>
      <w:r w:rsidRPr="00B60916">
        <w:rPr>
          <w:rFonts w:ascii="Arial" w:hAnsi="Arial" w:cs="Arial"/>
          <w:b/>
        </w:rPr>
        <w:t xml:space="preserve">Historicky </w:t>
      </w:r>
      <w:r w:rsidR="00A80DCB" w:rsidRPr="00B60916">
        <w:rPr>
          <w:rFonts w:ascii="Arial" w:hAnsi="Arial" w:cs="Arial"/>
          <w:b/>
        </w:rPr>
        <w:t>a morfologický kontext</w:t>
      </w:r>
      <w:r w:rsidRPr="00B60916">
        <w:rPr>
          <w:rFonts w:ascii="Arial" w:hAnsi="Arial" w:cs="Arial"/>
          <w:b/>
        </w:rPr>
        <w:t xml:space="preserve">: </w:t>
      </w:r>
    </w:p>
    <w:p w:rsidR="00D96C21" w:rsidRPr="00B60916" w:rsidRDefault="00D96C21" w:rsidP="00A80DCB">
      <w:pPr>
        <w:pStyle w:val="-wm-msonormal"/>
        <w:jc w:val="both"/>
        <w:rPr>
          <w:rFonts w:ascii="Arial" w:hAnsi="Arial" w:cs="Arial"/>
          <w:sz w:val="22"/>
          <w:szCs w:val="22"/>
        </w:rPr>
      </w:pPr>
      <w:r w:rsidRPr="00B60916">
        <w:rPr>
          <w:rFonts w:ascii="Arial" w:hAnsi="Arial" w:cs="Arial"/>
          <w:sz w:val="22"/>
          <w:szCs w:val="22"/>
        </w:rPr>
        <w:t xml:space="preserve">Dle prvního vojenského mapování se nad Českým městem k západu rozkládaly malé rybníčky. Je pravděpodobné, že se mohly nacházet i na dotčených pozemcích dle mapy stabilního katastru z roku 1838 na pozemkové </w:t>
      </w:r>
      <w:proofErr w:type="spellStart"/>
      <w:proofErr w:type="gramStart"/>
      <w:r w:rsidRPr="00B60916">
        <w:rPr>
          <w:rFonts w:ascii="Arial" w:hAnsi="Arial" w:cs="Arial"/>
          <w:sz w:val="22"/>
          <w:szCs w:val="22"/>
        </w:rPr>
        <w:t>parc</w:t>
      </w:r>
      <w:proofErr w:type="gramEnd"/>
      <w:r w:rsidRPr="00B60916">
        <w:rPr>
          <w:rFonts w:ascii="Arial" w:hAnsi="Arial" w:cs="Arial"/>
          <w:sz w:val="22"/>
          <w:szCs w:val="22"/>
        </w:rPr>
        <w:t>.</w:t>
      </w:r>
      <w:proofErr w:type="gramStart"/>
      <w:r w:rsidRPr="00B60916">
        <w:rPr>
          <w:rFonts w:ascii="Arial" w:hAnsi="Arial" w:cs="Arial"/>
          <w:sz w:val="22"/>
          <w:szCs w:val="22"/>
        </w:rPr>
        <w:t>č</w:t>
      </w:r>
      <w:proofErr w:type="spellEnd"/>
      <w:r w:rsidRPr="00B60916">
        <w:rPr>
          <w:rFonts w:ascii="Arial" w:hAnsi="Arial" w:cs="Arial"/>
          <w:sz w:val="22"/>
          <w:szCs w:val="22"/>
        </w:rPr>
        <w:t>.</w:t>
      </w:r>
      <w:proofErr w:type="gramEnd"/>
      <w:r w:rsidRPr="00B60916">
        <w:rPr>
          <w:rFonts w:ascii="Arial" w:hAnsi="Arial" w:cs="Arial"/>
          <w:sz w:val="22"/>
          <w:szCs w:val="22"/>
        </w:rPr>
        <w:t xml:space="preserve"> 721, 722 a 723.</w:t>
      </w:r>
      <w:r w:rsidR="00A80DCB" w:rsidRPr="00B60916">
        <w:rPr>
          <w:rFonts w:ascii="Arial" w:hAnsi="Arial" w:cs="Arial"/>
          <w:sz w:val="22"/>
          <w:szCs w:val="22"/>
        </w:rPr>
        <w:t xml:space="preserve"> Existence rybníka na </w:t>
      </w:r>
      <w:proofErr w:type="spellStart"/>
      <w:proofErr w:type="gramStart"/>
      <w:r w:rsidR="00A80DCB" w:rsidRPr="00B60916">
        <w:rPr>
          <w:rFonts w:ascii="Arial" w:hAnsi="Arial" w:cs="Arial"/>
          <w:sz w:val="22"/>
          <w:szCs w:val="22"/>
        </w:rPr>
        <w:t>parc</w:t>
      </w:r>
      <w:proofErr w:type="gramEnd"/>
      <w:r w:rsidR="00A80DCB" w:rsidRPr="00B60916">
        <w:rPr>
          <w:rFonts w:ascii="Arial" w:hAnsi="Arial" w:cs="Arial"/>
          <w:sz w:val="22"/>
          <w:szCs w:val="22"/>
        </w:rPr>
        <w:t>.</w:t>
      </w:r>
      <w:proofErr w:type="gramStart"/>
      <w:r w:rsidR="00A80DCB" w:rsidRPr="00B60916">
        <w:rPr>
          <w:rFonts w:ascii="Arial" w:hAnsi="Arial" w:cs="Arial"/>
          <w:sz w:val="22"/>
          <w:szCs w:val="22"/>
        </w:rPr>
        <w:t>č</w:t>
      </w:r>
      <w:proofErr w:type="spellEnd"/>
      <w:r w:rsidR="00A80DCB" w:rsidRPr="00B60916">
        <w:rPr>
          <w:rFonts w:ascii="Arial" w:hAnsi="Arial" w:cs="Arial"/>
          <w:sz w:val="22"/>
          <w:szCs w:val="22"/>
        </w:rPr>
        <w:t>.</w:t>
      </w:r>
      <w:proofErr w:type="gramEnd"/>
      <w:r w:rsidR="00A80DCB" w:rsidRPr="00B60916">
        <w:rPr>
          <w:rFonts w:ascii="Arial" w:hAnsi="Arial" w:cs="Arial"/>
          <w:sz w:val="22"/>
          <w:szCs w:val="22"/>
        </w:rPr>
        <w:t xml:space="preserve"> 721 dle morfologie terénu a pozůstatků </w:t>
      </w:r>
      <w:proofErr w:type="spellStart"/>
      <w:r w:rsidR="00A80DCB" w:rsidRPr="00B60916">
        <w:rPr>
          <w:rFonts w:ascii="Arial" w:hAnsi="Arial" w:cs="Arial"/>
          <w:sz w:val="22"/>
          <w:szCs w:val="22"/>
        </w:rPr>
        <w:t>hrázního</w:t>
      </w:r>
      <w:proofErr w:type="spellEnd"/>
      <w:r w:rsidR="00A80DCB" w:rsidRPr="00B60916">
        <w:rPr>
          <w:rFonts w:ascii="Arial" w:hAnsi="Arial" w:cs="Arial"/>
          <w:sz w:val="22"/>
          <w:szCs w:val="22"/>
        </w:rPr>
        <w:t xml:space="preserve"> tělesa je zřejmá. Pozemky </w:t>
      </w:r>
      <w:proofErr w:type="gramStart"/>
      <w:r w:rsidR="00A80DCB" w:rsidRPr="00B60916">
        <w:rPr>
          <w:rFonts w:ascii="Arial" w:hAnsi="Arial" w:cs="Arial"/>
          <w:sz w:val="22"/>
          <w:szCs w:val="22"/>
        </w:rPr>
        <w:t>č.722</w:t>
      </w:r>
      <w:proofErr w:type="gramEnd"/>
      <w:r w:rsidR="00A80DCB" w:rsidRPr="00B60916">
        <w:rPr>
          <w:rFonts w:ascii="Arial" w:hAnsi="Arial" w:cs="Arial"/>
          <w:sz w:val="22"/>
          <w:szCs w:val="22"/>
        </w:rPr>
        <w:t xml:space="preserve"> a 723 </w:t>
      </w:r>
      <w:r w:rsidR="00540F0E">
        <w:rPr>
          <w:rFonts w:ascii="Arial" w:hAnsi="Arial" w:cs="Arial"/>
          <w:sz w:val="22"/>
          <w:szCs w:val="22"/>
        </w:rPr>
        <w:t>při cestě na terase nad údolím,</w:t>
      </w:r>
      <w:bookmarkStart w:id="0" w:name="_GoBack"/>
      <w:bookmarkEnd w:id="0"/>
      <w:r w:rsidR="00540F0E">
        <w:rPr>
          <w:rFonts w:ascii="Arial" w:hAnsi="Arial" w:cs="Arial"/>
          <w:sz w:val="22"/>
          <w:szCs w:val="22"/>
        </w:rPr>
        <w:t xml:space="preserve"> protkaném vodními toky, </w:t>
      </w:r>
      <w:r w:rsidR="00A80DCB" w:rsidRPr="00B60916">
        <w:rPr>
          <w:rFonts w:ascii="Arial" w:hAnsi="Arial" w:cs="Arial"/>
          <w:sz w:val="22"/>
          <w:szCs w:val="22"/>
        </w:rPr>
        <w:t xml:space="preserve">mohly být specifickými. </w:t>
      </w:r>
    </w:p>
    <w:p w:rsidR="00A80DCB" w:rsidRPr="00B60916" w:rsidRDefault="00A80DCB" w:rsidP="00A80DCB">
      <w:pPr>
        <w:pStyle w:val="-wm-msonormal"/>
        <w:jc w:val="both"/>
        <w:rPr>
          <w:rFonts w:ascii="Arial" w:hAnsi="Arial" w:cs="Arial"/>
          <w:sz w:val="22"/>
          <w:szCs w:val="22"/>
        </w:rPr>
      </w:pPr>
      <w:r w:rsidRPr="00B60916">
        <w:rPr>
          <w:rFonts w:ascii="Arial" w:hAnsi="Arial" w:cs="Arial"/>
          <w:sz w:val="22"/>
          <w:szCs w:val="22"/>
        </w:rPr>
        <w:t xml:space="preserve">Větší rybník byl v místech současných tenisových kurtů a před nimi směrem k Cihelně (původní </w:t>
      </w:r>
      <w:proofErr w:type="gramStart"/>
      <w:r w:rsidRPr="00B60916">
        <w:rPr>
          <w:rFonts w:ascii="Arial" w:hAnsi="Arial" w:cs="Arial"/>
          <w:sz w:val="22"/>
          <w:szCs w:val="22"/>
        </w:rPr>
        <w:t>parc.721</w:t>
      </w:r>
      <w:proofErr w:type="gramEnd"/>
      <w:r w:rsidRPr="00B60916">
        <w:rPr>
          <w:rFonts w:ascii="Arial" w:hAnsi="Arial" w:cs="Arial"/>
          <w:sz w:val="22"/>
          <w:szCs w:val="22"/>
        </w:rPr>
        <w:t xml:space="preserve">, nyní 721/1). Do místa vždy natékala voda z výše položených rybníčků přes podmáčený pozemek, kde dnes stojí tenisová hala (původně </w:t>
      </w:r>
      <w:proofErr w:type="gramStart"/>
      <w:r w:rsidRPr="00B60916">
        <w:rPr>
          <w:rFonts w:ascii="Arial" w:hAnsi="Arial" w:cs="Arial"/>
          <w:sz w:val="22"/>
          <w:szCs w:val="22"/>
        </w:rPr>
        <w:t>parc</w:t>
      </w:r>
      <w:proofErr w:type="gramEnd"/>
      <w:r w:rsidRPr="00B60916">
        <w:rPr>
          <w:rFonts w:ascii="Arial" w:hAnsi="Arial" w:cs="Arial"/>
          <w:sz w:val="22"/>
          <w:szCs w:val="22"/>
        </w:rPr>
        <w:t>.</w:t>
      </w:r>
      <w:proofErr w:type="gramStart"/>
      <w:r w:rsidRPr="00B60916">
        <w:rPr>
          <w:rFonts w:ascii="Arial" w:hAnsi="Arial" w:cs="Arial"/>
          <w:sz w:val="22"/>
          <w:szCs w:val="22"/>
        </w:rPr>
        <w:t>č.</w:t>
      </w:r>
      <w:proofErr w:type="gramEnd"/>
      <w:r w:rsidRPr="00B60916">
        <w:rPr>
          <w:rFonts w:ascii="Arial" w:hAnsi="Arial" w:cs="Arial"/>
          <w:sz w:val="22"/>
          <w:szCs w:val="22"/>
        </w:rPr>
        <w:t>720).</w:t>
      </w:r>
    </w:p>
    <w:p w:rsidR="00A80DCB" w:rsidRPr="00B60916" w:rsidRDefault="00A80DCB" w:rsidP="00A80DCB">
      <w:pPr>
        <w:pStyle w:val="-wm-msonormal"/>
        <w:jc w:val="both"/>
        <w:rPr>
          <w:rFonts w:ascii="Arial" w:hAnsi="Arial" w:cs="Arial"/>
          <w:sz w:val="22"/>
          <w:szCs w:val="22"/>
        </w:rPr>
      </w:pPr>
      <w:r w:rsidRPr="00B60916">
        <w:rPr>
          <w:rFonts w:ascii="Arial" w:hAnsi="Arial" w:cs="Arial"/>
          <w:b/>
          <w:bCs/>
          <w:sz w:val="22"/>
          <w:szCs w:val="22"/>
        </w:rPr>
        <w:t xml:space="preserve">Dle historických psaných (viz MZA </w:t>
      </w:r>
      <w:proofErr w:type="spellStart"/>
      <w:r w:rsidRPr="00B60916">
        <w:rPr>
          <w:rFonts w:ascii="Arial" w:hAnsi="Arial" w:cs="Arial"/>
          <w:b/>
          <w:bCs/>
          <w:sz w:val="22"/>
          <w:szCs w:val="22"/>
        </w:rPr>
        <w:t>SOkA</w:t>
      </w:r>
      <w:proofErr w:type="spellEnd"/>
      <w:r w:rsidRPr="00B60916">
        <w:rPr>
          <w:rFonts w:ascii="Arial" w:hAnsi="Arial" w:cs="Arial"/>
          <w:b/>
          <w:bCs/>
          <w:sz w:val="22"/>
          <w:szCs w:val="22"/>
        </w:rPr>
        <w:t xml:space="preserve"> Pelhřimov) a dochovaných dokladů (umístění křížku v terénu) bylo známé, že hřbitov zemřelých se nacházel v místě morového křížku, na </w:t>
      </w:r>
      <w:proofErr w:type="spellStart"/>
      <w:proofErr w:type="gramStart"/>
      <w:r w:rsidRPr="00B60916">
        <w:rPr>
          <w:rFonts w:ascii="Arial" w:hAnsi="Arial" w:cs="Arial"/>
          <w:b/>
          <w:bCs/>
          <w:sz w:val="22"/>
          <w:szCs w:val="22"/>
        </w:rPr>
        <w:t>parc</w:t>
      </w:r>
      <w:proofErr w:type="gramEnd"/>
      <w:r w:rsidRPr="00B60916">
        <w:rPr>
          <w:rFonts w:ascii="Arial" w:hAnsi="Arial" w:cs="Arial"/>
          <w:b/>
          <w:bCs/>
          <w:sz w:val="22"/>
          <w:szCs w:val="22"/>
        </w:rPr>
        <w:t>.</w:t>
      </w:r>
      <w:proofErr w:type="gramStart"/>
      <w:r w:rsidRPr="00B60916">
        <w:rPr>
          <w:rFonts w:ascii="Arial" w:hAnsi="Arial" w:cs="Arial"/>
          <w:b/>
          <w:bCs/>
          <w:sz w:val="22"/>
          <w:szCs w:val="22"/>
        </w:rPr>
        <w:t>č</w:t>
      </w:r>
      <w:proofErr w:type="spellEnd"/>
      <w:r w:rsidRPr="00B60916">
        <w:rPr>
          <w:rFonts w:ascii="Arial" w:hAnsi="Arial" w:cs="Arial"/>
          <w:b/>
          <w:bCs/>
          <w:sz w:val="22"/>
          <w:szCs w:val="22"/>
        </w:rPr>
        <w:t>.</w:t>
      </w:r>
      <w:proofErr w:type="gramEnd"/>
      <w:r w:rsidRPr="00B60916">
        <w:rPr>
          <w:rFonts w:ascii="Arial" w:hAnsi="Arial" w:cs="Arial"/>
          <w:b/>
          <w:bCs/>
          <w:sz w:val="22"/>
          <w:szCs w:val="22"/>
        </w:rPr>
        <w:t xml:space="preserve"> 722  starého číslování z roku 1838. </w:t>
      </w:r>
      <w:r w:rsidRPr="00B60916">
        <w:rPr>
          <w:rFonts w:ascii="Arial" w:hAnsi="Arial" w:cs="Arial"/>
          <w:bCs/>
          <w:sz w:val="22"/>
          <w:szCs w:val="22"/>
        </w:rPr>
        <w:t xml:space="preserve">Není však vyloučena možnost využití i přilehlé plochy více k západu - </w:t>
      </w:r>
      <w:proofErr w:type="spellStart"/>
      <w:proofErr w:type="gramStart"/>
      <w:r w:rsidRPr="00B60916">
        <w:rPr>
          <w:rFonts w:ascii="Arial" w:hAnsi="Arial" w:cs="Arial"/>
          <w:sz w:val="22"/>
          <w:szCs w:val="22"/>
        </w:rPr>
        <w:t>p.č</w:t>
      </w:r>
      <w:proofErr w:type="spellEnd"/>
      <w:r w:rsidRPr="00B60916">
        <w:rPr>
          <w:rFonts w:ascii="Arial" w:hAnsi="Arial" w:cs="Arial"/>
          <w:sz w:val="22"/>
          <w:szCs w:val="22"/>
        </w:rPr>
        <w:t>.</w:t>
      </w:r>
      <w:proofErr w:type="gramEnd"/>
      <w:r w:rsidRPr="00B60916">
        <w:rPr>
          <w:rFonts w:ascii="Arial" w:hAnsi="Arial" w:cs="Arial"/>
          <w:sz w:val="22"/>
          <w:szCs w:val="22"/>
        </w:rPr>
        <w:t xml:space="preserve"> 723). </w:t>
      </w:r>
    </w:p>
    <w:p w:rsidR="00A80DCB" w:rsidRPr="00B60916" w:rsidRDefault="00D96C21" w:rsidP="00A80DCB">
      <w:pPr>
        <w:pStyle w:val="-wm-msonormal"/>
        <w:jc w:val="both"/>
        <w:rPr>
          <w:rFonts w:ascii="Arial" w:hAnsi="Arial" w:cs="Arial"/>
          <w:sz w:val="22"/>
          <w:szCs w:val="22"/>
        </w:rPr>
      </w:pPr>
      <w:r w:rsidRPr="00B60916">
        <w:rPr>
          <w:rFonts w:ascii="Arial" w:hAnsi="Arial" w:cs="Arial"/>
          <w:sz w:val="22"/>
          <w:szCs w:val="22"/>
        </w:rPr>
        <w:t xml:space="preserve">Předpokladem bylo, že </w:t>
      </w:r>
      <w:r w:rsidR="00A80DCB" w:rsidRPr="00B60916">
        <w:rPr>
          <w:rFonts w:ascii="Arial" w:hAnsi="Arial" w:cs="Arial"/>
          <w:sz w:val="22"/>
          <w:szCs w:val="22"/>
        </w:rPr>
        <w:t>k pohřbívání zemřelých bylo využito terasy nad rybníkem Cihelna a to mezi ním a cestou.</w:t>
      </w:r>
    </w:p>
    <w:p w:rsidR="00A80DCB" w:rsidRPr="00B60916" w:rsidRDefault="00F82AAA" w:rsidP="00A80DCB">
      <w:pPr>
        <w:pStyle w:val="-wm-msonormal"/>
        <w:jc w:val="both"/>
        <w:rPr>
          <w:rFonts w:ascii="Arial" w:hAnsi="Arial" w:cs="Arial"/>
          <w:sz w:val="22"/>
          <w:szCs w:val="22"/>
        </w:rPr>
      </w:pPr>
      <w:r w:rsidRPr="00B60916">
        <w:rPr>
          <w:rFonts w:ascii="Arial" w:hAnsi="Arial" w:cs="Arial"/>
          <w:sz w:val="22"/>
          <w:szCs w:val="22"/>
        </w:rPr>
        <w:t>Přesný počet osob na místě pohřebených v rámci obou zmíněných dokládaných událostí neznáme</w:t>
      </w:r>
      <w:r w:rsidR="00A80DCB" w:rsidRPr="00B60916">
        <w:rPr>
          <w:rFonts w:ascii="Arial" w:hAnsi="Arial" w:cs="Arial"/>
          <w:sz w:val="22"/>
          <w:szCs w:val="22"/>
        </w:rPr>
        <w:t xml:space="preserve"> a jejich rozmístění v ploše do doby průzkumu nebyl přesně prostorově </w:t>
      </w:r>
      <w:r w:rsidR="004D4BC4">
        <w:rPr>
          <w:rFonts w:ascii="Arial" w:hAnsi="Arial" w:cs="Arial"/>
          <w:sz w:val="22"/>
          <w:szCs w:val="22"/>
        </w:rPr>
        <w:t>identifikován</w:t>
      </w:r>
      <w:r w:rsidR="00A80DCB" w:rsidRPr="00B60916">
        <w:rPr>
          <w:rFonts w:ascii="Arial" w:hAnsi="Arial" w:cs="Arial"/>
          <w:sz w:val="22"/>
          <w:szCs w:val="22"/>
        </w:rPr>
        <w:t>.</w:t>
      </w:r>
    </w:p>
    <w:p w:rsidR="00D96C21" w:rsidRPr="00B60916" w:rsidRDefault="00D163B5" w:rsidP="00D163B5">
      <w:pPr>
        <w:pStyle w:val="-wm-msonormal"/>
        <w:jc w:val="both"/>
        <w:rPr>
          <w:rFonts w:ascii="Arial" w:hAnsi="Arial" w:cs="Arial"/>
          <w:sz w:val="22"/>
          <w:szCs w:val="22"/>
        </w:rPr>
      </w:pPr>
      <w:r w:rsidRPr="00B60916">
        <w:rPr>
          <w:rFonts w:ascii="Arial" w:hAnsi="Arial" w:cs="Arial"/>
          <w:b/>
          <w:sz w:val="22"/>
          <w:szCs w:val="22"/>
        </w:rPr>
        <w:t>U Cihelny se p</w:t>
      </w:r>
      <w:r w:rsidR="00D96C21" w:rsidRPr="00B60916">
        <w:rPr>
          <w:rFonts w:ascii="Arial" w:hAnsi="Arial" w:cs="Arial"/>
          <w:b/>
          <w:sz w:val="22"/>
          <w:szCs w:val="22"/>
        </w:rPr>
        <w:t xml:space="preserve">ohřbívalo dvakrát. </w:t>
      </w:r>
      <w:r w:rsidRPr="00B60916">
        <w:rPr>
          <w:rFonts w:ascii="Arial" w:hAnsi="Arial" w:cs="Arial"/>
          <w:b/>
          <w:sz w:val="22"/>
          <w:szCs w:val="22"/>
        </w:rPr>
        <w:t>V roce 1714 a následně v letech 1770-1771.</w:t>
      </w:r>
      <w:r w:rsidRPr="00B60916">
        <w:rPr>
          <w:rFonts w:ascii="Arial" w:hAnsi="Arial" w:cs="Arial"/>
          <w:sz w:val="22"/>
          <w:szCs w:val="22"/>
        </w:rPr>
        <w:t xml:space="preserve">  Poprvé to byl mor, podruhé </w:t>
      </w:r>
      <w:r w:rsidR="00D96C21" w:rsidRPr="00B60916">
        <w:rPr>
          <w:rFonts w:ascii="Arial" w:hAnsi="Arial" w:cs="Arial"/>
          <w:sz w:val="22"/>
          <w:szCs w:val="22"/>
        </w:rPr>
        <w:t>hladomor</w:t>
      </w:r>
      <w:r w:rsidRPr="00B60916">
        <w:rPr>
          <w:rFonts w:ascii="Arial" w:hAnsi="Arial" w:cs="Arial"/>
          <w:sz w:val="22"/>
          <w:szCs w:val="22"/>
        </w:rPr>
        <w:t xml:space="preserve"> a </w:t>
      </w:r>
      <w:r w:rsidR="004D4BC4">
        <w:rPr>
          <w:rFonts w:ascii="Arial" w:hAnsi="Arial" w:cs="Arial"/>
          <w:sz w:val="22"/>
          <w:szCs w:val="22"/>
        </w:rPr>
        <w:t xml:space="preserve">úmrtí v důsledku </w:t>
      </w:r>
      <w:r w:rsidRPr="00B60916">
        <w:rPr>
          <w:rFonts w:ascii="Arial" w:hAnsi="Arial" w:cs="Arial"/>
          <w:sz w:val="22"/>
          <w:szCs w:val="22"/>
        </w:rPr>
        <w:t>nemoc</w:t>
      </w:r>
      <w:r w:rsidR="004D4BC4">
        <w:rPr>
          <w:rFonts w:ascii="Arial" w:hAnsi="Arial" w:cs="Arial"/>
          <w:sz w:val="22"/>
          <w:szCs w:val="22"/>
        </w:rPr>
        <w:t>í.</w:t>
      </w:r>
      <w:r w:rsidR="00D96C21" w:rsidRPr="00B60916">
        <w:rPr>
          <w:rFonts w:ascii="Arial" w:hAnsi="Arial" w:cs="Arial"/>
          <w:sz w:val="22"/>
          <w:szCs w:val="22"/>
        </w:rPr>
        <w:t xml:space="preserve"> </w:t>
      </w:r>
    </w:p>
    <w:p w:rsidR="000B4F63" w:rsidRDefault="00E920D8">
      <w:pPr>
        <w:rPr>
          <w:b/>
        </w:rPr>
      </w:pPr>
      <w:r>
        <w:rPr>
          <w:noProof/>
          <w:lang w:eastAsia="cs-CZ"/>
        </w:rPr>
        <w:lastRenderedPageBreak/>
        <w:drawing>
          <wp:inline distT="0" distB="0" distL="0" distR="0" wp14:anchorId="6787D324" wp14:editId="79EA61A7">
            <wp:extent cx="5760720" cy="4424351"/>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4424351"/>
                    </a:xfrm>
                    <a:prstGeom prst="rect">
                      <a:avLst/>
                    </a:prstGeom>
                  </pic:spPr>
                </pic:pic>
              </a:graphicData>
            </a:graphic>
          </wp:inline>
        </w:drawing>
      </w:r>
    </w:p>
    <w:p w:rsidR="00E920D8" w:rsidRDefault="00E920D8" w:rsidP="00E920D8">
      <w:pPr>
        <w:jc w:val="center"/>
        <w:rPr>
          <w:sz w:val="20"/>
          <w:szCs w:val="20"/>
        </w:rPr>
      </w:pPr>
      <w:r>
        <w:rPr>
          <w:sz w:val="20"/>
          <w:szCs w:val="20"/>
        </w:rPr>
        <w:t>Soutisk staré mapy Stabilního katastru s mapou katastru nemovitostí</w:t>
      </w:r>
    </w:p>
    <w:p w:rsidR="00E920D8" w:rsidRPr="00E920D8" w:rsidRDefault="00E920D8" w:rsidP="00E920D8">
      <w:pPr>
        <w:jc w:val="center"/>
        <w:rPr>
          <w:sz w:val="20"/>
          <w:szCs w:val="20"/>
        </w:rPr>
      </w:pPr>
    </w:p>
    <w:p w:rsidR="009358F0" w:rsidRPr="00B60916" w:rsidRDefault="009358F0" w:rsidP="009358F0">
      <w:pPr>
        <w:jc w:val="both"/>
        <w:rPr>
          <w:rFonts w:ascii="Arial" w:hAnsi="Arial" w:cs="Arial"/>
          <w:b/>
          <w:sz w:val="24"/>
          <w:szCs w:val="24"/>
        </w:rPr>
      </w:pPr>
      <w:r w:rsidRPr="00B60916">
        <w:rPr>
          <w:rFonts w:ascii="Arial" w:hAnsi="Arial" w:cs="Arial"/>
          <w:b/>
          <w:sz w:val="24"/>
          <w:szCs w:val="24"/>
        </w:rPr>
        <w:t xml:space="preserve">Kontext k území z uzavřených smluv, zápisů z jednání zastupitelstva města a dokumentů z katastrálního úřadu: </w:t>
      </w:r>
    </w:p>
    <w:p w:rsidR="009358F0" w:rsidRPr="00B60916" w:rsidRDefault="009358F0" w:rsidP="00B60916">
      <w:pPr>
        <w:jc w:val="both"/>
        <w:rPr>
          <w:rFonts w:ascii="Arial" w:hAnsi="Arial" w:cs="Arial"/>
        </w:rPr>
      </w:pPr>
      <w:r w:rsidRPr="00B60916">
        <w:rPr>
          <w:rFonts w:ascii="Arial" w:hAnsi="Arial" w:cs="Arial"/>
        </w:rPr>
        <w:t xml:space="preserve">Pozemky původního pozemkového katastru PK </w:t>
      </w:r>
      <w:proofErr w:type="gramStart"/>
      <w:r w:rsidRPr="00B60916">
        <w:rPr>
          <w:rFonts w:ascii="Arial" w:hAnsi="Arial" w:cs="Arial"/>
        </w:rPr>
        <w:t>č.718</w:t>
      </w:r>
      <w:proofErr w:type="gramEnd"/>
      <w:r w:rsidRPr="00B60916">
        <w:rPr>
          <w:rFonts w:ascii="Arial" w:hAnsi="Arial" w:cs="Arial"/>
        </w:rPr>
        <w:t>, 719 a 720/1 v </w:t>
      </w:r>
      <w:proofErr w:type="spellStart"/>
      <w:r w:rsidRPr="00B60916">
        <w:rPr>
          <w:rFonts w:ascii="Arial" w:hAnsi="Arial" w:cs="Arial"/>
        </w:rPr>
        <w:t>k.ú.Humpolec</w:t>
      </w:r>
      <w:proofErr w:type="spellEnd"/>
      <w:r w:rsidRPr="00B60916">
        <w:rPr>
          <w:rFonts w:ascii="Arial" w:hAnsi="Arial" w:cs="Arial"/>
        </w:rPr>
        <w:t xml:space="preserve"> byly  městem vykoupen</w:t>
      </w:r>
      <w:r w:rsidR="004D4BC4">
        <w:rPr>
          <w:rFonts w:ascii="Arial" w:hAnsi="Arial" w:cs="Arial"/>
        </w:rPr>
        <w:t>y</w:t>
      </w:r>
      <w:r w:rsidRPr="00B60916">
        <w:rPr>
          <w:rFonts w:ascii="Arial" w:hAnsi="Arial" w:cs="Arial"/>
        </w:rPr>
        <w:t xml:space="preserve"> v roce 2005 od pana Antonína </w:t>
      </w:r>
      <w:proofErr w:type="spellStart"/>
      <w:r w:rsidRPr="00B60916">
        <w:rPr>
          <w:rFonts w:ascii="Arial" w:hAnsi="Arial" w:cs="Arial"/>
        </w:rPr>
        <w:t>Vondrejse</w:t>
      </w:r>
      <w:proofErr w:type="spellEnd"/>
      <w:r w:rsidRPr="00B60916">
        <w:rPr>
          <w:rFonts w:ascii="Arial" w:hAnsi="Arial" w:cs="Arial"/>
        </w:rPr>
        <w:t xml:space="preserve"> na základě us</w:t>
      </w:r>
      <w:r w:rsidR="005F2211" w:rsidRPr="00B60916">
        <w:rPr>
          <w:rFonts w:ascii="Arial" w:hAnsi="Arial" w:cs="Arial"/>
        </w:rPr>
        <w:t>n</w:t>
      </w:r>
      <w:r w:rsidRPr="00B60916">
        <w:rPr>
          <w:rFonts w:ascii="Arial" w:hAnsi="Arial" w:cs="Arial"/>
        </w:rPr>
        <w:t xml:space="preserve">esení </w:t>
      </w:r>
      <w:r w:rsidR="005F2211" w:rsidRPr="00B60916">
        <w:rPr>
          <w:rFonts w:ascii="Arial" w:hAnsi="Arial" w:cs="Arial"/>
        </w:rPr>
        <w:t xml:space="preserve">č.392  </w:t>
      </w:r>
      <w:r w:rsidRPr="00B60916">
        <w:rPr>
          <w:rFonts w:ascii="Arial" w:hAnsi="Arial" w:cs="Arial"/>
        </w:rPr>
        <w:t xml:space="preserve">Zastupitelstva města </w:t>
      </w:r>
      <w:r w:rsidR="005F2211" w:rsidRPr="00B60916">
        <w:rPr>
          <w:rFonts w:ascii="Arial" w:hAnsi="Arial" w:cs="Arial"/>
        </w:rPr>
        <w:t>Humpolce</w:t>
      </w:r>
      <w:r w:rsidR="004D4BC4">
        <w:rPr>
          <w:rFonts w:ascii="Arial" w:hAnsi="Arial" w:cs="Arial"/>
        </w:rPr>
        <w:t>,</w:t>
      </w:r>
      <w:r w:rsidR="005F2211" w:rsidRPr="00B60916">
        <w:rPr>
          <w:rFonts w:ascii="Arial" w:hAnsi="Arial" w:cs="Arial"/>
        </w:rPr>
        <w:t xml:space="preserve"> </w:t>
      </w:r>
      <w:r w:rsidRPr="00B60916">
        <w:rPr>
          <w:rFonts w:ascii="Arial" w:hAnsi="Arial" w:cs="Arial"/>
        </w:rPr>
        <w:t>ze dne 8.2.2005</w:t>
      </w:r>
      <w:r w:rsidR="005F2211" w:rsidRPr="00B60916">
        <w:rPr>
          <w:rFonts w:ascii="Arial" w:hAnsi="Arial" w:cs="Arial"/>
        </w:rPr>
        <w:t xml:space="preserve">. Návrh na výkup byl v zastupitelstvu města odůvodněn záměrem rozšíření tenisových kurtů LTC. Smlouva kupní, uzavřená dne </w:t>
      </w:r>
      <w:proofErr w:type="gramStart"/>
      <w:r w:rsidR="005F2211" w:rsidRPr="00B60916">
        <w:rPr>
          <w:rFonts w:ascii="Arial" w:hAnsi="Arial" w:cs="Arial"/>
        </w:rPr>
        <w:t>26.4.2005</w:t>
      </w:r>
      <w:proofErr w:type="gramEnd"/>
      <w:r w:rsidR="005F2211" w:rsidRPr="00B60916">
        <w:rPr>
          <w:rFonts w:ascii="Arial" w:hAnsi="Arial" w:cs="Arial"/>
        </w:rPr>
        <w:t xml:space="preserve">, neuvádí žádné závazky ani podmínky pro užití pozemků.  </w:t>
      </w:r>
      <w:r w:rsidRPr="00B60916">
        <w:rPr>
          <w:rFonts w:ascii="Arial" w:hAnsi="Arial" w:cs="Arial"/>
        </w:rPr>
        <w:t xml:space="preserve"> </w:t>
      </w:r>
    </w:p>
    <w:p w:rsidR="005F2211" w:rsidRPr="00B60916" w:rsidRDefault="004D4BC4" w:rsidP="00B60916">
      <w:pPr>
        <w:jc w:val="both"/>
        <w:rPr>
          <w:rFonts w:ascii="Arial" w:hAnsi="Arial" w:cs="Arial"/>
        </w:rPr>
      </w:pPr>
      <w:r>
        <w:rPr>
          <w:rFonts w:ascii="Arial" w:hAnsi="Arial" w:cs="Arial"/>
        </w:rPr>
        <w:t>P</w:t>
      </w:r>
      <w:r w:rsidR="005F2211" w:rsidRPr="00B60916">
        <w:rPr>
          <w:rFonts w:ascii="Arial" w:hAnsi="Arial" w:cs="Arial"/>
        </w:rPr>
        <w:t xml:space="preserve">ozemek, u kterého se nachází morový křížek, původního pozemkového katastru PK 722/1 </w:t>
      </w:r>
      <w:proofErr w:type="spellStart"/>
      <w:r w:rsidR="005F2211" w:rsidRPr="00B60916">
        <w:rPr>
          <w:rFonts w:ascii="Arial" w:hAnsi="Arial" w:cs="Arial"/>
        </w:rPr>
        <w:t>k.ú.Humpolec</w:t>
      </w:r>
      <w:proofErr w:type="spellEnd"/>
      <w:r w:rsidR="005F2211" w:rsidRPr="00B60916">
        <w:rPr>
          <w:rFonts w:ascii="Arial" w:hAnsi="Arial" w:cs="Arial"/>
        </w:rPr>
        <w:t xml:space="preserve"> byl městem odkoupen od manželů Votavových na základě přechozího usnesení </w:t>
      </w:r>
      <w:proofErr w:type="gramStart"/>
      <w:r w:rsidR="005F2211" w:rsidRPr="00B60916">
        <w:rPr>
          <w:rFonts w:ascii="Arial" w:hAnsi="Arial" w:cs="Arial"/>
        </w:rPr>
        <w:t>č.391</w:t>
      </w:r>
      <w:proofErr w:type="gramEnd"/>
      <w:r w:rsidR="005F2211" w:rsidRPr="00B60916">
        <w:rPr>
          <w:rFonts w:ascii="Arial" w:hAnsi="Arial" w:cs="Arial"/>
        </w:rPr>
        <w:t xml:space="preserve"> Zastupitelstva města Humpolce</w:t>
      </w:r>
      <w:r>
        <w:rPr>
          <w:rFonts w:ascii="Arial" w:hAnsi="Arial" w:cs="Arial"/>
        </w:rPr>
        <w:t>,</w:t>
      </w:r>
      <w:r w:rsidR="005F2211" w:rsidRPr="00B60916">
        <w:rPr>
          <w:rFonts w:ascii="Arial" w:hAnsi="Arial" w:cs="Arial"/>
        </w:rPr>
        <w:t xml:space="preserve"> ze dne 8.2.2005. Návrh na výkup byl v zastupitelstvu města odůvodněn záměrem rozšíření tenisových kurtů LTC. Smlouva kupní, ze dne </w:t>
      </w:r>
      <w:proofErr w:type="gramStart"/>
      <w:r w:rsidR="005F2211" w:rsidRPr="00B60916">
        <w:rPr>
          <w:rFonts w:ascii="Arial" w:hAnsi="Arial" w:cs="Arial"/>
        </w:rPr>
        <w:t>30.3.2005</w:t>
      </w:r>
      <w:proofErr w:type="gramEnd"/>
      <w:r w:rsidR="005F2211" w:rsidRPr="00B60916">
        <w:rPr>
          <w:rFonts w:ascii="Arial" w:hAnsi="Arial" w:cs="Arial"/>
        </w:rPr>
        <w:t xml:space="preserve">, neuvádí žádné závazky ani podmínky pro užití pozemku.   </w:t>
      </w:r>
    </w:p>
    <w:p w:rsidR="005F2211" w:rsidRPr="00B60916" w:rsidRDefault="00CF5D42" w:rsidP="00B60916">
      <w:pPr>
        <w:jc w:val="both"/>
        <w:rPr>
          <w:rFonts w:ascii="Arial" w:hAnsi="Arial" w:cs="Arial"/>
        </w:rPr>
      </w:pPr>
      <w:r w:rsidRPr="00B60916">
        <w:rPr>
          <w:rFonts w:ascii="Arial" w:hAnsi="Arial" w:cs="Arial"/>
        </w:rPr>
        <w:t>Dle prvních záznamů Katastrálního úřadu pro Vysočinu, katastrálního pracoviště Pelhřimov, v</w:t>
      </w:r>
      <w:r w:rsidR="005F2211" w:rsidRPr="00B60916">
        <w:rPr>
          <w:rFonts w:ascii="Arial" w:hAnsi="Arial" w:cs="Arial"/>
        </w:rPr>
        <w:t xml:space="preserve">lastní pozemek původního </w:t>
      </w:r>
      <w:r w:rsidRPr="00B60916">
        <w:rPr>
          <w:rFonts w:ascii="Arial" w:hAnsi="Arial" w:cs="Arial"/>
        </w:rPr>
        <w:t xml:space="preserve">pozemkového </w:t>
      </w:r>
      <w:r w:rsidR="005F2211" w:rsidRPr="00B60916">
        <w:rPr>
          <w:rFonts w:ascii="Arial" w:hAnsi="Arial" w:cs="Arial"/>
        </w:rPr>
        <w:t>katastru</w:t>
      </w:r>
      <w:r w:rsidRPr="00B60916">
        <w:rPr>
          <w:rFonts w:ascii="Arial" w:hAnsi="Arial" w:cs="Arial"/>
        </w:rPr>
        <w:t xml:space="preserve">, PK </w:t>
      </w:r>
      <w:proofErr w:type="gramStart"/>
      <w:r w:rsidRPr="00B60916">
        <w:rPr>
          <w:rFonts w:ascii="Arial" w:hAnsi="Arial" w:cs="Arial"/>
        </w:rPr>
        <w:t>722/1 ( v roce</w:t>
      </w:r>
      <w:proofErr w:type="gramEnd"/>
      <w:r w:rsidRPr="00B60916">
        <w:rPr>
          <w:rFonts w:ascii="Arial" w:hAnsi="Arial" w:cs="Arial"/>
        </w:rPr>
        <w:t xml:space="preserve"> 1838 </w:t>
      </w:r>
      <w:r w:rsidR="004D4BC4">
        <w:rPr>
          <w:rFonts w:ascii="Arial" w:hAnsi="Arial" w:cs="Arial"/>
        </w:rPr>
        <w:t>p.</w:t>
      </w:r>
      <w:r w:rsidRPr="00B60916">
        <w:rPr>
          <w:rFonts w:ascii="Arial" w:hAnsi="Arial" w:cs="Arial"/>
        </w:rPr>
        <w:t>č.722) z roku 1822 byl pozemek v</w:t>
      </w:r>
      <w:r w:rsidR="004D4BC4">
        <w:rPr>
          <w:rFonts w:ascii="Arial" w:hAnsi="Arial" w:cs="Arial"/>
        </w:rPr>
        <w:t xml:space="preserve"> majetku</w:t>
      </w:r>
      <w:r w:rsidRPr="00B60916">
        <w:rPr>
          <w:rFonts w:ascii="Arial" w:hAnsi="Arial" w:cs="Arial"/>
        </w:rPr>
        <w:t xml:space="preserve"> Města Humpolce, následně ve správě Místního národního výboru ( MNV) Humpolec. Správa pozemku byla </w:t>
      </w:r>
      <w:r w:rsidR="004D4BC4">
        <w:rPr>
          <w:rFonts w:ascii="Arial" w:hAnsi="Arial" w:cs="Arial"/>
        </w:rPr>
        <w:t xml:space="preserve">MNV </w:t>
      </w:r>
      <w:r w:rsidRPr="00B60916">
        <w:rPr>
          <w:rFonts w:ascii="Arial" w:hAnsi="Arial" w:cs="Arial"/>
        </w:rPr>
        <w:t xml:space="preserve">v roce 1956 převedena na Českomoravský len, </w:t>
      </w:r>
      <w:proofErr w:type="spellStart"/>
      <w:proofErr w:type="gramStart"/>
      <w:r w:rsidRPr="00B60916">
        <w:rPr>
          <w:rFonts w:ascii="Arial" w:hAnsi="Arial" w:cs="Arial"/>
        </w:rPr>
        <w:t>n.p</w:t>
      </w:r>
      <w:proofErr w:type="spellEnd"/>
      <w:r w:rsidRPr="00B60916">
        <w:rPr>
          <w:rFonts w:ascii="Arial" w:hAnsi="Arial" w:cs="Arial"/>
        </w:rPr>
        <w:t>.</w:t>
      </w:r>
      <w:proofErr w:type="gramEnd"/>
      <w:r w:rsidRPr="00B60916">
        <w:rPr>
          <w:rFonts w:ascii="Arial" w:hAnsi="Arial" w:cs="Arial"/>
        </w:rPr>
        <w:t>, za účelem možno</w:t>
      </w:r>
      <w:r w:rsidR="00B60916" w:rsidRPr="00B60916">
        <w:rPr>
          <w:rFonts w:ascii="Arial" w:hAnsi="Arial" w:cs="Arial"/>
        </w:rPr>
        <w:t>s</w:t>
      </w:r>
      <w:r w:rsidRPr="00B60916">
        <w:rPr>
          <w:rFonts w:ascii="Arial" w:hAnsi="Arial" w:cs="Arial"/>
        </w:rPr>
        <w:t>ti směny pozemků ČML s jinými vlastníky pozemků u budované tírny</w:t>
      </w:r>
      <w:r w:rsidR="004D4BC4">
        <w:rPr>
          <w:rFonts w:ascii="Arial" w:hAnsi="Arial" w:cs="Arial"/>
        </w:rPr>
        <w:t xml:space="preserve">, </w:t>
      </w:r>
      <w:r w:rsidR="004D4BC4">
        <w:rPr>
          <w:rFonts w:ascii="Arial" w:hAnsi="Arial" w:cs="Arial"/>
        </w:rPr>
        <w:lastRenderedPageBreak/>
        <w:t>z důvodu výstavby tírny lnu</w:t>
      </w:r>
      <w:r w:rsidRPr="00B60916">
        <w:rPr>
          <w:rFonts w:ascii="Arial" w:hAnsi="Arial" w:cs="Arial"/>
        </w:rPr>
        <w:t>. ČML tak pozemek následně směnil v roce1957 a tento připadl do vlastnictví manželům Šafaříkovým</w:t>
      </w:r>
      <w:r w:rsidR="00B60916" w:rsidRPr="00B60916">
        <w:rPr>
          <w:rFonts w:ascii="Arial" w:hAnsi="Arial" w:cs="Arial"/>
        </w:rPr>
        <w:t xml:space="preserve">. Následně pouze jeden z manželů, po němž dědila pozemek Marie Parkánová, následně syn Pavel Parkán, který pozemek prodal v roce 2002 manželům Votavovým, od kterých jej kopilo </w:t>
      </w:r>
      <w:r w:rsidR="00E920D8">
        <w:rPr>
          <w:rFonts w:ascii="Arial" w:hAnsi="Arial" w:cs="Arial"/>
        </w:rPr>
        <w:t>zpět</w:t>
      </w:r>
      <w:r w:rsidR="00B60916" w:rsidRPr="00B60916">
        <w:rPr>
          <w:rFonts w:ascii="Arial" w:hAnsi="Arial" w:cs="Arial"/>
        </w:rPr>
        <w:t xml:space="preserve"> Město Humpolec. Po dlouhých peripetiích se tak pozemek pohřebiště dostal opět do vlastnictví ob</w:t>
      </w:r>
      <w:r w:rsidR="00E920D8">
        <w:rPr>
          <w:rFonts w:ascii="Arial" w:hAnsi="Arial" w:cs="Arial"/>
        </w:rPr>
        <w:t>ce</w:t>
      </w:r>
      <w:r w:rsidR="00B60916" w:rsidRPr="00B60916">
        <w:rPr>
          <w:rFonts w:ascii="Arial" w:hAnsi="Arial" w:cs="Arial"/>
        </w:rPr>
        <w:t xml:space="preserve">. </w:t>
      </w:r>
      <w:r w:rsidRPr="00B60916">
        <w:rPr>
          <w:rFonts w:ascii="Arial" w:hAnsi="Arial" w:cs="Arial"/>
        </w:rPr>
        <w:t xml:space="preserve"> </w:t>
      </w:r>
      <w:r w:rsidR="005F2211" w:rsidRPr="00B60916">
        <w:rPr>
          <w:rFonts w:ascii="Arial" w:hAnsi="Arial" w:cs="Arial"/>
        </w:rPr>
        <w:t xml:space="preserve"> </w:t>
      </w:r>
    </w:p>
    <w:p w:rsidR="00B60916" w:rsidRDefault="00B60916" w:rsidP="00B60916">
      <w:pPr>
        <w:jc w:val="both"/>
        <w:rPr>
          <w:rFonts w:ascii="Arial" w:hAnsi="Arial" w:cs="Arial"/>
          <w:b/>
          <w:sz w:val="24"/>
          <w:szCs w:val="24"/>
        </w:rPr>
      </w:pPr>
    </w:p>
    <w:p w:rsidR="00E920D8" w:rsidRDefault="00E920D8" w:rsidP="00B60916">
      <w:pPr>
        <w:jc w:val="both"/>
        <w:rPr>
          <w:rFonts w:ascii="Arial" w:hAnsi="Arial" w:cs="Arial"/>
          <w:b/>
          <w:sz w:val="24"/>
          <w:szCs w:val="24"/>
        </w:rPr>
      </w:pPr>
      <w:r>
        <w:rPr>
          <w:noProof/>
          <w:lang w:eastAsia="cs-CZ"/>
        </w:rPr>
        <w:drawing>
          <wp:inline distT="0" distB="0" distL="0" distR="0" wp14:anchorId="547EA929" wp14:editId="7264127D">
            <wp:extent cx="5760720" cy="3981548"/>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981548"/>
                    </a:xfrm>
                    <a:prstGeom prst="rect">
                      <a:avLst/>
                    </a:prstGeom>
                  </pic:spPr>
                </pic:pic>
              </a:graphicData>
            </a:graphic>
          </wp:inline>
        </w:drawing>
      </w:r>
    </w:p>
    <w:p w:rsidR="00E920D8" w:rsidRPr="00E920D8" w:rsidRDefault="00E920D8" w:rsidP="00E920D8">
      <w:pPr>
        <w:jc w:val="center"/>
        <w:rPr>
          <w:rFonts w:ascii="Arial" w:hAnsi="Arial" w:cs="Arial"/>
          <w:sz w:val="20"/>
          <w:szCs w:val="20"/>
        </w:rPr>
      </w:pPr>
      <w:r w:rsidRPr="00E920D8">
        <w:rPr>
          <w:rFonts w:ascii="Arial" w:hAnsi="Arial" w:cs="Arial"/>
          <w:sz w:val="20"/>
          <w:szCs w:val="20"/>
        </w:rPr>
        <w:t>Výřez mapy katastru nemovitostí</w:t>
      </w:r>
    </w:p>
    <w:p w:rsidR="00E920D8" w:rsidRDefault="00E920D8" w:rsidP="00B60916">
      <w:pPr>
        <w:jc w:val="both"/>
        <w:rPr>
          <w:rFonts w:ascii="Arial" w:hAnsi="Arial" w:cs="Arial"/>
          <w:b/>
          <w:sz w:val="24"/>
          <w:szCs w:val="24"/>
        </w:rPr>
      </w:pPr>
    </w:p>
    <w:p w:rsidR="009358F0" w:rsidRPr="00B60916" w:rsidRDefault="00B60916" w:rsidP="00B60916">
      <w:pPr>
        <w:jc w:val="both"/>
        <w:rPr>
          <w:rFonts w:ascii="Arial" w:hAnsi="Arial" w:cs="Arial"/>
          <w:b/>
          <w:sz w:val="24"/>
          <w:szCs w:val="24"/>
        </w:rPr>
      </w:pPr>
      <w:r w:rsidRPr="00B60916">
        <w:rPr>
          <w:rFonts w:ascii="Arial" w:hAnsi="Arial" w:cs="Arial"/>
          <w:b/>
          <w:sz w:val="24"/>
          <w:szCs w:val="24"/>
        </w:rPr>
        <w:t xml:space="preserve">Průzkumy - předběžné výsledky </w:t>
      </w:r>
    </w:p>
    <w:p w:rsidR="00D163B5" w:rsidRPr="00B60916" w:rsidRDefault="00D163B5" w:rsidP="00B60916">
      <w:pPr>
        <w:jc w:val="both"/>
        <w:rPr>
          <w:rFonts w:ascii="Arial" w:hAnsi="Arial" w:cs="Arial"/>
          <w:shd w:val="clear" w:color="auto" w:fill="FFFFFF"/>
        </w:rPr>
      </w:pPr>
      <w:r w:rsidRPr="00B60916">
        <w:rPr>
          <w:rFonts w:ascii="Arial" w:hAnsi="Arial" w:cs="Arial"/>
        </w:rPr>
        <w:t xml:space="preserve">V březnu 2023 byl na místě proveden nedestruktivní </w:t>
      </w:r>
      <w:proofErr w:type="spellStart"/>
      <w:r w:rsidRPr="00B60916">
        <w:rPr>
          <w:rFonts w:ascii="Arial" w:hAnsi="Arial" w:cs="Arial"/>
        </w:rPr>
        <w:t>georadarový</w:t>
      </w:r>
      <w:proofErr w:type="spellEnd"/>
      <w:r w:rsidRPr="00B60916">
        <w:rPr>
          <w:rFonts w:ascii="Arial" w:hAnsi="Arial" w:cs="Arial"/>
        </w:rPr>
        <w:t xml:space="preserve"> průzkum</w:t>
      </w:r>
      <w:r w:rsidR="00D60560">
        <w:rPr>
          <w:rFonts w:ascii="Arial" w:hAnsi="Arial" w:cs="Arial"/>
        </w:rPr>
        <w:t>,</w:t>
      </w:r>
      <w:r w:rsidRPr="00B60916">
        <w:rPr>
          <w:rFonts w:ascii="Arial" w:hAnsi="Arial" w:cs="Arial"/>
        </w:rPr>
        <w:t xml:space="preserve"> za účelem vyhodnocení situace změn morfologie terénu v</w:t>
      </w:r>
      <w:r w:rsidR="00D60560">
        <w:rPr>
          <w:rFonts w:ascii="Arial" w:hAnsi="Arial" w:cs="Arial"/>
        </w:rPr>
        <w:t> </w:t>
      </w:r>
      <w:r w:rsidRPr="00B60916">
        <w:rPr>
          <w:rFonts w:ascii="Arial" w:hAnsi="Arial" w:cs="Arial"/>
        </w:rPr>
        <w:t>minulosti</w:t>
      </w:r>
      <w:r w:rsidR="00D60560">
        <w:rPr>
          <w:rFonts w:ascii="Arial" w:hAnsi="Arial" w:cs="Arial"/>
        </w:rPr>
        <w:t>.</w:t>
      </w:r>
      <w:r w:rsidRPr="00B60916">
        <w:rPr>
          <w:rFonts w:ascii="Arial" w:hAnsi="Arial" w:cs="Arial"/>
        </w:rPr>
        <w:t xml:space="preserve"> Průzkum prováděli zaměstnanci </w:t>
      </w:r>
      <w:r w:rsidRPr="00B60916">
        <w:rPr>
          <w:rFonts w:ascii="Arial" w:hAnsi="Arial" w:cs="Arial"/>
          <w:shd w:val="clear" w:color="auto" w:fill="FFFFFF"/>
        </w:rPr>
        <w:t>Ústavu archeologie a muzeologie Filozofické fakulty Masarykovy University v Brně pod vedením Mgr. Michala Vágnera, Ph.D.</w:t>
      </w:r>
    </w:p>
    <w:p w:rsidR="00D60560" w:rsidRDefault="00D163B5" w:rsidP="00B60916">
      <w:pPr>
        <w:jc w:val="both"/>
        <w:rPr>
          <w:rFonts w:ascii="Arial" w:hAnsi="Arial" w:cs="Arial"/>
          <w:shd w:val="clear" w:color="auto" w:fill="FFFFFF"/>
        </w:rPr>
      </w:pPr>
      <w:r w:rsidRPr="00B60916">
        <w:rPr>
          <w:rFonts w:ascii="Arial" w:hAnsi="Arial" w:cs="Arial"/>
          <w:shd w:val="clear" w:color="auto" w:fill="FFFFFF"/>
        </w:rPr>
        <w:t xml:space="preserve">Závěrečná zpráva z průzkumu </w:t>
      </w:r>
      <w:r w:rsidR="00D60560">
        <w:rPr>
          <w:rFonts w:ascii="Arial" w:hAnsi="Arial" w:cs="Arial"/>
          <w:shd w:val="clear" w:color="auto" w:fill="FFFFFF"/>
        </w:rPr>
        <w:t>je samostatnou přílohou.</w:t>
      </w:r>
    </w:p>
    <w:p w:rsidR="00B60916" w:rsidRDefault="00B60916" w:rsidP="00B60916">
      <w:pPr>
        <w:jc w:val="both"/>
        <w:rPr>
          <w:rFonts w:ascii="Arial" w:hAnsi="Arial" w:cs="Arial"/>
          <w:shd w:val="clear" w:color="auto" w:fill="FFFFFF"/>
        </w:rPr>
      </w:pPr>
      <w:r>
        <w:rPr>
          <w:rFonts w:ascii="Arial" w:hAnsi="Arial" w:cs="Arial"/>
          <w:shd w:val="clear" w:color="auto" w:fill="FFFFFF"/>
        </w:rPr>
        <w:t>Z průzkumů lze vysledovat následující:</w:t>
      </w:r>
    </w:p>
    <w:p w:rsidR="00000CAD" w:rsidRDefault="00B60916" w:rsidP="00B60916">
      <w:pPr>
        <w:jc w:val="both"/>
        <w:rPr>
          <w:rFonts w:ascii="Arial" w:hAnsi="Arial" w:cs="Arial"/>
          <w:shd w:val="clear" w:color="auto" w:fill="FFFFFF"/>
        </w:rPr>
      </w:pPr>
      <w:r>
        <w:rPr>
          <w:rFonts w:ascii="Arial" w:hAnsi="Arial" w:cs="Arial"/>
          <w:shd w:val="clear" w:color="auto" w:fill="FFFFFF"/>
        </w:rPr>
        <w:t xml:space="preserve">V rámci průzkumů se podařilo identifikovat </w:t>
      </w:r>
      <w:proofErr w:type="spellStart"/>
      <w:proofErr w:type="gramStart"/>
      <w:r>
        <w:rPr>
          <w:rFonts w:ascii="Arial" w:hAnsi="Arial" w:cs="Arial"/>
          <w:shd w:val="clear" w:color="auto" w:fill="FFFFFF"/>
        </w:rPr>
        <w:t>ing.sítě</w:t>
      </w:r>
      <w:proofErr w:type="spellEnd"/>
      <w:proofErr w:type="gramEnd"/>
      <w:r w:rsidR="00000CAD">
        <w:rPr>
          <w:rFonts w:ascii="Arial" w:hAnsi="Arial" w:cs="Arial"/>
          <w:shd w:val="clear" w:color="auto" w:fill="FFFFFF"/>
        </w:rPr>
        <w:t>, zanikl</w:t>
      </w:r>
      <w:r w:rsidR="00145F44">
        <w:rPr>
          <w:rFonts w:ascii="Arial" w:hAnsi="Arial" w:cs="Arial"/>
          <w:shd w:val="clear" w:color="auto" w:fill="FFFFFF"/>
        </w:rPr>
        <w:t>ou</w:t>
      </w:r>
      <w:r w:rsidR="00000CAD">
        <w:rPr>
          <w:rFonts w:ascii="Arial" w:hAnsi="Arial" w:cs="Arial"/>
          <w:shd w:val="clear" w:color="auto" w:fill="FFFFFF"/>
        </w:rPr>
        <w:t xml:space="preserve"> cest</w:t>
      </w:r>
      <w:r w:rsidR="00145F44">
        <w:rPr>
          <w:rFonts w:ascii="Arial" w:hAnsi="Arial" w:cs="Arial"/>
          <w:shd w:val="clear" w:color="auto" w:fill="FFFFFF"/>
        </w:rPr>
        <w:t>u</w:t>
      </w:r>
      <w:r>
        <w:rPr>
          <w:rFonts w:ascii="Arial" w:hAnsi="Arial" w:cs="Arial"/>
          <w:shd w:val="clear" w:color="auto" w:fill="FFFFFF"/>
        </w:rPr>
        <w:t xml:space="preserve"> a </w:t>
      </w:r>
      <w:r w:rsidR="004D4BC4">
        <w:rPr>
          <w:rFonts w:ascii="Arial" w:hAnsi="Arial" w:cs="Arial"/>
          <w:shd w:val="clear" w:color="auto" w:fill="FFFFFF"/>
        </w:rPr>
        <w:t xml:space="preserve">historické </w:t>
      </w:r>
      <w:r>
        <w:rPr>
          <w:rFonts w:ascii="Arial" w:hAnsi="Arial" w:cs="Arial"/>
          <w:shd w:val="clear" w:color="auto" w:fill="FFFFFF"/>
        </w:rPr>
        <w:t xml:space="preserve">změny v morfologii terénu. V rámci </w:t>
      </w:r>
      <w:r w:rsidR="004D4BC4">
        <w:rPr>
          <w:rFonts w:ascii="Arial" w:hAnsi="Arial" w:cs="Arial"/>
          <w:shd w:val="clear" w:color="auto" w:fill="FFFFFF"/>
        </w:rPr>
        <w:t xml:space="preserve">sledovaných </w:t>
      </w:r>
      <w:r>
        <w:rPr>
          <w:rFonts w:ascii="Arial" w:hAnsi="Arial" w:cs="Arial"/>
          <w:shd w:val="clear" w:color="auto" w:fill="FFFFFF"/>
        </w:rPr>
        <w:t xml:space="preserve">změn byly identifikovány </w:t>
      </w:r>
      <w:r w:rsidR="00000CAD">
        <w:rPr>
          <w:rFonts w:ascii="Arial" w:hAnsi="Arial" w:cs="Arial"/>
          <w:shd w:val="clear" w:color="auto" w:fill="FFFFFF"/>
        </w:rPr>
        <w:t xml:space="preserve">v ploše </w:t>
      </w:r>
      <w:r>
        <w:rPr>
          <w:rFonts w:ascii="Arial" w:hAnsi="Arial" w:cs="Arial"/>
          <w:shd w:val="clear" w:color="auto" w:fill="FFFFFF"/>
        </w:rPr>
        <w:t xml:space="preserve">anomálie v hlubším souvrství </w:t>
      </w:r>
      <w:r w:rsidR="00000CAD">
        <w:rPr>
          <w:rFonts w:ascii="Arial" w:hAnsi="Arial" w:cs="Arial"/>
          <w:shd w:val="clear" w:color="auto" w:fill="FFFFFF"/>
        </w:rPr>
        <w:t>SZ od křížku, a dále výrazn</w:t>
      </w:r>
      <w:r w:rsidR="00145F44">
        <w:rPr>
          <w:rFonts w:ascii="Arial" w:hAnsi="Arial" w:cs="Arial"/>
          <w:shd w:val="clear" w:color="auto" w:fill="FFFFFF"/>
        </w:rPr>
        <w:t>á</w:t>
      </w:r>
      <w:r w:rsidR="00000CAD">
        <w:rPr>
          <w:rFonts w:ascii="Arial" w:hAnsi="Arial" w:cs="Arial"/>
          <w:shd w:val="clear" w:color="auto" w:fill="FFFFFF"/>
        </w:rPr>
        <w:t xml:space="preserve"> plošn</w:t>
      </w:r>
      <w:r w:rsidR="00145F44">
        <w:rPr>
          <w:rFonts w:ascii="Arial" w:hAnsi="Arial" w:cs="Arial"/>
          <w:shd w:val="clear" w:color="auto" w:fill="FFFFFF"/>
        </w:rPr>
        <w:t>á</w:t>
      </w:r>
      <w:r w:rsidR="00000CAD">
        <w:rPr>
          <w:rFonts w:ascii="Arial" w:hAnsi="Arial" w:cs="Arial"/>
          <w:shd w:val="clear" w:color="auto" w:fill="FFFFFF"/>
        </w:rPr>
        <w:t xml:space="preserve"> prostorov</w:t>
      </w:r>
      <w:r w:rsidR="00145F44">
        <w:rPr>
          <w:rFonts w:ascii="Arial" w:hAnsi="Arial" w:cs="Arial"/>
          <w:shd w:val="clear" w:color="auto" w:fill="FFFFFF"/>
        </w:rPr>
        <w:t>á</w:t>
      </w:r>
      <w:r w:rsidR="00000CAD">
        <w:rPr>
          <w:rFonts w:ascii="Arial" w:hAnsi="Arial" w:cs="Arial"/>
          <w:shd w:val="clear" w:color="auto" w:fill="FFFFFF"/>
        </w:rPr>
        <w:t xml:space="preserve"> nehomogenit</w:t>
      </w:r>
      <w:r w:rsidR="00145F44">
        <w:rPr>
          <w:rFonts w:ascii="Arial" w:hAnsi="Arial" w:cs="Arial"/>
          <w:shd w:val="clear" w:color="auto" w:fill="FFFFFF"/>
        </w:rPr>
        <w:t>a</w:t>
      </w:r>
      <w:r w:rsidR="00000CAD">
        <w:rPr>
          <w:rFonts w:ascii="Arial" w:hAnsi="Arial" w:cs="Arial"/>
          <w:shd w:val="clear" w:color="auto" w:fill="FFFFFF"/>
        </w:rPr>
        <w:t xml:space="preserve"> severně a SZ od křížku.</w:t>
      </w:r>
    </w:p>
    <w:p w:rsidR="00000CAD" w:rsidRDefault="00000CAD" w:rsidP="00B60916">
      <w:pPr>
        <w:jc w:val="both"/>
        <w:rPr>
          <w:rFonts w:ascii="Arial" w:hAnsi="Arial" w:cs="Arial"/>
          <w:shd w:val="clear" w:color="auto" w:fill="FFFFFF"/>
        </w:rPr>
      </w:pPr>
      <w:r>
        <w:rPr>
          <w:rFonts w:ascii="Arial" w:hAnsi="Arial" w:cs="Arial"/>
          <w:shd w:val="clear" w:color="auto" w:fill="FFFFFF"/>
        </w:rPr>
        <w:lastRenderedPageBreak/>
        <w:t xml:space="preserve">SZ část mapovaného území byla </w:t>
      </w:r>
      <w:r w:rsidR="004D4BC4">
        <w:rPr>
          <w:rFonts w:ascii="Arial" w:hAnsi="Arial" w:cs="Arial"/>
          <w:shd w:val="clear" w:color="auto" w:fill="FFFFFF"/>
        </w:rPr>
        <w:t xml:space="preserve">novodobě </w:t>
      </w:r>
      <w:r>
        <w:rPr>
          <w:rFonts w:ascii="Arial" w:hAnsi="Arial" w:cs="Arial"/>
          <w:shd w:val="clear" w:color="auto" w:fill="FFFFFF"/>
        </w:rPr>
        <w:t xml:space="preserve">zasažena výraznou navážkou, provedenou na pozemku jako přebytku </w:t>
      </w:r>
      <w:r w:rsidR="004D4BC4">
        <w:rPr>
          <w:rFonts w:ascii="Arial" w:hAnsi="Arial" w:cs="Arial"/>
          <w:shd w:val="clear" w:color="auto" w:fill="FFFFFF"/>
        </w:rPr>
        <w:t xml:space="preserve">výkopků </w:t>
      </w:r>
      <w:r>
        <w:rPr>
          <w:rFonts w:ascii="Arial" w:hAnsi="Arial" w:cs="Arial"/>
          <w:shd w:val="clear" w:color="auto" w:fill="FFFFFF"/>
        </w:rPr>
        <w:t>z výstavby haly LTC. Tuto část plochy nebylo tak možné řádně vyhodnotit. Lokálně byly však i zde nalezeny stopy nehomogenity.</w:t>
      </w:r>
    </w:p>
    <w:p w:rsidR="00000CAD" w:rsidRDefault="00000CAD" w:rsidP="00B60916">
      <w:pPr>
        <w:jc w:val="both"/>
        <w:rPr>
          <w:rFonts w:ascii="Arial" w:hAnsi="Arial" w:cs="Arial"/>
          <w:shd w:val="clear" w:color="auto" w:fill="FFFFFF"/>
        </w:rPr>
      </w:pPr>
      <w:r>
        <w:rPr>
          <w:rFonts w:ascii="Arial" w:hAnsi="Arial" w:cs="Arial"/>
          <w:shd w:val="clear" w:color="auto" w:fill="FFFFFF"/>
        </w:rPr>
        <w:t xml:space="preserve">Z provedených zjištění je možno říci, že od cesty, která </w:t>
      </w:r>
      <w:r w:rsidR="004D4BC4">
        <w:rPr>
          <w:rFonts w:ascii="Arial" w:hAnsi="Arial" w:cs="Arial"/>
          <w:shd w:val="clear" w:color="auto" w:fill="FFFFFF"/>
        </w:rPr>
        <w:t xml:space="preserve">původně </w:t>
      </w:r>
      <w:r>
        <w:rPr>
          <w:rFonts w:ascii="Arial" w:hAnsi="Arial" w:cs="Arial"/>
          <w:shd w:val="clear" w:color="auto" w:fill="FFFFFF"/>
        </w:rPr>
        <w:t xml:space="preserve">vedla od ulice V Brance západním směrem </w:t>
      </w:r>
      <w:r w:rsidR="004D4BC4">
        <w:rPr>
          <w:rFonts w:ascii="Arial" w:hAnsi="Arial" w:cs="Arial"/>
          <w:shd w:val="clear" w:color="auto" w:fill="FFFFFF"/>
        </w:rPr>
        <w:t xml:space="preserve">i </w:t>
      </w:r>
      <w:r>
        <w:rPr>
          <w:rFonts w:ascii="Arial" w:hAnsi="Arial" w:cs="Arial"/>
          <w:shd w:val="clear" w:color="auto" w:fill="FFFFFF"/>
        </w:rPr>
        <w:t xml:space="preserve">kolem křížku, byl pozemek výrazněji historicky svažitý k rybníku, bez výraznější terénní hrany nad rybníkem. V pozdější době byla část pozemku doplněna navážkami, zřejmě vytvořena hrana k Cihelně a pozemek </w:t>
      </w:r>
      <w:r w:rsidR="00D60560">
        <w:rPr>
          <w:rFonts w:ascii="Arial" w:hAnsi="Arial" w:cs="Arial"/>
          <w:shd w:val="clear" w:color="auto" w:fill="FFFFFF"/>
        </w:rPr>
        <w:t>postupně</w:t>
      </w:r>
      <w:r>
        <w:rPr>
          <w:rFonts w:ascii="Arial" w:hAnsi="Arial" w:cs="Arial"/>
          <w:shd w:val="clear" w:color="auto" w:fill="FFFFFF"/>
        </w:rPr>
        <w:t xml:space="preserve"> zvýšen na současnou úroveň, přičemž vznikla výraznější terasa nad rybníkem a podmáčeným terénem údolí.</w:t>
      </w:r>
    </w:p>
    <w:p w:rsidR="00E920D8" w:rsidRDefault="00000CAD" w:rsidP="00B60916">
      <w:pPr>
        <w:jc w:val="both"/>
        <w:rPr>
          <w:rFonts w:ascii="Arial" w:hAnsi="Arial" w:cs="Arial"/>
          <w:shd w:val="clear" w:color="auto" w:fill="FFFFFF"/>
        </w:rPr>
      </w:pPr>
      <w:r>
        <w:rPr>
          <w:rFonts w:ascii="Arial" w:hAnsi="Arial" w:cs="Arial"/>
          <w:shd w:val="clear" w:color="auto" w:fill="FFFFFF"/>
        </w:rPr>
        <w:t>Z provedených průzkumů jsou tedy zjevné změny v terénech západně a severozápadně od křížku</w:t>
      </w:r>
      <w:r w:rsidR="00E920D8">
        <w:rPr>
          <w:rFonts w:ascii="Arial" w:hAnsi="Arial" w:cs="Arial"/>
          <w:shd w:val="clear" w:color="auto" w:fill="FFFFFF"/>
        </w:rPr>
        <w:t>, kam je doporučeno dále směrovat další případné doplňující průzkumy za účelem potvrzení a upřesnění rozsahu historického hřbitova.</w:t>
      </w:r>
    </w:p>
    <w:p w:rsidR="00E920D8" w:rsidRDefault="00E920D8" w:rsidP="00B60916">
      <w:pPr>
        <w:jc w:val="both"/>
        <w:rPr>
          <w:rFonts w:ascii="Arial" w:hAnsi="Arial" w:cs="Arial"/>
          <w:shd w:val="clear" w:color="auto" w:fill="FFFFFF"/>
        </w:rPr>
      </w:pPr>
    </w:p>
    <w:p w:rsidR="00000CAD" w:rsidRDefault="00000CAD" w:rsidP="00B60916">
      <w:pPr>
        <w:jc w:val="both"/>
        <w:rPr>
          <w:rFonts w:ascii="Arial" w:hAnsi="Arial" w:cs="Arial"/>
          <w:shd w:val="clear" w:color="auto" w:fill="FFFFFF"/>
        </w:rPr>
      </w:pPr>
      <w:r>
        <w:rPr>
          <w:rFonts w:ascii="Arial" w:hAnsi="Arial" w:cs="Arial"/>
          <w:shd w:val="clear" w:color="auto" w:fill="FFFFFF"/>
        </w:rPr>
        <w:t xml:space="preserve">  </w:t>
      </w:r>
      <w:r w:rsidR="00267098">
        <w:rPr>
          <w:rFonts w:ascii="Arial" w:hAnsi="Arial" w:cs="Arial"/>
          <w:noProof/>
          <w:shd w:val="clear" w:color="auto" w:fill="FFFFFF"/>
          <w:lang w:eastAsia="cs-CZ"/>
        </w:rPr>
        <w:drawing>
          <wp:inline distT="0" distB="0" distL="0" distR="0">
            <wp:extent cx="5760720" cy="3079115"/>
            <wp:effectExtent l="0" t="0" r="0" b="698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 sva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079115"/>
                    </a:xfrm>
                    <a:prstGeom prst="rect">
                      <a:avLst/>
                    </a:prstGeom>
                  </pic:spPr>
                </pic:pic>
              </a:graphicData>
            </a:graphic>
          </wp:inline>
        </w:drawing>
      </w:r>
    </w:p>
    <w:p w:rsidR="00267098" w:rsidRDefault="00267098" w:rsidP="00267098">
      <w:pPr>
        <w:jc w:val="center"/>
        <w:rPr>
          <w:rFonts w:ascii="Arial" w:hAnsi="Arial" w:cs="Arial"/>
          <w:sz w:val="20"/>
          <w:szCs w:val="20"/>
          <w:shd w:val="clear" w:color="auto" w:fill="FFFFFF"/>
        </w:rPr>
      </w:pPr>
      <w:r w:rsidRPr="00267098">
        <w:rPr>
          <w:rFonts w:ascii="Arial" w:hAnsi="Arial" w:cs="Arial"/>
          <w:sz w:val="20"/>
          <w:szCs w:val="20"/>
          <w:shd w:val="clear" w:color="auto" w:fill="FFFFFF"/>
        </w:rPr>
        <w:t>Náhled na mapované území s řezem s vložením jednoho z </w:t>
      </w:r>
      <w:proofErr w:type="spellStart"/>
      <w:r w:rsidRPr="00267098">
        <w:rPr>
          <w:rFonts w:ascii="Arial" w:hAnsi="Arial" w:cs="Arial"/>
          <w:sz w:val="20"/>
          <w:szCs w:val="20"/>
          <w:shd w:val="clear" w:color="auto" w:fill="FFFFFF"/>
        </w:rPr>
        <w:t>rad</w:t>
      </w:r>
      <w:r w:rsidR="00D60560">
        <w:rPr>
          <w:rFonts w:ascii="Arial" w:hAnsi="Arial" w:cs="Arial"/>
          <w:sz w:val="20"/>
          <w:szCs w:val="20"/>
          <w:shd w:val="clear" w:color="auto" w:fill="FFFFFF"/>
        </w:rPr>
        <w:t>aro</w:t>
      </w:r>
      <w:r w:rsidRPr="00267098">
        <w:rPr>
          <w:rFonts w:ascii="Arial" w:hAnsi="Arial" w:cs="Arial"/>
          <w:sz w:val="20"/>
          <w:szCs w:val="20"/>
          <w:shd w:val="clear" w:color="auto" w:fill="FFFFFF"/>
        </w:rPr>
        <w:t>gramů</w:t>
      </w:r>
      <w:proofErr w:type="spellEnd"/>
      <w:r w:rsidRPr="00267098">
        <w:rPr>
          <w:rFonts w:ascii="Arial" w:hAnsi="Arial" w:cs="Arial"/>
          <w:sz w:val="20"/>
          <w:szCs w:val="20"/>
          <w:shd w:val="clear" w:color="auto" w:fill="FFFFFF"/>
        </w:rPr>
        <w:t xml:space="preserve"> a červenou barvou výraznění skladebních změn v terénu (vlevo cesta podél tenisové haly, vpravo okolí C</w:t>
      </w:r>
      <w:r>
        <w:rPr>
          <w:rFonts w:ascii="Arial" w:hAnsi="Arial" w:cs="Arial"/>
          <w:sz w:val="20"/>
          <w:szCs w:val="20"/>
          <w:shd w:val="clear" w:color="auto" w:fill="FFFFFF"/>
        </w:rPr>
        <w:t>i</w:t>
      </w:r>
      <w:r w:rsidRPr="00267098">
        <w:rPr>
          <w:rFonts w:ascii="Arial" w:hAnsi="Arial" w:cs="Arial"/>
          <w:sz w:val="20"/>
          <w:szCs w:val="20"/>
          <w:shd w:val="clear" w:color="auto" w:fill="FFFFFF"/>
        </w:rPr>
        <w:t>helny)</w:t>
      </w:r>
    </w:p>
    <w:p w:rsidR="004D4BC4" w:rsidRPr="004D4BC4" w:rsidRDefault="004D4BC4" w:rsidP="00267098">
      <w:pPr>
        <w:jc w:val="center"/>
        <w:rPr>
          <w:rFonts w:ascii="Arial" w:hAnsi="Arial" w:cs="Arial"/>
          <w:i/>
          <w:sz w:val="20"/>
          <w:szCs w:val="20"/>
          <w:shd w:val="clear" w:color="auto" w:fill="FFFFFF"/>
        </w:rPr>
      </w:pPr>
      <w:r w:rsidRPr="004D4BC4">
        <w:rPr>
          <w:rFonts w:ascii="Arial" w:hAnsi="Arial" w:cs="Arial"/>
          <w:i/>
          <w:sz w:val="20"/>
          <w:szCs w:val="20"/>
          <w:shd w:val="clear" w:color="auto" w:fill="FFFFFF"/>
        </w:rPr>
        <w:t>Zdroj: podklady dílčí</w:t>
      </w:r>
      <w:r>
        <w:rPr>
          <w:rFonts w:ascii="Arial" w:hAnsi="Arial" w:cs="Arial"/>
          <w:i/>
          <w:sz w:val="20"/>
          <w:szCs w:val="20"/>
          <w:shd w:val="clear" w:color="auto" w:fill="FFFFFF"/>
        </w:rPr>
        <w:t>ch</w:t>
      </w:r>
      <w:r w:rsidRPr="004D4BC4">
        <w:rPr>
          <w:rFonts w:ascii="Arial" w:hAnsi="Arial" w:cs="Arial"/>
          <w:i/>
          <w:sz w:val="20"/>
          <w:szCs w:val="20"/>
          <w:shd w:val="clear" w:color="auto" w:fill="FFFFFF"/>
        </w:rPr>
        <w:t xml:space="preserve"> výstup</w:t>
      </w:r>
      <w:r>
        <w:rPr>
          <w:rFonts w:ascii="Arial" w:hAnsi="Arial" w:cs="Arial"/>
          <w:i/>
          <w:sz w:val="20"/>
          <w:szCs w:val="20"/>
          <w:shd w:val="clear" w:color="auto" w:fill="FFFFFF"/>
        </w:rPr>
        <w:t>ů</w:t>
      </w:r>
      <w:r w:rsidRPr="004D4BC4">
        <w:rPr>
          <w:rFonts w:ascii="Arial" w:hAnsi="Arial" w:cs="Arial"/>
          <w:i/>
          <w:sz w:val="20"/>
          <w:szCs w:val="20"/>
          <w:shd w:val="clear" w:color="auto" w:fill="FFFFFF"/>
        </w:rPr>
        <w:t xml:space="preserve"> z průzkumů Mgr. Michala Vágnera, Ph.D.</w:t>
      </w:r>
      <w:r>
        <w:rPr>
          <w:rFonts w:ascii="Arial" w:hAnsi="Arial" w:cs="Arial"/>
          <w:sz w:val="20"/>
          <w:szCs w:val="20"/>
          <w:shd w:val="clear" w:color="auto" w:fill="FFFFFF"/>
        </w:rPr>
        <w:t xml:space="preserve"> </w:t>
      </w:r>
      <w:r>
        <w:rPr>
          <w:rFonts w:ascii="Arial" w:hAnsi="Arial" w:cs="Arial"/>
          <w:shd w:val="clear" w:color="auto" w:fill="FFFFFF"/>
        </w:rPr>
        <w:t xml:space="preserve"> </w:t>
      </w:r>
      <w:r w:rsidRPr="004D4BC4">
        <w:rPr>
          <w:rFonts w:ascii="Arial" w:hAnsi="Arial" w:cs="Arial"/>
          <w:i/>
          <w:sz w:val="20"/>
          <w:szCs w:val="20"/>
          <w:shd w:val="clear" w:color="auto" w:fill="FFFFFF"/>
        </w:rPr>
        <w:t>ÚAM FF MU v Brně</w:t>
      </w:r>
    </w:p>
    <w:p w:rsidR="00267098" w:rsidRDefault="00267098" w:rsidP="00267098">
      <w:pPr>
        <w:jc w:val="center"/>
        <w:rPr>
          <w:rFonts w:ascii="Arial" w:hAnsi="Arial" w:cs="Arial"/>
          <w:sz w:val="20"/>
          <w:szCs w:val="20"/>
          <w:shd w:val="clear" w:color="auto" w:fill="FFFFFF"/>
        </w:rPr>
      </w:pPr>
    </w:p>
    <w:p w:rsidR="0098399D" w:rsidRDefault="0098399D" w:rsidP="0098399D">
      <w:pPr>
        <w:jc w:val="center"/>
        <w:rPr>
          <w:rFonts w:ascii="Arial" w:hAnsi="Arial" w:cs="Arial"/>
          <w:sz w:val="20"/>
          <w:szCs w:val="20"/>
          <w:shd w:val="clear" w:color="auto" w:fill="FFFFFF"/>
        </w:rPr>
      </w:pPr>
    </w:p>
    <w:p w:rsidR="0098399D" w:rsidRDefault="0098399D" w:rsidP="0098399D">
      <w:pPr>
        <w:jc w:val="center"/>
        <w:rPr>
          <w:rFonts w:ascii="Arial" w:hAnsi="Arial" w:cs="Arial"/>
          <w:sz w:val="20"/>
          <w:szCs w:val="20"/>
          <w:shd w:val="clear" w:color="auto" w:fill="FFFFFF"/>
        </w:rPr>
      </w:pPr>
      <w:r>
        <w:rPr>
          <w:rFonts w:ascii="Arial" w:hAnsi="Arial" w:cs="Arial"/>
          <w:noProof/>
          <w:sz w:val="20"/>
          <w:szCs w:val="20"/>
          <w:shd w:val="clear" w:color="auto" w:fill="FFFFFF"/>
          <w:lang w:eastAsia="cs-CZ"/>
        </w:rPr>
        <w:lastRenderedPageBreak/>
        <w:drawing>
          <wp:inline distT="0" distB="0" distL="0" distR="0">
            <wp:extent cx="5471232" cy="3916891"/>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0730" cy="3923690"/>
                    </a:xfrm>
                    <a:prstGeom prst="rect">
                      <a:avLst/>
                    </a:prstGeom>
                    <a:noFill/>
                    <a:ln>
                      <a:noFill/>
                    </a:ln>
                  </pic:spPr>
                </pic:pic>
              </a:graphicData>
            </a:graphic>
          </wp:inline>
        </w:drawing>
      </w:r>
    </w:p>
    <w:p w:rsidR="0098399D" w:rsidRDefault="0098399D" w:rsidP="0098399D">
      <w:pPr>
        <w:jc w:val="center"/>
        <w:rPr>
          <w:rFonts w:ascii="Arial" w:hAnsi="Arial" w:cs="Arial"/>
          <w:sz w:val="20"/>
          <w:szCs w:val="20"/>
          <w:shd w:val="clear" w:color="auto" w:fill="FFFFFF"/>
        </w:rPr>
      </w:pPr>
      <w:r>
        <w:rPr>
          <w:rFonts w:ascii="Arial" w:hAnsi="Arial" w:cs="Arial"/>
          <w:sz w:val="20"/>
          <w:szCs w:val="20"/>
          <w:shd w:val="clear" w:color="auto" w:fill="FFFFFF"/>
        </w:rPr>
        <w:t xml:space="preserve">Výňatek z části výsledků s vyznačením čísel některých </w:t>
      </w:r>
      <w:proofErr w:type="spellStart"/>
      <w:r>
        <w:rPr>
          <w:rFonts w:ascii="Arial" w:hAnsi="Arial" w:cs="Arial"/>
          <w:sz w:val="20"/>
          <w:szCs w:val="20"/>
          <w:shd w:val="clear" w:color="auto" w:fill="FFFFFF"/>
        </w:rPr>
        <w:t>rad</w:t>
      </w:r>
      <w:r w:rsidR="00D60560">
        <w:rPr>
          <w:rFonts w:ascii="Arial" w:hAnsi="Arial" w:cs="Arial"/>
          <w:sz w:val="20"/>
          <w:szCs w:val="20"/>
          <w:shd w:val="clear" w:color="auto" w:fill="FFFFFF"/>
        </w:rPr>
        <w:t>aro</w:t>
      </w:r>
      <w:r>
        <w:rPr>
          <w:rFonts w:ascii="Arial" w:hAnsi="Arial" w:cs="Arial"/>
          <w:sz w:val="20"/>
          <w:szCs w:val="20"/>
          <w:shd w:val="clear" w:color="auto" w:fill="FFFFFF"/>
        </w:rPr>
        <w:t>gramů</w:t>
      </w:r>
      <w:proofErr w:type="spellEnd"/>
    </w:p>
    <w:p w:rsidR="004D4BC4" w:rsidRPr="004D4BC4" w:rsidRDefault="004D4BC4" w:rsidP="004D4BC4">
      <w:pPr>
        <w:jc w:val="center"/>
        <w:rPr>
          <w:rFonts w:ascii="Arial" w:hAnsi="Arial" w:cs="Arial"/>
          <w:i/>
          <w:sz w:val="20"/>
          <w:szCs w:val="20"/>
          <w:shd w:val="clear" w:color="auto" w:fill="FFFFFF"/>
        </w:rPr>
      </w:pPr>
      <w:r w:rsidRPr="004D4BC4">
        <w:rPr>
          <w:rFonts w:ascii="Arial" w:hAnsi="Arial" w:cs="Arial"/>
          <w:i/>
          <w:sz w:val="20"/>
          <w:szCs w:val="20"/>
          <w:shd w:val="clear" w:color="auto" w:fill="FFFFFF"/>
        </w:rPr>
        <w:t>Zdroj: podklady dílčí</w:t>
      </w:r>
      <w:r>
        <w:rPr>
          <w:rFonts w:ascii="Arial" w:hAnsi="Arial" w:cs="Arial"/>
          <w:i/>
          <w:sz w:val="20"/>
          <w:szCs w:val="20"/>
          <w:shd w:val="clear" w:color="auto" w:fill="FFFFFF"/>
        </w:rPr>
        <w:t>ch</w:t>
      </w:r>
      <w:r w:rsidRPr="004D4BC4">
        <w:rPr>
          <w:rFonts w:ascii="Arial" w:hAnsi="Arial" w:cs="Arial"/>
          <w:i/>
          <w:sz w:val="20"/>
          <w:szCs w:val="20"/>
          <w:shd w:val="clear" w:color="auto" w:fill="FFFFFF"/>
        </w:rPr>
        <w:t xml:space="preserve"> výstup</w:t>
      </w:r>
      <w:r>
        <w:rPr>
          <w:rFonts w:ascii="Arial" w:hAnsi="Arial" w:cs="Arial"/>
          <w:i/>
          <w:sz w:val="20"/>
          <w:szCs w:val="20"/>
          <w:shd w:val="clear" w:color="auto" w:fill="FFFFFF"/>
        </w:rPr>
        <w:t>ů</w:t>
      </w:r>
      <w:r w:rsidRPr="004D4BC4">
        <w:rPr>
          <w:rFonts w:ascii="Arial" w:hAnsi="Arial" w:cs="Arial"/>
          <w:i/>
          <w:sz w:val="20"/>
          <w:szCs w:val="20"/>
          <w:shd w:val="clear" w:color="auto" w:fill="FFFFFF"/>
        </w:rPr>
        <w:t xml:space="preserve"> z průzkumů Mgr. Michala Vágnera, Ph.D.</w:t>
      </w:r>
      <w:r>
        <w:rPr>
          <w:rFonts w:ascii="Arial" w:hAnsi="Arial" w:cs="Arial"/>
          <w:sz w:val="20"/>
          <w:szCs w:val="20"/>
          <w:shd w:val="clear" w:color="auto" w:fill="FFFFFF"/>
        </w:rPr>
        <w:t xml:space="preserve"> </w:t>
      </w:r>
      <w:r>
        <w:rPr>
          <w:rFonts w:ascii="Arial" w:hAnsi="Arial" w:cs="Arial"/>
          <w:shd w:val="clear" w:color="auto" w:fill="FFFFFF"/>
        </w:rPr>
        <w:t xml:space="preserve"> </w:t>
      </w:r>
      <w:r w:rsidRPr="004D4BC4">
        <w:rPr>
          <w:rFonts w:ascii="Arial" w:hAnsi="Arial" w:cs="Arial"/>
          <w:i/>
          <w:sz w:val="20"/>
          <w:szCs w:val="20"/>
          <w:shd w:val="clear" w:color="auto" w:fill="FFFFFF"/>
        </w:rPr>
        <w:t>ÚAM FF MU v Brně</w:t>
      </w:r>
    </w:p>
    <w:p w:rsidR="0098399D" w:rsidRDefault="0098399D" w:rsidP="0098399D">
      <w:pPr>
        <w:jc w:val="center"/>
        <w:rPr>
          <w:rFonts w:ascii="Arial" w:hAnsi="Arial" w:cs="Arial"/>
          <w:sz w:val="20"/>
          <w:szCs w:val="20"/>
          <w:shd w:val="clear" w:color="auto" w:fill="FFFFFF"/>
        </w:rPr>
      </w:pPr>
    </w:p>
    <w:p w:rsidR="0098399D" w:rsidRDefault="0098399D" w:rsidP="0098399D">
      <w:pPr>
        <w:jc w:val="center"/>
        <w:rPr>
          <w:rFonts w:ascii="Arial" w:hAnsi="Arial" w:cs="Arial"/>
          <w:sz w:val="20"/>
          <w:szCs w:val="20"/>
          <w:shd w:val="clear" w:color="auto" w:fill="FFFFFF"/>
        </w:rPr>
      </w:pPr>
      <w:r>
        <w:rPr>
          <w:rFonts w:ascii="Arial" w:hAnsi="Arial" w:cs="Arial"/>
          <w:noProof/>
          <w:sz w:val="20"/>
          <w:szCs w:val="20"/>
          <w:shd w:val="clear" w:color="auto" w:fill="FFFFFF"/>
          <w:lang w:eastAsia="cs-CZ"/>
        </w:rPr>
        <w:drawing>
          <wp:inline distT="0" distB="0" distL="0" distR="0">
            <wp:extent cx="2687320" cy="3235960"/>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7320" cy="3235960"/>
                    </a:xfrm>
                    <a:prstGeom prst="rect">
                      <a:avLst/>
                    </a:prstGeom>
                    <a:noFill/>
                    <a:ln>
                      <a:noFill/>
                    </a:ln>
                  </pic:spPr>
                </pic:pic>
              </a:graphicData>
            </a:graphic>
          </wp:inline>
        </w:drawing>
      </w:r>
    </w:p>
    <w:p w:rsidR="0098399D" w:rsidRDefault="0098399D" w:rsidP="0098399D">
      <w:pPr>
        <w:jc w:val="center"/>
        <w:rPr>
          <w:rFonts w:ascii="Arial" w:hAnsi="Arial" w:cs="Arial"/>
          <w:sz w:val="20"/>
          <w:szCs w:val="20"/>
          <w:shd w:val="clear" w:color="auto" w:fill="FFFFFF"/>
        </w:rPr>
      </w:pPr>
      <w:r>
        <w:rPr>
          <w:rFonts w:ascii="Arial" w:hAnsi="Arial" w:cs="Arial"/>
          <w:sz w:val="20"/>
          <w:szCs w:val="20"/>
          <w:shd w:val="clear" w:color="auto" w:fill="FFFFFF"/>
        </w:rPr>
        <w:t xml:space="preserve">Vzorové </w:t>
      </w:r>
      <w:proofErr w:type="spellStart"/>
      <w:r>
        <w:rPr>
          <w:rFonts w:ascii="Arial" w:hAnsi="Arial" w:cs="Arial"/>
          <w:sz w:val="20"/>
          <w:szCs w:val="20"/>
          <w:shd w:val="clear" w:color="auto" w:fill="FFFFFF"/>
        </w:rPr>
        <w:t>rad</w:t>
      </w:r>
      <w:r w:rsidR="00D60560">
        <w:rPr>
          <w:rFonts w:ascii="Arial" w:hAnsi="Arial" w:cs="Arial"/>
          <w:sz w:val="20"/>
          <w:szCs w:val="20"/>
          <w:shd w:val="clear" w:color="auto" w:fill="FFFFFF"/>
        </w:rPr>
        <w:t>aro</w:t>
      </w:r>
      <w:r>
        <w:rPr>
          <w:rFonts w:ascii="Arial" w:hAnsi="Arial" w:cs="Arial"/>
          <w:sz w:val="20"/>
          <w:szCs w:val="20"/>
          <w:shd w:val="clear" w:color="auto" w:fill="FFFFFF"/>
        </w:rPr>
        <w:t>gramy</w:t>
      </w:r>
      <w:proofErr w:type="spellEnd"/>
    </w:p>
    <w:p w:rsidR="004D4BC4" w:rsidRPr="004D4BC4" w:rsidRDefault="004D4BC4" w:rsidP="004D4BC4">
      <w:pPr>
        <w:jc w:val="center"/>
        <w:rPr>
          <w:rFonts w:ascii="Arial" w:hAnsi="Arial" w:cs="Arial"/>
          <w:i/>
          <w:sz w:val="20"/>
          <w:szCs w:val="20"/>
          <w:shd w:val="clear" w:color="auto" w:fill="FFFFFF"/>
        </w:rPr>
      </w:pPr>
      <w:r w:rsidRPr="004D4BC4">
        <w:rPr>
          <w:rFonts w:ascii="Arial" w:hAnsi="Arial" w:cs="Arial"/>
          <w:i/>
          <w:sz w:val="20"/>
          <w:szCs w:val="20"/>
          <w:shd w:val="clear" w:color="auto" w:fill="FFFFFF"/>
        </w:rPr>
        <w:t>Zdroj: podklady dílčí</w:t>
      </w:r>
      <w:r>
        <w:rPr>
          <w:rFonts w:ascii="Arial" w:hAnsi="Arial" w:cs="Arial"/>
          <w:i/>
          <w:sz w:val="20"/>
          <w:szCs w:val="20"/>
          <w:shd w:val="clear" w:color="auto" w:fill="FFFFFF"/>
        </w:rPr>
        <w:t>ch</w:t>
      </w:r>
      <w:r w:rsidRPr="004D4BC4">
        <w:rPr>
          <w:rFonts w:ascii="Arial" w:hAnsi="Arial" w:cs="Arial"/>
          <w:i/>
          <w:sz w:val="20"/>
          <w:szCs w:val="20"/>
          <w:shd w:val="clear" w:color="auto" w:fill="FFFFFF"/>
        </w:rPr>
        <w:t xml:space="preserve"> výstup</w:t>
      </w:r>
      <w:r>
        <w:rPr>
          <w:rFonts w:ascii="Arial" w:hAnsi="Arial" w:cs="Arial"/>
          <w:i/>
          <w:sz w:val="20"/>
          <w:szCs w:val="20"/>
          <w:shd w:val="clear" w:color="auto" w:fill="FFFFFF"/>
        </w:rPr>
        <w:t>ů</w:t>
      </w:r>
      <w:r w:rsidRPr="004D4BC4">
        <w:rPr>
          <w:rFonts w:ascii="Arial" w:hAnsi="Arial" w:cs="Arial"/>
          <w:i/>
          <w:sz w:val="20"/>
          <w:szCs w:val="20"/>
          <w:shd w:val="clear" w:color="auto" w:fill="FFFFFF"/>
        </w:rPr>
        <w:t xml:space="preserve"> z průzkumů Mgr. Michala Vágnera, Ph.D.</w:t>
      </w:r>
      <w:r>
        <w:rPr>
          <w:rFonts w:ascii="Arial" w:hAnsi="Arial" w:cs="Arial"/>
          <w:sz w:val="20"/>
          <w:szCs w:val="20"/>
          <w:shd w:val="clear" w:color="auto" w:fill="FFFFFF"/>
        </w:rPr>
        <w:t xml:space="preserve"> </w:t>
      </w:r>
      <w:r>
        <w:rPr>
          <w:rFonts w:ascii="Arial" w:hAnsi="Arial" w:cs="Arial"/>
          <w:shd w:val="clear" w:color="auto" w:fill="FFFFFF"/>
        </w:rPr>
        <w:t xml:space="preserve"> </w:t>
      </w:r>
      <w:r w:rsidRPr="004D4BC4">
        <w:rPr>
          <w:rFonts w:ascii="Arial" w:hAnsi="Arial" w:cs="Arial"/>
          <w:i/>
          <w:sz w:val="20"/>
          <w:szCs w:val="20"/>
          <w:shd w:val="clear" w:color="auto" w:fill="FFFFFF"/>
        </w:rPr>
        <w:t>ÚAM FF MU v Brně</w:t>
      </w:r>
    </w:p>
    <w:p w:rsidR="004D4BC4" w:rsidRDefault="009A7CA1" w:rsidP="0098399D">
      <w:pPr>
        <w:jc w:val="center"/>
        <w:rPr>
          <w:rFonts w:ascii="Arial" w:hAnsi="Arial" w:cs="Arial"/>
          <w:sz w:val="20"/>
          <w:szCs w:val="20"/>
          <w:shd w:val="clear" w:color="auto" w:fill="FFFFFF"/>
        </w:rPr>
      </w:pPr>
      <w:r>
        <w:rPr>
          <w:rFonts w:ascii="Arial" w:hAnsi="Arial" w:cs="Arial"/>
          <w:noProof/>
          <w:sz w:val="20"/>
          <w:szCs w:val="20"/>
          <w:shd w:val="clear" w:color="auto" w:fill="FFFFFF"/>
          <w:lang w:eastAsia="cs-CZ"/>
        </w:rPr>
        <w:lastRenderedPageBreak/>
        <w:drawing>
          <wp:inline distT="0" distB="0" distL="0" distR="0">
            <wp:extent cx="5441759" cy="7694762"/>
            <wp:effectExtent l="0" t="0" r="6985" b="190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KMBT_C2202304110658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44400" cy="7698497"/>
                    </a:xfrm>
                    <a:prstGeom prst="rect">
                      <a:avLst/>
                    </a:prstGeom>
                  </pic:spPr>
                </pic:pic>
              </a:graphicData>
            </a:graphic>
          </wp:inline>
        </w:drawing>
      </w:r>
    </w:p>
    <w:p w:rsidR="009A7CA1" w:rsidRDefault="009A7CA1" w:rsidP="0098399D">
      <w:pPr>
        <w:jc w:val="center"/>
        <w:rPr>
          <w:rFonts w:ascii="Arial" w:hAnsi="Arial" w:cs="Arial"/>
          <w:sz w:val="20"/>
          <w:szCs w:val="20"/>
          <w:shd w:val="clear" w:color="auto" w:fill="FFFFFF"/>
        </w:rPr>
      </w:pPr>
      <w:r>
        <w:rPr>
          <w:rFonts w:ascii="Arial" w:hAnsi="Arial" w:cs="Arial"/>
          <w:sz w:val="20"/>
          <w:szCs w:val="20"/>
          <w:shd w:val="clear" w:color="auto" w:fill="FFFFFF"/>
        </w:rPr>
        <w:t xml:space="preserve">Předběžné znázornění výstupů z průzkumu do mapy </w:t>
      </w:r>
      <w:proofErr w:type="spellStart"/>
      <w:r>
        <w:rPr>
          <w:rFonts w:ascii="Arial" w:hAnsi="Arial" w:cs="Arial"/>
          <w:sz w:val="20"/>
          <w:szCs w:val="20"/>
          <w:shd w:val="clear" w:color="auto" w:fill="FFFFFF"/>
        </w:rPr>
        <w:t>ortofoto</w:t>
      </w:r>
      <w:proofErr w:type="spellEnd"/>
      <w:r>
        <w:rPr>
          <w:rFonts w:ascii="Arial" w:hAnsi="Arial" w:cs="Arial"/>
          <w:sz w:val="20"/>
          <w:szCs w:val="20"/>
          <w:shd w:val="clear" w:color="auto" w:fill="FFFFFF"/>
        </w:rPr>
        <w:t xml:space="preserve"> a KN</w:t>
      </w:r>
    </w:p>
    <w:p w:rsidR="009A7CA1" w:rsidRDefault="009A7CA1" w:rsidP="009A7CA1">
      <w:pPr>
        <w:jc w:val="center"/>
        <w:rPr>
          <w:rFonts w:ascii="Arial" w:hAnsi="Arial" w:cs="Arial"/>
          <w:i/>
          <w:sz w:val="20"/>
          <w:szCs w:val="20"/>
          <w:shd w:val="clear" w:color="auto" w:fill="FFFFFF"/>
        </w:rPr>
      </w:pPr>
      <w:r w:rsidRPr="004D4BC4">
        <w:rPr>
          <w:rFonts w:ascii="Arial" w:hAnsi="Arial" w:cs="Arial"/>
          <w:i/>
          <w:sz w:val="20"/>
          <w:szCs w:val="20"/>
          <w:shd w:val="clear" w:color="auto" w:fill="FFFFFF"/>
        </w:rPr>
        <w:t>Zdroj: podklady dílčí</w:t>
      </w:r>
      <w:r>
        <w:rPr>
          <w:rFonts w:ascii="Arial" w:hAnsi="Arial" w:cs="Arial"/>
          <w:i/>
          <w:sz w:val="20"/>
          <w:szCs w:val="20"/>
          <w:shd w:val="clear" w:color="auto" w:fill="FFFFFF"/>
        </w:rPr>
        <w:t>ch</w:t>
      </w:r>
      <w:r w:rsidRPr="004D4BC4">
        <w:rPr>
          <w:rFonts w:ascii="Arial" w:hAnsi="Arial" w:cs="Arial"/>
          <w:i/>
          <w:sz w:val="20"/>
          <w:szCs w:val="20"/>
          <w:shd w:val="clear" w:color="auto" w:fill="FFFFFF"/>
        </w:rPr>
        <w:t xml:space="preserve"> výstup</w:t>
      </w:r>
      <w:r>
        <w:rPr>
          <w:rFonts w:ascii="Arial" w:hAnsi="Arial" w:cs="Arial"/>
          <w:i/>
          <w:sz w:val="20"/>
          <w:szCs w:val="20"/>
          <w:shd w:val="clear" w:color="auto" w:fill="FFFFFF"/>
        </w:rPr>
        <w:t>ů</w:t>
      </w:r>
      <w:r w:rsidRPr="004D4BC4">
        <w:rPr>
          <w:rFonts w:ascii="Arial" w:hAnsi="Arial" w:cs="Arial"/>
          <w:i/>
          <w:sz w:val="20"/>
          <w:szCs w:val="20"/>
          <w:shd w:val="clear" w:color="auto" w:fill="FFFFFF"/>
        </w:rPr>
        <w:t xml:space="preserve"> z průzkumů Mgr. Michala Vágnera, Ph.D.</w:t>
      </w:r>
      <w:r>
        <w:rPr>
          <w:rFonts w:ascii="Arial" w:hAnsi="Arial" w:cs="Arial"/>
          <w:sz w:val="20"/>
          <w:szCs w:val="20"/>
          <w:shd w:val="clear" w:color="auto" w:fill="FFFFFF"/>
        </w:rPr>
        <w:t xml:space="preserve"> </w:t>
      </w:r>
      <w:r>
        <w:rPr>
          <w:rFonts w:ascii="Arial" w:hAnsi="Arial" w:cs="Arial"/>
          <w:shd w:val="clear" w:color="auto" w:fill="FFFFFF"/>
        </w:rPr>
        <w:t xml:space="preserve"> </w:t>
      </w:r>
      <w:r w:rsidRPr="004D4BC4">
        <w:rPr>
          <w:rFonts w:ascii="Arial" w:hAnsi="Arial" w:cs="Arial"/>
          <w:i/>
          <w:sz w:val="20"/>
          <w:szCs w:val="20"/>
          <w:shd w:val="clear" w:color="auto" w:fill="FFFFFF"/>
        </w:rPr>
        <w:t>ÚAM FF MU v</w:t>
      </w:r>
      <w:r w:rsidR="00433A51">
        <w:rPr>
          <w:rFonts w:ascii="Arial" w:hAnsi="Arial" w:cs="Arial"/>
          <w:i/>
          <w:sz w:val="20"/>
          <w:szCs w:val="20"/>
          <w:shd w:val="clear" w:color="auto" w:fill="FFFFFF"/>
        </w:rPr>
        <w:t> </w:t>
      </w:r>
      <w:r w:rsidRPr="004D4BC4">
        <w:rPr>
          <w:rFonts w:ascii="Arial" w:hAnsi="Arial" w:cs="Arial"/>
          <w:i/>
          <w:sz w:val="20"/>
          <w:szCs w:val="20"/>
          <w:shd w:val="clear" w:color="auto" w:fill="FFFFFF"/>
        </w:rPr>
        <w:t>Brně</w:t>
      </w:r>
    </w:p>
    <w:p w:rsidR="00433A51" w:rsidRDefault="00145F44" w:rsidP="00433A51">
      <w:pPr>
        <w:jc w:val="both"/>
        <w:rPr>
          <w:rFonts w:ascii="Arial" w:hAnsi="Arial" w:cs="Arial"/>
          <w:sz w:val="20"/>
          <w:szCs w:val="20"/>
          <w:shd w:val="clear" w:color="auto" w:fill="FFFFFF"/>
        </w:rPr>
      </w:pPr>
      <w:r>
        <w:rPr>
          <w:rFonts w:ascii="Arial" w:hAnsi="Arial" w:cs="Arial"/>
          <w:sz w:val="20"/>
          <w:szCs w:val="20"/>
          <w:shd w:val="clear" w:color="auto" w:fill="FFFFFF"/>
        </w:rPr>
        <w:t xml:space="preserve">Jednoduché porovnání výškopisu terénu s částí výstupů z průzkumů je doloženo </w:t>
      </w:r>
      <w:r w:rsidR="00433A51">
        <w:rPr>
          <w:rFonts w:ascii="Arial" w:hAnsi="Arial" w:cs="Arial"/>
          <w:sz w:val="20"/>
          <w:szCs w:val="20"/>
          <w:shd w:val="clear" w:color="auto" w:fill="FFFFFF"/>
        </w:rPr>
        <w:t xml:space="preserve">v samostatné </w:t>
      </w:r>
      <w:r>
        <w:rPr>
          <w:rFonts w:ascii="Arial" w:hAnsi="Arial" w:cs="Arial"/>
          <w:sz w:val="20"/>
          <w:szCs w:val="20"/>
          <w:shd w:val="clear" w:color="auto" w:fill="FFFFFF"/>
        </w:rPr>
        <w:t>příloze</w:t>
      </w:r>
      <w:r w:rsidR="00433A51">
        <w:rPr>
          <w:rFonts w:ascii="Arial" w:hAnsi="Arial" w:cs="Arial"/>
          <w:sz w:val="20"/>
          <w:szCs w:val="20"/>
          <w:shd w:val="clear" w:color="auto" w:fill="FFFFFF"/>
        </w:rPr>
        <w:t>.</w:t>
      </w:r>
    </w:p>
    <w:p w:rsidR="00267098" w:rsidRPr="00267098" w:rsidRDefault="00433A51" w:rsidP="0092582F">
      <w:pPr>
        <w:jc w:val="both"/>
        <w:rPr>
          <w:rFonts w:ascii="Arial" w:hAnsi="Arial" w:cs="Arial"/>
          <w:sz w:val="20"/>
          <w:szCs w:val="20"/>
          <w:shd w:val="clear" w:color="auto" w:fill="FFFFFF"/>
        </w:rPr>
      </w:pPr>
      <w:proofErr w:type="spellStart"/>
      <w:proofErr w:type="gramStart"/>
      <w:r>
        <w:rPr>
          <w:rFonts w:ascii="Arial" w:hAnsi="Arial" w:cs="Arial"/>
          <w:sz w:val="20"/>
          <w:szCs w:val="20"/>
          <w:shd w:val="clear" w:color="auto" w:fill="FFFFFF"/>
        </w:rPr>
        <w:t>F.Kocman</w:t>
      </w:r>
      <w:proofErr w:type="spellEnd"/>
      <w:proofErr w:type="gramEnd"/>
    </w:p>
    <w:sectPr w:rsidR="00267098" w:rsidRPr="002670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7B686E"/>
    <w:multiLevelType w:val="hybridMultilevel"/>
    <w:tmpl w:val="5C826044"/>
    <w:lvl w:ilvl="0" w:tplc="78C823D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35"/>
    <w:rsid w:val="00000CAD"/>
    <w:rsid w:val="000759CD"/>
    <w:rsid w:val="000B4F63"/>
    <w:rsid w:val="000F2992"/>
    <w:rsid w:val="00145F44"/>
    <w:rsid w:val="00267098"/>
    <w:rsid w:val="003D60E3"/>
    <w:rsid w:val="00426AD3"/>
    <w:rsid w:val="00433A51"/>
    <w:rsid w:val="004D4BC4"/>
    <w:rsid w:val="00540F0E"/>
    <w:rsid w:val="005F2211"/>
    <w:rsid w:val="0092582F"/>
    <w:rsid w:val="009358F0"/>
    <w:rsid w:val="00973B35"/>
    <w:rsid w:val="0098399D"/>
    <w:rsid w:val="009A7CA1"/>
    <w:rsid w:val="00A80DCB"/>
    <w:rsid w:val="00B60916"/>
    <w:rsid w:val="00CF5D42"/>
    <w:rsid w:val="00D163B5"/>
    <w:rsid w:val="00D60560"/>
    <w:rsid w:val="00D96C21"/>
    <w:rsid w:val="00DC1FC5"/>
    <w:rsid w:val="00DC52DF"/>
    <w:rsid w:val="00E920D8"/>
    <w:rsid w:val="00F82AA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B5153B-0040-4E47-9021-98D8B274B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wm-msonormal">
    <w:name w:val="-wm-msonormal"/>
    <w:basedOn w:val="Normln"/>
    <w:rsid w:val="000B4F63"/>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9358F0"/>
    <w:pPr>
      <w:ind w:left="720"/>
      <w:contextualSpacing/>
    </w:pPr>
  </w:style>
  <w:style w:type="paragraph" w:styleId="Textbubliny">
    <w:name w:val="Balloon Text"/>
    <w:basedOn w:val="Normln"/>
    <w:link w:val="TextbublinyChar"/>
    <w:uiPriority w:val="99"/>
    <w:semiHidden/>
    <w:unhideWhenUsed/>
    <w:rsid w:val="00E920D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920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053885">
      <w:bodyDiv w:val="1"/>
      <w:marLeft w:val="0"/>
      <w:marRight w:val="0"/>
      <w:marTop w:val="0"/>
      <w:marBottom w:val="0"/>
      <w:divBdr>
        <w:top w:val="none" w:sz="0" w:space="0" w:color="auto"/>
        <w:left w:val="none" w:sz="0" w:space="0" w:color="auto"/>
        <w:bottom w:val="none" w:sz="0" w:space="0" w:color="auto"/>
        <w:right w:val="none" w:sz="0" w:space="0" w:color="auto"/>
      </w:divBdr>
    </w:div>
    <w:div w:id="1221864987">
      <w:bodyDiv w:val="1"/>
      <w:marLeft w:val="0"/>
      <w:marRight w:val="0"/>
      <w:marTop w:val="0"/>
      <w:marBottom w:val="0"/>
      <w:divBdr>
        <w:top w:val="none" w:sz="0" w:space="0" w:color="auto"/>
        <w:left w:val="none" w:sz="0" w:space="0" w:color="auto"/>
        <w:bottom w:val="none" w:sz="0" w:space="0" w:color="auto"/>
        <w:right w:val="none" w:sz="0" w:space="0" w:color="auto"/>
      </w:divBdr>
    </w:div>
    <w:div w:id="2131627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8</Pages>
  <Words>1365</Words>
  <Characters>8058</Characters>
  <Application>Microsoft Office Word</Application>
  <DocSecurity>0</DocSecurity>
  <Lines>67</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Frantisek Kocman</cp:lastModifiedBy>
  <cp:revision>8</cp:revision>
  <dcterms:created xsi:type="dcterms:W3CDTF">2023-04-11T12:37:00Z</dcterms:created>
  <dcterms:modified xsi:type="dcterms:W3CDTF">2023-04-13T07:21:00Z</dcterms:modified>
</cp:coreProperties>
</file>