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82A8" w14:textId="304426CA" w:rsidR="00F90AF5" w:rsidRDefault="00091E37" w:rsidP="00F90AF5">
      <w:pPr>
        <w:pStyle w:val="Nadpis1"/>
        <w:rPr>
          <w:rStyle w:val="NzevChar"/>
          <w:b/>
          <w:bCs/>
          <w:color w:val="auto"/>
        </w:rPr>
      </w:pPr>
      <w:r w:rsidRPr="007917B4">
        <w:rPr>
          <w:sz w:val="22"/>
          <w:szCs w:val="22"/>
        </w:rPr>
        <w:t xml:space="preserve">Příloha č. </w:t>
      </w:r>
      <w:r w:rsidR="00B70CF2">
        <w:rPr>
          <w:sz w:val="22"/>
          <w:szCs w:val="22"/>
        </w:rPr>
        <w:t>2</w:t>
      </w:r>
      <w:r w:rsidRPr="007917B4">
        <w:rPr>
          <w:sz w:val="22"/>
          <w:szCs w:val="22"/>
        </w:rPr>
        <w:t xml:space="preserve"> k Vyhlášení dotačních programů pro rok 202</w:t>
      </w:r>
      <w:r w:rsidR="00F90AF5">
        <w:rPr>
          <w:sz w:val="22"/>
          <w:szCs w:val="22"/>
        </w:rPr>
        <w:t>6</w:t>
      </w:r>
      <w:r w:rsidRPr="007917B4">
        <w:rPr>
          <w:sz w:val="22"/>
          <w:szCs w:val="22"/>
        </w:rPr>
        <w:t xml:space="preserve"> v oblastech tělovýchova a sport, kultura, ostatní zájmové činnosti a obnova kulturních památek z rozpočtu města Humpolce</w:t>
      </w:r>
      <w:r>
        <w:rPr>
          <w:sz w:val="24"/>
        </w:rPr>
        <w:t>:</w:t>
      </w:r>
    </w:p>
    <w:p w14:paraId="5FB33D23" w14:textId="5BA98692" w:rsidR="00B3045E" w:rsidRPr="00F90AF5" w:rsidRDefault="00F17432" w:rsidP="00F90AF5">
      <w:pPr>
        <w:pStyle w:val="Nadpis1"/>
        <w:rPr>
          <w:rStyle w:val="Bodytext3"/>
          <w:rFonts w:asciiTheme="majorHAnsi" w:hAnsiTheme="majorHAnsi" w:cstheme="majorBidi"/>
          <w:b/>
          <w:color w:val="auto"/>
          <w:sz w:val="40"/>
          <w:szCs w:val="40"/>
          <w:shd w:val="clear" w:color="auto" w:fill="auto"/>
        </w:rPr>
      </w:pPr>
      <w:r w:rsidRPr="00F90AF5">
        <w:rPr>
          <w:rStyle w:val="NzevChar"/>
          <w:b/>
          <w:bCs/>
          <w:color w:val="auto"/>
          <w:sz w:val="40"/>
          <w:szCs w:val="40"/>
        </w:rPr>
        <w:t>Členové komisí a systém hodnocení pro rok 202</w:t>
      </w:r>
      <w:r w:rsidR="00F90AF5" w:rsidRPr="00F90AF5">
        <w:rPr>
          <w:rStyle w:val="NzevChar"/>
          <w:b/>
          <w:bCs/>
          <w:color w:val="auto"/>
          <w:sz w:val="40"/>
          <w:szCs w:val="40"/>
        </w:rPr>
        <w:t>6</w:t>
      </w:r>
    </w:p>
    <w:p w14:paraId="4D1F16D3" w14:textId="77777777" w:rsidR="00DA3777" w:rsidRPr="00DA3777" w:rsidRDefault="00DA3777" w:rsidP="00DA3777">
      <w:pPr>
        <w:jc w:val="center"/>
        <w:rPr>
          <w:b/>
          <w:bCs/>
        </w:rPr>
      </w:pPr>
    </w:p>
    <w:tbl>
      <w:tblPr>
        <w:tblW w:w="936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2322"/>
        <w:gridCol w:w="2323"/>
        <w:gridCol w:w="2396"/>
      </w:tblGrid>
      <w:tr w:rsidR="00091E37" w:rsidRPr="00B608B4" w14:paraId="23F0115C" w14:textId="77777777" w:rsidTr="00091E37">
        <w:trPr>
          <w:trHeight w:val="43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57E88BC" w14:textId="6DC18E35" w:rsidR="00091E37" w:rsidRPr="00165D88" w:rsidRDefault="000A6885" w:rsidP="00091E37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ROK</w:t>
            </w:r>
            <w:r w:rsidR="00091E37"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 xml:space="preserve"> 202</w:t>
            </w:r>
            <w:r w:rsidR="00F90AF5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B651C" w14:textId="171F8FCF" w:rsidR="00091E37" w:rsidRPr="00165D88" w:rsidRDefault="00091E37" w:rsidP="00091E37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Koordinátor poskytování dotací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2C5ED" w14:textId="1E118DBE" w:rsidR="00091E37" w:rsidRPr="00165D88" w:rsidRDefault="00091E37" w:rsidP="00091E37">
            <w:pPr>
              <w:pStyle w:val="Bodytext21"/>
              <w:shd w:val="clear" w:color="auto" w:fill="auto"/>
              <w:spacing w:after="0" w:line="317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Formální kontrola žádostí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774072" w14:textId="5E90F6B7" w:rsidR="00091E37" w:rsidRPr="00165D88" w:rsidRDefault="00091E37" w:rsidP="00091E3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Závěrečné vyúčtování</w:t>
            </w:r>
          </w:p>
        </w:tc>
      </w:tr>
      <w:tr w:rsidR="00091E37" w:rsidRPr="00B608B4" w14:paraId="4D372883" w14:textId="77777777" w:rsidTr="00165D88">
        <w:trPr>
          <w:trHeight w:val="567"/>
        </w:trPr>
        <w:tc>
          <w:tcPr>
            <w:tcW w:w="232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CD5A8FD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D6B5E3" w14:textId="6250478C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místostarosta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0C998A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 xml:space="preserve">EO </w:t>
            </w:r>
            <w:proofErr w:type="spellStart"/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E5D88" w14:textId="7A55B4F3" w:rsidR="00091E37" w:rsidRPr="00165D88" w:rsidRDefault="00091E37" w:rsidP="00091E3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 xml:space="preserve">OT </w:t>
            </w:r>
            <w:proofErr w:type="spellStart"/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MěÚ</w:t>
            </w:r>
            <w:proofErr w:type="spellEnd"/>
          </w:p>
        </w:tc>
      </w:tr>
      <w:tr w:rsidR="00091E37" w:rsidRPr="00B608B4" w14:paraId="0391A60D" w14:textId="77777777" w:rsidTr="00165D88">
        <w:trPr>
          <w:trHeight w:val="567"/>
        </w:trPr>
        <w:tc>
          <w:tcPr>
            <w:tcW w:w="23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1E61DB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9F7F7" w14:textId="6C616D10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Martin Hendrych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A986B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Ivana Bulantová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6B4DB9" w14:textId="2D55AF35" w:rsidR="00091E37" w:rsidRPr="00165D88" w:rsidRDefault="00091E37" w:rsidP="00091E37">
            <w:pPr>
              <w:pStyle w:val="Bodytext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 xml:space="preserve">Iva </w:t>
            </w:r>
            <w:proofErr w:type="spellStart"/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Vacatová</w:t>
            </w:r>
            <w:proofErr w:type="spellEnd"/>
          </w:p>
        </w:tc>
      </w:tr>
      <w:tr w:rsidR="00091E37" w:rsidRPr="00B608B4" w14:paraId="49E5E65B" w14:textId="77777777" w:rsidTr="00E50070">
        <w:trPr>
          <w:trHeight w:val="43"/>
        </w:trPr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9BED29" w14:textId="089D0B51" w:rsidR="00091E37" w:rsidRPr="00165D88" w:rsidRDefault="00091E37" w:rsidP="00091E37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GARANTI JEDNOTLIVÝCH OBLASTÍ</w:t>
            </w:r>
          </w:p>
        </w:tc>
      </w:tr>
      <w:tr w:rsidR="00091E37" w:rsidRPr="00B608B4" w14:paraId="6E2FEB03" w14:textId="77777777" w:rsidTr="00165D88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C97414" w14:textId="3EE3647B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tělovýchovy a sportu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0E33" w14:textId="0EE11403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kultury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46589" w14:textId="3C0D7FC5" w:rsidR="00091E37" w:rsidRPr="00165D88" w:rsidRDefault="00091E37" w:rsidP="00A00327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ostatní zájmové činnosti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B81CA6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obnovy kulturních památek</w:t>
            </w:r>
          </w:p>
        </w:tc>
      </w:tr>
      <w:tr w:rsidR="00091E37" w:rsidRPr="00B608B4" w14:paraId="44207E61" w14:textId="77777777" w:rsidTr="00165D88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3CDE9" w14:textId="66C16218" w:rsidR="00091E37" w:rsidRPr="00165D88" w:rsidRDefault="000A6885" w:rsidP="00A00327">
            <w:pPr>
              <w:pStyle w:val="Bodytext21"/>
              <w:shd w:val="clear" w:color="auto" w:fill="auto"/>
              <w:spacing w:after="0" w:line="222" w:lineRule="exact"/>
              <w:ind w:left="280"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Nikola Soukupová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7C2B5" w14:textId="2A771DED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left="280"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Zdeňka Augustová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D573E5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Miluše Koudelková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452EC8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František Kocman</w:t>
            </w:r>
          </w:p>
        </w:tc>
      </w:tr>
      <w:tr w:rsidR="00091E37" w:rsidRPr="00B608B4" w14:paraId="02C4A45A" w14:textId="77777777" w:rsidTr="00261CA8">
        <w:trPr>
          <w:trHeight w:val="41"/>
        </w:trPr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9D3345" w14:textId="10BF420F" w:rsidR="00091E37" w:rsidRPr="00165D88" w:rsidRDefault="00091E37" w:rsidP="00A00327">
            <w:pPr>
              <w:pStyle w:val="Bodytext21"/>
              <w:shd w:val="clear" w:color="auto" w:fill="auto"/>
              <w:spacing w:after="0" w:line="307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ODBORNÁ HODNOTÍCÍ KOMISE</w:t>
            </w:r>
          </w:p>
        </w:tc>
      </w:tr>
      <w:tr w:rsidR="00091E37" w:rsidRPr="00B608B4" w14:paraId="7B63B017" w14:textId="77777777" w:rsidTr="000A6885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56B64" w14:textId="54456D82" w:rsidR="00091E37" w:rsidRPr="00165D88" w:rsidRDefault="000A6885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tělovýchovy a sportu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E1D2B5" w14:textId="3EAB9A90" w:rsidR="00091E37" w:rsidRPr="00165D88" w:rsidRDefault="00091E37" w:rsidP="00A00327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kultury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D4493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ostatní zájmové činnosti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1C6537" w14:textId="77777777" w:rsidR="00091E37" w:rsidRPr="00165D88" w:rsidRDefault="00091E37" w:rsidP="00A00327">
            <w:pPr>
              <w:pStyle w:val="Bodytext21"/>
              <w:shd w:val="clear" w:color="auto" w:fill="auto"/>
              <w:spacing w:after="0" w:line="307" w:lineRule="exact"/>
              <w:ind w:firstLine="0"/>
              <w:jc w:val="center"/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"/>
                <w:rFonts w:asciiTheme="minorHAnsi" w:hAnsiTheme="minorHAnsi" w:cs="Arial"/>
                <w:color w:val="000000"/>
                <w:sz w:val="20"/>
                <w:szCs w:val="20"/>
              </w:rPr>
              <w:t>oblast obnovy kulturních památek</w:t>
            </w:r>
          </w:p>
        </w:tc>
      </w:tr>
      <w:tr w:rsidR="00091E37" w:rsidRPr="00B608B4" w14:paraId="2A822060" w14:textId="77777777" w:rsidTr="000A6885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34E218" w14:textId="3594A2B2" w:rsidR="00091E37" w:rsidRPr="00165D88" w:rsidRDefault="000A6885" w:rsidP="00165D88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Theme="minorHAnsi" w:hAnsiTheme="minorHAnsi"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sz w:val="20"/>
                <w:szCs w:val="20"/>
              </w:rPr>
              <w:t>Člen Finančního výboru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75CA4" w14:textId="6005B670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sz w:val="20"/>
                <w:szCs w:val="20"/>
              </w:rPr>
              <w:t>Člen Finančního výboru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9C3D7" w14:textId="77777777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sz w:val="20"/>
                <w:szCs w:val="20"/>
              </w:rPr>
              <w:t>Člen Finančního výboru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6B079" w14:textId="77777777" w:rsidR="00F90AF5" w:rsidRPr="00165D88" w:rsidRDefault="00F90AF5" w:rsidP="00F90AF5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Komise státní</w:t>
            </w:r>
          </w:p>
          <w:p w14:paraId="50BAD4CA" w14:textId="09ACDE16" w:rsidR="00091E37" w:rsidRPr="00165D88" w:rsidRDefault="00F90AF5" w:rsidP="00F90AF5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památkové péče</w:t>
            </w:r>
          </w:p>
        </w:tc>
      </w:tr>
      <w:tr w:rsidR="00091E37" w:rsidRPr="00B608B4" w14:paraId="74447E54" w14:textId="77777777" w:rsidTr="000A6885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5B0E3" w14:textId="2C3709A6" w:rsidR="00091E37" w:rsidRPr="00165D88" w:rsidRDefault="000A6885" w:rsidP="00165D88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Style w:val="Bodytext2Calibri2"/>
                <w:rFonts w:asciiTheme="minorHAnsi" w:hAnsiTheme="minorHAnsi"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sz w:val="20"/>
                <w:szCs w:val="20"/>
              </w:rPr>
              <w:t>Člen Finančního výboru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0D84B" w14:textId="45D292C7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sz w:val="20"/>
                <w:szCs w:val="20"/>
              </w:rPr>
              <w:t>Člen Finančního výboru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1691C8" w14:textId="77777777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sz w:val="20"/>
                <w:szCs w:val="20"/>
              </w:rPr>
              <w:t>Člen Finančního výboru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7F0737" w14:textId="47D0BA73" w:rsidR="00091E37" w:rsidRPr="00165D88" w:rsidRDefault="00091E37" w:rsidP="00165D88">
            <w:pPr>
              <w:jc w:val="center"/>
              <w:rPr>
                <w:rStyle w:val="Bodytext2Calibri2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91E37" w:rsidRPr="00B608B4" w14:paraId="316A6A7C" w14:textId="77777777" w:rsidTr="000A6885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B4B339" w14:textId="2AECA54A" w:rsidR="00091E37" w:rsidRPr="00165D88" w:rsidRDefault="000A6885" w:rsidP="00165D88">
            <w:pPr>
              <w:pStyle w:val="Bodytext21"/>
              <w:shd w:val="clear" w:color="auto" w:fill="auto"/>
              <w:spacing w:after="0" w:line="222" w:lineRule="exact"/>
              <w:ind w:left="280"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sport a tělových</w:t>
            </w:r>
            <w:r w:rsidR="00165D88"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o</w:t>
            </w: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vu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AF42F2" w14:textId="046FD115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left="280"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kulturu, spolkový život a cestovní ruch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A7FD15" w14:textId="40640173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kulturu, spolkový život a cestovní ruch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6C8655" w14:textId="2D8D9A0E" w:rsidR="00091E37" w:rsidRPr="00165D88" w:rsidRDefault="00091E37" w:rsidP="00165D88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091E37" w:rsidRPr="00B608B4" w14:paraId="24394391" w14:textId="77777777" w:rsidTr="000A6885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ACAA0" w14:textId="538DC6D2" w:rsidR="00091E37" w:rsidRPr="00165D88" w:rsidRDefault="000A6885" w:rsidP="00165D88">
            <w:pPr>
              <w:pStyle w:val="Bodytext21"/>
              <w:shd w:val="clear" w:color="auto" w:fill="auto"/>
              <w:spacing w:after="0" w:line="222" w:lineRule="exact"/>
              <w:ind w:left="280"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sport a tělových</w:t>
            </w:r>
            <w:r w:rsidR="00165D88"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o</w:t>
            </w: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vu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83D769" w14:textId="3F4C6C12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left="280"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kulturu, spolkový život a cestovní ruch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EBB21C" w14:textId="106052D4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left="240" w:firstLine="0"/>
              <w:jc w:val="center"/>
              <w:rPr>
                <w:rFonts w:cs="Arial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kulturu, spolkový život a cestovní ruch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1CA348" w14:textId="77777777" w:rsidR="00091E37" w:rsidRPr="00165D88" w:rsidRDefault="00091E37" w:rsidP="00165D88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CB0C317" w14:textId="77777777" w:rsidR="00091E37" w:rsidRPr="00165D88" w:rsidRDefault="00091E37" w:rsidP="00165D88">
            <w:pPr>
              <w:pStyle w:val="Bodytext21"/>
              <w:shd w:val="clear" w:color="auto" w:fill="auto"/>
              <w:spacing w:after="0" w:line="312" w:lineRule="exact"/>
              <w:ind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1E37" w:rsidRPr="00B608B4" w14:paraId="0352C62D" w14:textId="77777777" w:rsidTr="000A6885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2AE6C2" w14:textId="73C5ACA5" w:rsidR="00091E37" w:rsidRPr="00165D88" w:rsidRDefault="000A6885" w:rsidP="00165D88">
            <w:pPr>
              <w:pStyle w:val="Bodytext21"/>
              <w:shd w:val="clear" w:color="auto" w:fill="auto"/>
              <w:spacing w:after="0" w:line="222" w:lineRule="exact"/>
              <w:ind w:left="240"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školství a vzdělávání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E1E5F8" w14:textId="719C3F07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left="240"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školství a vzdělávání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404232" w14:textId="77777777" w:rsidR="00091E37" w:rsidRPr="00165D88" w:rsidRDefault="00091E37" w:rsidP="00165D88">
            <w:pPr>
              <w:pStyle w:val="Bodytext21"/>
              <w:shd w:val="clear" w:color="auto" w:fill="auto"/>
              <w:spacing w:after="0" w:line="222" w:lineRule="exact"/>
              <w:ind w:left="240" w:firstLine="0"/>
              <w:jc w:val="center"/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65D88">
              <w:rPr>
                <w:rStyle w:val="Bodytext2Calibri2"/>
                <w:rFonts w:asciiTheme="minorHAnsi" w:hAnsiTheme="minorHAnsi" w:cs="Arial"/>
                <w:color w:val="000000"/>
                <w:sz w:val="20"/>
                <w:szCs w:val="20"/>
              </w:rPr>
              <w:t>Člen Komise pro školství a vzdělávání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84F9B" w14:textId="77777777" w:rsidR="00091E37" w:rsidRPr="00165D88" w:rsidRDefault="00091E37" w:rsidP="00165D88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6148878D" w14:textId="133B7CD0" w:rsidR="00746572" w:rsidRDefault="00746572" w:rsidP="00DA3777">
      <w:pPr>
        <w:pStyle w:val="Podnadpis"/>
        <w:jc w:val="center"/>
      </w:pPr>
      <w:r w:rsidRPr="00746572">
        <w:lastRenderedPageBreak/>
        <w:t xml:space="preserve">Systém hodnocení žádostí o poskytnutí dotace z rozpočtu </w:t>
      </w:r>
      <w:r>
        <w:br/>
      </w:r>
      <w:r w:rsidRPr="00746572">
        <w:t>města</w:t>
      </w:r>
      <w:r w:rsidR="00BB143E">
        <w:t xml:space="preserve"> </w:t>
      </w:r>
      <w:r w:rsidRPr="00746572">
        <w:t>Humpolce</w:t>
      </w:r>
    </w:p>
    <w:p w14:paraId="5FED6255" w14:textId="77777777" w:rsidR="00746572" w:rsidRPr="006844D1" w:rsidRDefault="00746572" w:rsidP="00746572">
      <w:pPr>
        <w:pStyle w:val="Seznamsodrkami"/>
      </w:pPr>
      <w:bookmarkStart w:id="1" w:name="_Hlk112679587"/>
      <w:r w:rsidRPr="006844D1">
        <w:t>Vyhlášení dotačních programů ve formě Výzvy k předkládání žádostí schvaluje zastupitelstvo města na základě návrhu učiněného RM. Návrh bude podán včetně celkového objemu finančních prostředků určených na jednotlivé dotační oblasti, určení hodnotitelů žádostí a garanta programů.</w:t>
      </w:r>
    </w:p>
    <w:p w14:paraId="30E24986" w14:textId="5E97BD58" w:rsidR="00746572" w:rsidRPr="006844D1" w:rsidRDefault="00746572" w:rsidP="00746572">
      <w:pPr>
        <w:pStyle w:val="Seznamsodrkami"/>
      </w:pPr>
      <w:r w:rsidRPr="006844D1">
        <w:t>Určený pracovník E</w:t>
      </w:r>
      <w:r w:rsidR="00BB143E">
        <w:t xml:space="preserve">konomického odboru </w:t>
      </w:r>
      <w:r w:rsidRPr="006844D1">
        <w:t>Mě</w:t>
      </w:r>
      <w:r w:rsidR="00165D88">
        <w:t>stského úřadu</w:t>
      </w:r>
      <w:r w:rsidRPr="006844D1">
        <w:t xml:space="preserve"> provede u všech doručených žádostí zhodnocení po formální stránce. V případě chybějících dokladů nutných k posouzení žádostí je povinen vyzvat žadatele k doplnění jeho žádosti do </w:t>
      </w:r>
      <w:r>
        <w:t>7</w:t>
      </w:r>
      <w:r w:rsidRPr="006844D1">
        <w:t xml:space="preserve"> dnů. Pokud žadatel v termínu údaje nedoplní, bude jeho žádost vyloučena z dalšího hodnocení a bude zařazena do seznamu žádostí navržených k neposkytnutí dotace a předá žádosti garantům jednotlivých dotačních oblastí.</w:t>
      </w:r>
    </w:p>
    <w:p w14:paraId="742B552B" w14:textId="77777777" w:rsidR="00746572" w:rsidRDefault="00746572" w:rsidP="00746572">
      <w:pPr>
        <w:pStyle w:val="Seznamsodrkami"/>
      </w:pPr>
      <w:r w:rsidRPr="006844D1">
        <w:t>Garant je zodpovědný za svolání určené hodnotící komise, řídí její zasedání, provede zápis z jednání a vytvoří seznam žádostí navržených i nenavržených k podpoře, včetně výše doporučené finanční částky.</w:t>
      </w:r>
    </w:p>
    <w:p w14:paraId="2459BD99" w14:textId="1D196353" w:rsidR="00B70CF2" w:rsidRPr="006844D1" w:rsidRDefault="00B70CF2" w:rsidP="00B70CF2">
      <w:pPr>
        <w:pStyle w:val="Seznamsodrkami"/>
      </w:pPr>
      <w:r w:rsidRPr="006844D1">
        <w:t xml:space="preserve">Hodnotící </w:t>
      </w:r>
      <w:r>
        <w:t xml:space="preserve">komise pro oblast tělovýchovy a sportu </w:t>
      </w:r>
      <w:r w:rsidRPr="006844D1">
        <w:t>je složena z</w:t>
      </w:r>
      <w:r>
        <w:t xml:space="preserve"> těchto členů: </w:t>
      </w:r>
      <w:r w:rsidRPr="0049731C">
        <w:t xml:space="preserve">dvou členů Finančního výboru, </w:t>
      </w:r>
      <w:r>
        <w:t>dvou</w:t>
      </w:r>
      <w:r w:rsidRPr="0049731C">
        <w:t xml:space="preserve"> členů Komise pro </w:t>
      </w:r>
      <w:r>
        <w:t xml:space="preserve">sport a tělovýchovu </w:t>
      </w:r>
      <w:r w:rsidRPr="0049731C">
        <w:t>a jednoho člena Komise pro školství a vzdělávání.</w:t>
      </w:r>
    </w:p>
    <w:p w14:paraId="3D6F5B5E" w14:textId="6E0A1CE8" w:rsidR="00746572" w:rsidRPr="0049731C" w:rsidRDefault="00746572" w:rsidP="00746572">
      <w:pPr>
        <w:pStyle w:val="Seznamsodrkami"/>
      </w:pPr>
      <w:r w:rsidRPr="006844D1">
        <w:t xml:space="preserve">Hodnotící </w:t>
      </w:r>
      <w:r>
        <w:t xml:space="preserve">komise pro oblast kultury a pro oblast ostatní zájmové činnosti </w:t>
      </w:r>
      <w:r w:rsidRPr="006844D1">
        <w:t>je složena z</w:t>
      </w:r>
      <w:r>
        <w:t xml:space="preserve"> těchto členů: </w:t>
      </w:r>
      <w:r w:rsidRPr="0049731C">
        <w:t xml:space="preserve">dvou členů Finančního výboru, </w:t>
      </w:r>
      <w:r w:rsidR="00B70CF2">
        <w:t>dvou</w:t>
      </w:r>
      <w:r w:rsidRPr="0049731C">
        <w:t xml:space="preserve"> členů Komise pro kulturu, spolkový život a cestovní ruch a jednoho člena Komise pro školství a vzdělávání.</w:t>
      </w:r>
    </w:p>
    <w:p w14:paraId="7410EBA7" w14:textId="77777777" w:rsidR="00746572" w:rsidRDefault="00746572" w:rsidP="00746572">
      <w:pPr>
        <w:pStyle w:val="Seznamsodrkami"/>
      </w:pPr>
      <w:r w:rsidRPr="0049731C">
        <w:t xml:space="preserve">Hodnocení dotací pro oblast obnovy kulturních památek provádí Komise státní památkové péče.  </w:t>
      </w:r>
    </w:p>
    <w:p w14:paraId="70041C9C" w14:textId="77777777" w:rsidR="00746572" w:rsidRPr="0049731C" w:rsidRDefault="00746572" w:rsidP="00746572">
      <w:pPr>
        <w:pStyle w:val="Seznamsodrkami"/>
        <w:numPr>
          <w:ilvl w:val="0"/>
          <w:numId w:val="0"/>
        </w:numPr>
        <w:ind w:left="227"/>
      </w:pPr>
    </w:p>
    <w:bookmarkEnd w:id="1"/>
    <w:p w14:paraId="455D4463" w14:textId="2F137290" w:rsidR="00746572" w:rsidRDefault="00746572" w:rsidP="00746572">
      <w:pPr>
        <w:pStyle w:val="Podnadpis"/>
        <w:jc w:val="center"/>
      </w:pPr>
      <w:r w:rsidRPr="006844D1">
        <w:t>Vlastní hodnotící zasedání</w:t>
      </w:r>
    </w:p>
    <w:p w14:paraId="0D6172F3" w14:textId="47CEBF08" w:rsidR="00746572" w:rsidRPr="006844D1" w:rsidRDefault="00746572" w:rsidP="00746572">
      <w:pPr>
        <w:pStyle w:val="Seznamsodrkami"/>
        <w:numPr>
          <w:ilvl w:val="0"/>
          <w:numId w:val="17"/>
        </w:numPr>
      </w:pPr>
      <w:r w:rsidRPr="006844D1">
        <w:t>Jednání řídí garant, členové hodnotící komise musí být přítomni osobně či distančně, jednání hodnotící komise je neveřejné</w:t>
      </w:r>
      <w:r>
        <w:t>.</w:t>
      </w:r>
    </w:p>
    <w:p w14:paraId="6E8382A8" w14:textId="77777777" w:rsidR="00746572" w:rsidRPr="006844D1" w:rsidRDefault="00746572" w:rsidP="00746572">
      <w:pPr>
        <w:pStyle w:val="Seznamsodrkami"/>
        <w:numPr>
          <w:ilvl w:val="0"/>
          <w:numId w:val="17"/>
        </w:numPr>
      </w:pPr>
      <w:r w:rsidRPr="006844D1">
        <w:t>Všechny žádosti splňující formální náležitosti musí být zhodnoceny jednou z následujících možností, o které na začátku zasedání členové rozhodnou svým hlasováním:</w:t>
      </w:r>
    </w:p>
    <w:p w14:paraId="46385194" w14:textId="0E12DE2B" w:rsidR="00746572" w:rsidRPr="006844D1" w:rsidRDefault="00746572" w:rsidP="00746572">
      <w:pPr>
        <w:pStyle w:val="Seznamsodrkami"/>
        <w:numPr>
          <w:ilvl w:val="1"/>
          <w:numId w:val="18"/>
        </w:numPr>
      </w:pPr>
      <w:r>
        <w:t>k</w:t>
      </w:r>
      <w:r w:rsidRPr="006844D1">
        <w:t>aždou žádost hodnotí minimálně 2 členové</w:t>
      </w:r>
    </w:p>
    <w:p w14:paraId="799E7FFE" w14:textId="679D9435" w:rsidR="00746572" w:rsidRPr="006844D1" w:rsidRDefault="00746572" w:rsidP="00746572">
      <w:pPr>
        <w:pStyle w:val="Seznamsodrkami"/>
        <w:numPr>
          <w:ilvl w:val="1"/>
          <w:numId w:val="18"/>
        </w:numPr>
      </w:pPr>
      <w:r>
        <w:t>k</w:t>
      </w:r>
      <w:r w:rsidRPr="006844D1">
        <w:t>aždý člen hodnotí všechny žádosti</w:t>
      </w:r>
    </w:p>
    <w:p w14:paraId="50A11C52" w14:textId="255B7648" w:rsidR="00746572" w:rsidRPr="006844D1" w:rsidRDefault="00746572" w:rsidP="00746572">
      <w:pPr>
        <w:pStyle w:val="Seznamsodrkami"/>
        <w:numPr>
          <w:ilvl w:val="1"/>
          <w:numId w:val="18"/>
        </w:numPr>
      </w:pPr>
      <w:r>
        <w:t>ž</w:t>
      </w:r>
      <w:r w:rsidRPr="006844D1">
        <w:t>ádosti musí být mezi hodnotitele rozděleny náhodně.</w:t>
      </w:r>
    </w:p>
    <w:p w14:paraId="4FC8691A" w14:textId="77777777" w:rsidR="00746572" w:rsidRPr="006844D1" w:rsidRDefault="00746572" w:rsidP="00746572">
      <w:pPr>
        <w:pStyle w:val="Seznamsodrkami"/>
        <w:numPr>
          <w:ilvl w:val="0"/>
          <w:numId w:val="17"/>
        </w:numPr>
      </w:pPr>
      <w:r w:rsidRPr="006844D1">
        <w:t>V případě pochybnosti o střetu zájmů, je každý člen povinen o této skutečnosti informovat, nesmí se podílet na jejím hodnocení.</w:t>
      </w:r>
    </w:p>
    <w:p w14:paraId="5674F930" w14:textId="77777777" w:rsidR="00746572" w:rsidRPr="006844D1" w:rsidRDefault="00746572" w:rsidP="00746572">
      <w:pPr>
        <w:pStyle w:val="Seznamsodrkami"/>
        <w:numPr>
          <w:ilvl w:val="0"/>
          <w:numId w:val="17"/>
        </w:numPr>
      </w:pPr>
      <w:r w:rsidRPr="006844D1">
        <w:t>Je doporučeno vyhodnotit žádosti na místě, případně je lze, po dohodě členů, v týdenní lhůtě vyhodnotit mimo úřad a závěrečné vyhodnocení provést následně na dalším zasedání.</w:t>
      </w:r>
    </w:p>
    <w:p w14:paraId="6088921C" w14:textId="77777777" w:rsidR="00746572" w:rsidRPr="006844D1" w:rsidRDefault="00746572" w:rsidP="00746572">
      <w:pPr>
        <w:pStyle w:val="Seznamsodrkami"/>
        <w:numPr>
          <w:ilvl w:val="0"/>
          <w:numId w:val="17"/>
        </w:numPr>
      </w:pPr>
      <w:r w:rsidRPr="006844D1">
        <w:lastRenderedPageBreak/>
        <w:t>Člen hodnotící komise, výboru je zodpovědný za své hodnocení dle kritérií a jej vždy stvrdí svým podpisem pod hodnocením.</w:t>
      </w:r>
    </w:p>
    <w:p w14:paraId="725A16AF" w14:textId="0D4D38B1" w:rsidR="00746572" w:rsidRDefault="00746572" w:rsidP="00746572">
      <w:pPr>
        <w:pStyle w:val="Seznamsodrkami"/>
        <w:numPr>
          <w:ilvl w:val="0"/>
          <w:numId w:val="17"/>
        </w:numPr>
      </w:pPr>
      <w:r w:rsidRPr="006844D1">
        <w:t xml:space="preserve">Výsledkem hodnocení je </w:t>
      </w:r>
      <w:r w:rsidRPr="006844D1">
        <w:rPr>
          <w:b/>
        </w:rPr>
        <w:t>seznam žádostí s navrženou výší dotace na konkrétní účel</w:t>
      </w:r>
      <w:r w:rsidRPr="006844D1">
        <w:t xml:space="preserve">, který představuje návrh pro jednání </w:t>
      </w:r>
      <w:r w:rsidR="00BB143E">
        <w:t>Rady města a Zastupitelstva města</w:t>
      </w:r>
      <w:r w:rsidRPr="006844D1">
        <w:t>; všichni členové jej stvrdí svým podpisem.</w:t>
      </w:r>
    </w:p>
    <w:p w14:paraId="2E9A9273" w14:textId="77777777" w:rsidR="00E57C4D" w:rsidRDefault="00E57C4D" w:rsidP="00E57C4D">
      <w:pPr>
        <w:pStyle w:val="Seznamsodrkami"/>
        <w:numPr>
          <w:ilvl w:val="0"/>
          <w:numId w:val="17"/>
        </w:numPr>
      </w:pPr>
      <w:r>
        <w:t>Z každého jednání musí být pořízen zápis o průběhu jednání, způsobu a výsledcích hlasování. K poslednímu zápisu bude přiložen přehled žadatelů navržených i nenavržených k podpoře, včetně výše navržené finanční částky.</w:t>
      </w:r>
    </w:p>
    <w:p w14:paraId="7AF10085" w14:textId="77777777" w:rsidR="00E57C4D" w:rsidRDefault="00E57C4D" w:rsidP="00E57C4D">
      <w:pPr>
        <w:pStyle w:val="Seznamsodrkami"/>
        <w:numPr>
          <w:ilvl w:val="0"/>
          <w:numId w:val="17"/>
        </w:numPr>
      </w:pPr>
      <w:r>
        <w:t>Garant následně připraví materiál pro jednání Rady města a Zastupitelstva města, které s konečnou platností rozhodnou o poskytnutí dotace a její konkrétní výši.</w:t>
      </w:r>
    </w:p>
    <w:p w14:paraId="5BFA5BA4" w14:textId="77777777" w:rsidR="00E57C4D" w:rsidRDefault="00E57C4D" w:rsidP="00E57C4D">
      <w:pPr>
        <w:pStyle w:val="Seznamsodrkami"/>
        <w:numPr>
          <w:ilvl w:val="0"/>
          <w:numId w:val="0"/>
        </w:numPr>
        <w:ind w:left="227"/>
      </w:pPr>
    </w:p>
    <w:p w14:paraId="549F0238" w14:textId="54A69236" w:rsidR="00746572" w:rsidRDefault="00746572" w:rsidP="00746572">
      <w:pPr>
        <w:pStyle w:val="Podnadpis"/>
        <w:jc w:val="center"/>
      </w:pPr>
      <w:r w:rsidRPr="00DA3777">
        <w:t>Zásady hodnocení</w:t>
      </w:r>
    </w:p>
    <w:p w14:paraId="580E1EDC" w14:textId="77777777" w:rsidR="00D52C33" w:rsidRPr="00F942DE" w:rsidRDefault="00D52C33" w:rsidP="00D52C33">
      <w:pPr>
        <w:pStyle w:val="Nadpis2"/>
        <w:numPr>
          <w:ilvl w:val="0"/>
          <w:numId w:val="22"/>
        </w:numPr>
      </w:pPr>
      <w:r w:rsidRPr="00F942DE">
        <w:t>Dotační program A – tělovýchova a sport</w:t>
      </w:r>
    </w:p>
    <w:p w14:paraId="30C2C7A6" w14:textId="77777777" w:rsidR="00D52C33" w:rsidRPr="00B40C5E" w:rsidRDefault="00D52C33" w:rsidP="00D52C33">
      <w:pPr>
        <w:pStyle w:val="Seznamsodrkami"/>
        <w:numPr>
          <w:ilvl w:val="0"/>
          <w:numId w:val="21"/>
        </w:numPr>
      </w:pPr>
      <w:r w:rsidRPr="00B40C5E">
        <w:t xml:space="preserve">Všechny žádosti, které splní administrativní kontrolu budou následně hodnoceny členy odborné hodnotící komise. </w:t>
      </w:r>
    </w:p>
    <w:p w14:paraId="3B71EA18" w14:textId="77777777" w:rsidR="00D52C33" w:rsidRPr="00D050BA" w:rsidRDefault="00D52C33" w:rsidP="00D52C33">
      <w:pPr>
        <w:pStyle w:val="Seznamsodrkami"/>
        <w:numPr>
          <w:ilvl w:val="0"/>
          <w:numId w:val="21"/>
        </w:numPr>
        <w:rPr>
          <w:rFonts w:eastAsiaTheme="majorEastAsia" w:cstheme="majorBidi"/>
        </w:rPr>
      </w:pPr>
      <w:r w:rsidRPr="00B40C5E">
        <w:t xml:space="preserve">Hodnotitelé odborné hodnotící komise pro oblast tělovýchovy a sportu vyhodnotí jednotlivé žádosti a stanoví, zda je požadovaná výše dotace oprávněná a hospodárná. </w:t>
      </w:r>
    </w:p>
    <w:p w14:paraId="1C2E7CCD" w14:textId="5BE5EFB8" w:rsidR="00D52C33" w:rsidRDefault="00D52C33" w:rsidP="00D52C33">
      <w:pPr>
        <w:pStyle w:val="Seznamsodrkami"/>
        <w:numPr>
          <w:ilvl w:val="0"/>
          <w:numId w:val="21"/>
        </w:numPr>
      </w:pPr>
      <w:r>
        <w:t>Hodnotící komise přihlédne při hodnocení žádostí k parametrům uvedeným ve Výzvě k předkládání projektů v</w:t>
      </w:r>
      <w:r>
        <w:rPr>
          <w:b/>
          <w:bCs/>
        </w:rPr>
        <w:t> </w:t>
      </w:r>
      <w:r w:rsidRPr="00E57C4D">
        <w:t>oblasti</w:t>
      </w:r>
      <w:r>
        <w:rPr>
          <w:b/>
          <w:bCs/>
        </w:rPr>
        <w:t xml:space="preserve"> </w:t>
      </w:r>
      <w:r w:rsidRPr="00E57C4D">
        <w:t>tělovýchov</w:t>
      </w:r>
      <w:r>
        <w:t>y</w:t>
      </w:r>
      <w:r w:rsidRPr="00E57C4D">
        <w:t xml:space="preserve"> a sport</w:t>
      </w:r>
      <w:r>
        <w:t>u pro rok 202</w:t>
      </w:r>
      <w:r w:rsidR="00F90AF5">
        <w:t>6</w:t>
      </w:r>
      <w:r>
        <w:t>, článek VIII.</w:t>
      </w:r>
    </w:p>
    <w:p w14:paraId="3E769565" w14:textId="77777777" w:rsidR="00D52C33" w:rsidRPr="00B5570B" w:rsidRDefault="00D52C33" w:rsidP="00D52C33">
      <w:pPr>
        <w:pStyle w:val="Seznamsodrkami"/>
        <w:numPr>
          <w:ilvl w:val="0"/>
          <w:numId w:val="21"/>
        </w:numPr>
      </w:pPr>
      <w:r w:rsidRPr="00B40C5E">
        <w:t xml:space="preserve">Systém hodnocení je založen na </w:t>
      </w:r>
      <w:r w:rsidRPr="00B5570B">
        <w:rPr>
          <w:b/>
          <w:bCs/>
        </w:rPr>
        <w:t>poměru součtu žádostí jednotlivých podprogramů a alokace jednotlivých podprogramů</w:t>
      </w:r>
      <w:r w:rsidRPr="00B40C5E">
        <w:t xml:space="preserve">. Tímto poměrem získají hodnotitelé procentní koeficient, kterým budou kráceny požadované částky jednotlivých žadatelů. </w:t>
      </w:r>
    </w:p>
    <w:p w14:paraId="664E241F" w14:textId="77777777" w:rsidR="00D52C33" w:rsidRPr="00B5570B" w:rsidRDefault="00D52C33" w:rsidP="00D52C33">
      <w:pPr>
        <w:pStyle w:val="Seznamsodrkami"/>
        <w:numPr>
          <w:ilvl w:val="0"/>
          <w:numId w:val="21"/>
        </w:numPr>
        <w:rPr>
          <w:b/>
          <w:bCs/>
        </w:rPr>
      </w:pPr>
      <w:r w:rsidRPr="00B5570B">
        <w:rPr>
          <w:b/>
          <w:bCs/>
        </w:rPr>
        <w:t>Vzorec na výpočet procentního koeficientu:</w:t>
      </w:r>
    </w:p>
    <w:p w14:paraId="5ECCB0B2" w14:textId="77777777" w:rsidR="00D52C33" w:rsidRPr="00B5570B" w:rsidRDefault="00D52C33" w:rsidP="00D52C33">
      <w:pPr>
        <w:pStyle w:val="Seznamsodrkami"/>
        <w:numPr>
          <w:ilvl w:val="0"/>
          <w:numId w:val="0"/>
        </w:numPr>
        <w:ind w:left="-360"/>
      </w:pPr>
      <m:oMathPara>
        <m:oMath>
          <m:r>
            <w:rPr>
              <w:rFonts w:ascii="Cambria Math" w:hAnsi="Cambria Math" w:cs="Cambria Math"/>
            </w:rPr>
            <m:t>procentn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í </m:t>
          </m:r>
          <m:r>
            <w:rPr>
              <w:rFonts w:ascii="Cambria Math" w:hAnsi="Cambria Math" w:cs="Cambria Math"/>
            </w:rPr>
            <m:t>koeficient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alokace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podprogramu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num>
            <m:den>
              <m:r>
                <w:rPr>
                  <w:rFonts w:ascii="Cambria Math" w:hAnsi="Cambria Math"/>
                </w:rPr>
                <m:t>suma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po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ž</m:t>
              </m:r>
              <m:r>
                <w:rPr>
                  <w:rFonts w:ascii="Cambria Math" w:hAnsi="Cambria Math"/>
                </w:rPr>
                <m:t>adovan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é 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ýš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dotac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í 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š</m:t>
              </m:r>
              <m:r>
                <w:rPr>
                  <w:rFonts w:ascii="Cambria Math" w:hAnsi="Cambria Math"/>
                </w:rPr>
                <m:t>ech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ž</m:t>
              </m:r>
              <m:r>
                <w:rPr>
                  <w:rFonts w:ascii="Cambria Math" w:hAnsi="Cambria Math"/>
                </w:rPr>
                <m:t>adatel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ů </m:t>
              </m:r>
              <m:r>
                <w:rPr>
                  <w:rFonts w:ascii="Cambria Math" w:hAnsi="Cambria Math"/>
                </w:rPr>
                <m:t>podprogramu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den>
          </m:f>
        </m:oMath>
      </m:oMathPara>
    </w:p>
    <w:p w14:paraId="6DA38B08" w14:textId="77777777" w:rsidR="00D52C33" w:rsidRPr="00D050BA" w:rsidRDefault="00D52C33" w:rsidP="00D52C33">
      <w:pPr>
        <w:pStyle w:val="Seznamsodrkami"/>
        <w:numPr>
          <w:ilvl w:val="0"/>
          <w:numId w:val="21"/>
        </w:numPr>
      </w:pPr>
      <w:r w:rsidRPr="00B40C5E">
        <w:t xml:space="preserve">Hodnotící komise má právo výši </w:t>
      </w:r>
      <w:r>
        <w:t xml:space="preserve">navržené </w:t>
      </w:r>
      <w:r w:rsidRPr="00B40C5E">
        <w:t>dotace u jednotlivých žadatelů upravit odlišně od výše určené procentním koeficientem. V případě, že chce žadatel předejít krácení položky nákladů</w:t>
      </w:r>
      <w:r>
        <w:t>,</w:t>
      </w:r>
      <w:r w:rsidRPr="00B40C5E">
        <w:t xml:space="preserve"> může k žádosti přiložit dokument potvrzující oprávněnost </w:t>
      </w:r>
      <w:r>
        <w:t xml:space="preserve">výše nákladové </w:t>
      </w:r>
      <w:r w:rsidRPr="00B40C5E">
        <w:t>položky.</w:t>
      </w:r>
    </w:p>
    <w:p w14:paraId="5AC87A71" w14:textId="77777777" w:rsidR="00D52C33" w:rsidRPr="00D52C33" w:rsidRDefault="00D52C33" w:rsidP="00D52C33"/>
    <w:p w14:paraId="511D373C" w14:textId="61F06E0F" w:rsidR="00DA3777" w:rsidRDefault="00F942DE" w:rsidP="00E57C4D">
      <w:pPr>
        <w:pStyle w:val="Nadpis2"/>
        <w:numPr>
          <w:ilvl w:val="0"/>
          <w:numId w:val="22"/>
        </w:numPr>
      </w:pPr>
      <w:r>
        <w:t xml:space="preserve">Dotační programy B – kultura, </w:t>
      </w:r>
      <w:r w:rsidR="00E57C4D">
        <w:t>C – ostatní</w:t>
      </w:r>
      <w:r>
        <w:t xml:space="preserve"> zájmové činnosti a D – obnova kulturních památek</w:t>
      </w:r>
    </w:p>
    <w:p w14:paraId="752E523D" w14:textId="0944A7B3" w:rsidR="00DA3777" w:rsidRDefault="00DA3777" w:rsidP="00DA3777">
      <w:pPr>
        <w:pStyle w:val="Seznamsodrkami"/>
        <w:numPr>
          <w:ilvl w:val="0"/>
          <w:numId w:val="19"/>
        </w:numPr>
      </w:pPr>
      <w:r>
        <w:t xml:space="preserve">V případě, že souhrnná částka požadovaných dotací je </w:t>
      </w:r>
      <w:r w:rsidR="005B77F3">
        <w:t>nižší</w:t>
      </w:r>
      <w:r>
        <w:t xml:space="preserve"> než částka finančních prostředků alokovaná na vyhlášený program, bude provedeno hodnocení pouze dle základních kritérií a jednu žádost může hodnotit pouze jeden hodnotitel.</w:t>
      </w:r>
    </w:p>
    <w:p w14:paraId="0D15D304" w14:textId="47AD7CB2" w:rsidR="00DA3777" w:rsidRDefault="00DA3777" w:rsidP="00DA3777">
      <w:pPr>
        <w:pStyle w:val="Seznamsodrkami"/>
        <w:numPr>
          <w:ilvl w:val="0"/>
          <w:numId w:val="19"/>
        </w:numPr>
      </w:pPr>
      <w:r>
        <w:lastRenderedPageBreak/>
        <w:t>Pokud je v rámci jakéhokoli základního kritéria přiděleno 0 bodů, musí být žádost vyřazena a s odůvodněním doplněna do seznamu žádostí nedoporučených k poskytnutí dotace.</w:t>
      </w:r>
    </w:p>
    <w:p w14:paraId="194D06D0" w14:textId="37ABFED1" w:rsidR="00DA3777" w:rsidRDefault="00DA3777" w:rsidP="00DA3777">
      <w:pPr>
        <w:pStyle w:val="Seznamsodrkami"/>
        <w:numPr>
          <w:ilvl w:val="0"/>
          <w:numId w:val="19"/>
        </w:numPr>
      </w:pPr>
      <w:r>
        <w:t>Pokud se hodnocení jednotlivých hodnotitelů výrazněji liší (o více než 5 bodů), mohou se spolu dohodnout na úpravě svých hodnocení, jinak musí žádost posoudit ještě další člen. Výsledné hodnocení pak bude průměrem dvou k sobě bližších hodnot (př. 15, 17 a 25 – průměr z 15 a 17), v případě stejné vzdálenosti od střední hodnoty pak průměr ze všech tří hodnot (15, 20, 25)</w:t>
      </w:r>
    </w:p>
    <w:p w14:paraId="3B0B228B" w14:textId="3CB7CBE6" w:rsidR="00DA3777" w:rsidRDefault="00DA3777" w:rsidP="00DA3777">
      <w:pPr>
        <w:pStyle w:val="Seznamsodrkami"/>
        <w:numPr>
          <w:ilvl w:val="0"/>
          <w:numId w:val="19"/>
        </w:numPr>
      </w:pPr>
      <w:r>
        <w:t>V případě hodnocení tří a více hodnotitelů, včetně možnosti, že všichni hodnotí všechny žádosti, bude výsledkem vždy průměr všech jejich hodnocení.</w:t>
      </w:r>
    </w:p>
    <w:p w14:paraId="35390530" w14:textId="53D3209D" w:rsidR="00DA3777" w:rsidRDefault="00DA3777" w:rsidP="00DA3777">
      <w:pPr>
        <w:pStyle w:val="Seznamsodrkami"/>
        <w:numPr>
          <w:ilvl w:val="0"/>
          <w:numId w:val="19"/>
        </w:numPr>
      </w:pPr>
      <w:r>
        <w:t>Při převisu poptávané částky nad celkovým objemem finančních prostředků je doporučeno uspokojit v plné výši pouze nejlépe hodnocené žadatele, s čímž musí souhlasit nadpoloviční většina všech členů komise.</w:t>
      </w:r>
    </w:p>
    <w:p w14:paraId="3B9E3350" w14:textId="1FF32375" w:rsidR="00D050BA" w:rsidRPr="00D050BA" w:rsidRDefault="00D050BA" w:rsidP="00D52C33">
      <w:pPr>
        <w:pStyle w:val="Seznamsodrkami"/>
        <w:numPr>
          <w:ilvl w:val="0"/>
          <w:numId w:val="0"/>
        </w:numPr>
        <w:ind w:left="360"/>
      </w:pPr>
    </w:p>
    <w:p w14:paraId="7C056F41" w14:textId="77777777" w:rsidR="00746572" w:rsidRPr="00746572" w:rsidRDefault="00746572" w:rsidP="00746572">
      <w:pPr>
        <w:pStyle w:val="Seznamsodrkami"/>
        <w:numPr>
          <w:ilvl w:val="0"/>
          <w:numId w:val="0"/>
        </w:numPr>
        <w:ind w:left="227"/>
      </w:pPr>
    </w:p>
    <w:p w14:paraId="68C6F150" w14:textId="77777777" w:rsidR="00746572" w:rsidRDefault="00746572" w:rsidP="00746572">
      <w:pPr>
        <w:pStyle w:val="Seznamsodrkami"/>
        <w:numPr>
          <w:ilvl w:val="0"/>
          <w:numId w:val="0"/>
        </w:numPr>
        <w:ind w:left="227"/>
      </w:pPr>
    </w:p>
    <w:p w14:paraId="3FC20428" w14:textId="77777777" w:rsidR="00E57C4D" w:rsidRDefault="00E57C4D" w:rsidP="00746572">
      <w:pPr>
        <w:pStyle w:val="Seznamsodrkami"/>
        <w:numPr>
          <w:ilvl w:val="0"/>
          <w:numId w:val="0"/>
        </w:numPr>
        <w:ind w:left="227"/>
      </w:pPr>
    </w:p>
    <w:p w14:paraId="29C2BFC6" w14:textId="77777777" w:rsidR="003A4869" w:rsidRPr="00746572" w:rsidRDefault="003A4869" w:rsidP="00746572">
      <w:pPr>
        <w:pStyle w:val="Seznamsodrkami"/>
        <w:numPr>
          <w:ilvl w:val="0"/>
          <w:numId w:val="0"/>
        </w:numPr>
        <w:ind w:left="227"/>
      </w:pPr>
    </w:p>
    <w:p w14:paraId="4076914D" w14:textId="4789F7B8" w:rsidR="00746572" w:rsidRPr="00746572" w:rsidRDefault="003A4869" w:rsidP="00A00327">
      <w:pPr>
        <w:rPr>
          <w:rFonts w:asciiTheme="majorHAnsi" w:hAnsiTheme="majorHAnsi"/>
        </w:rPr>
      </w:pPr>
      <w:r>
        <w:rPr>
          <w:rFonts w:asciiTheme="majorHAnsi" w:hAnsiTheme="majorHAnsi"/>
        </w:rPr>
        <w:t>V Humpolci dne 2</w:t>
      </w:r>
      <w:r w:rsidR="00F90AF5">
        <w:rPr>
          <w:rFonts w:asciiTheme="majorHAnsi" w:hAnsiTheme="majorHAnsi"/>
        </w:rPr>
        <w:t>4</w:t>
      </w:r>
      <w:r>
        <w:rPr>
          <w:rFonts w:asciiTheme="majorHAnsi" w:hAnsiTheme="majorHAnsi"/>
        </w:rPr>
        <w:t>. září 202</w:t>
      </w:r>
      <w:r w:rsidR="00F90AF5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                                        Ing. Petr Machek, starosta města Humpolce</w:t>
      </w:r>
    </w:p>
    <w:sectPr w:rsidR="00746572" w:rsidRPr="00746572" w:rsidSect="009C55C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2B63" w14:textId="77777777" w:rsidR="00E4321D" w:rsidRDefault="00E4321D" w:rsidP="006A4E7B">
      <w:r>
        <w:separator/>
      </w:r>
    </w:p>
  </w:endnote>
  <w:endnote w:type="continuationSeparator" w:id="0">
    <w:p w14:paraId="5B76D1AF" w14:textId="77777777" w:rsidR="00E4321D" w:rsidRDefault="00E4321D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6E22404D" w14:textId="77777777" w:rsidTr="009C55CD">
      <w:tc>
        <w:tcPr>
          <w:tcW w:w="1928" w:type="dxa"/>
        </w:tcPr>
        <w:p w14:paraId="54D5DC6B" w14:textId="0A877A1C" w:rsidR="003F6ECF" w:rsidRDefault="003F6ECF" w:rsidP="003F6ECF">
          <w:pPr>
            <w:pStyle w:val="Zpat"/>
          </w:pPr>
        </w:p>
      </w:tc>
      <w:tc>
        <w:tcPr>
          <w:tcW w:w="2438" w:type="dxa"/>
        </w:tcPr>
        <w:p w14:paraId="0D15EAF0" w14:textId="4479AA4F" w:rsidR="003F6ECF" w:rsidRDefault="003F6ECF" w:rsidP="003F6ECF">
          <w:pPr>
            <w:pStyle w:val="Zpat"/>
          </w:pPr>
        </w:p>
      </w:tc>
      <w:tc>
        <w:tcPr>
          <w:tcW w:w="2381" w:type="dxa"/>
        </w:tcPr>
        <w:p w14:paraId="60723B16" w14:textId="0EFABEE2" w:rsidR="003F6ECF" w:rsidRDefault="003F6ECF" w:rsidP="003F6ECF">
          <w:pPr>
            <w:pStyle w:val="Zpat"/>
          </w:pPr>
        </w:p>
      </w:tc>
      <w:tc>
        <w:tcPr>
          <w:tcW w:w="2268" w:type="dxa"/>
        </w:tcPr>
        <w:p w14:paraId="38B391C0" w14:textId="2D00B3B4" w:rsidR="003F6ECF" w:rsidRDefault="003F6ECF" w:rsidP="003F6ECF">
          <w:pPr>
            <w:pStyle w:val="Zpat"/>
          </w:pPr>
        </w:p>
      </w:tc>
      <w:tc>
        <w:tcPr>
          <w:tcW w:w="624" w:type="dxa"/>
          <w:vAlign w:val="bottom"/>
        </w:tcPr>
        <w:p w14:paraId="5BEB54D4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3309AA68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1E07EBC5" wp14:editId="30ECB99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0C678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9975BC" wp14:editId="0E465B88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DF87A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265AC454" w14:textId="77777777" w:rsidTr="007A1C29">
      <w:tc>
        <w:tcPr>
          <w:tcW w:w="1928" w:type="dxa"/>
        </w:tcPr>
        <w:p w14:paraId="03BFFEDC" w14:textId="77777777" w:rsidR="007A1C29" w:rsidRDefault="007A1C29" w:rsidP="007A1C29">
          <w:pPr>
            <w:pStyle w:val="Zpat"/>
          </w:pPr>
          <w:r>
            <w:t>Město Humpolec</w:t>
          </w:r>
        </w:p>
        <w:p w14:paraId="77A0F571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74F4E0BD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715EBA0E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5A148D9E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6189BAD7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BD1BF24" w14:textId="77777777" w:rsidR="007A1C29" w:rsidRDefault="007A1C29" w:rsidP="007A1C29">
          <w:pPr>
            <w:pStyle w:val="Zpat"/>
          </w:pPr>
          <w:r>
            <w:t>TEL: 565 518 111</w:t>
          </w:r>
        </w:p>
        <w:p w14:paraId="389EBDA4" w14:textId="77777777" w:rsidR="007A1C29" w:rsidRDefault="007A1C29" w:rsidP="007A1C29">
          <w:pPr>
            <w:pStyle w:val="Zpat"/>
          </w:pPr>
          <w:r>
            <w:t>FAX: 565 518 199</w:t>
          </w:r>
        </w:p>
        <w:p w14:paraId="3CDE1645" w14:textId="77777777" w:rsidR="007A1C29" w:rsidRDefault="007A1C29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2F0918CE" w14:textId="77777777" w:rsidR="007A1C29" w:rsidRDefault="007A1C29" w:rsidP="007A1C29">
          <w:pPr>
            <w:pStyle w:val="Zpat"/>
          </w:pPr>
          <w:r>
            <w:t>IČ: 002 48 266</w:t>
          </w:r>
        </w:p>
        <w:p w14:paraId="0B09521C" w14:textId="77777777" w:rsidR="007A1C29" w:rsidRDefault="007A1C29" w:rsidP="007A1C29">
          <w:pPr>
            <w:pStyle w:val="Zpat"/>
          </w:pPr>
          <w:r>
            <w:t>DIČ: CZ00248266</w:t>
          </w:r>
        </w:p>
        <w:p w14:paraId="7F9FA348" w14:textId="77777777" w:rsidR="007A1C29" w:rsidRDefault="007A1C29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2A47FA51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32A8843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E76379" wp14:editId="58DFF4AB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018E0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22BA2A8D" wp14:editId="5AFF225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D80C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0AAB" w14:textId="77777777" w:rsidR="00E4321D" w:rsidRDefault="00E4321D" w:rsidP="006A4E7B">
      <w:bookmarkStart w:id="0" w:name="_Hlk485237819"/>
      <w:bookmarkEnd w:id="0"/>
      <w:r>
        <w:separator/>
      </w:r>
    </w:p>
  </w:footnote>
  <w:footnote w:type="continuationSeparator" w:id="0">
    <w:p w14:paraId="7DE85CEE" w14:textId="77777777" w:rsidR="00E4321D" w:rsidRDefault="00E4321D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F7ED" w14:textId="16DB93C2" w:rsidR="00F075FD" w:rsidRPr="00F075FD" w:rsidRDefault="00BF797D" w:rsidP="003F6ECF">
    <w:pPr>
      <w:pStyle w:val="Zhlav"/>
      <w:rPr>
        <w:sz w:val="16"/>
        <w:szCs w:val="16"/>
      </w:rPr>
    </w:pPr>
    <w:r>
      <w:rPr>
        <w:noProof/>
      </w:rPr>
      <w:drawing>
        <wp:inline distT="0" distB="0" distL="0" distR="0" wp14:anchorId="00C03B58" wp14:editId="69B1457B">
          <wp:extent cx="2040917" cy="776377"/>
          <wp:effectExtent l="0" t="0" r="0" b="0"/>
          <wp:docPr id="1336464604" name="Obrázek 2" descr="Obsah obrázku snímek obrazovky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38036" name="Obrázek 2" descr="Obsah obrázku snímek obrazovky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6" cy="800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70A7A" w14:textId="77777777" w:rsidR="00F075FD" w:rsidRPr="00705533" w:rsidRDefault="00F075F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0170" w14:textId="77777777" w:rsidR="006B181C" w:rsidRDefault="006B181C" w:rsidP="006B181C">
    <w:pPr>
      <w:pStyle w:val="Zhlav"/>
      <w:spacing w:line="250" w:lineRule="atLeast"/>
    </w:pPr>
    <w:r>
      <w:rPr>
        <w:noProof/>
        <w14:ligatures w14:val="none"/>
      </w:rPr>
      <w:drawing>
        <wp:anchor distT="0" distB="0" distL="114300" distR="114300" simplePos="0" relativeHeight="251700224" behindDoc="1" locked="0" layoutInCell="1" allowOverlap="1" wp14:anchorId="3C3226A8" wp14:editId="6B01C1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3249EA66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8B2142F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D7BE146" wp14:editId="547E16AA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02A1BA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0438689B" wp14:editId="0311A48E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E59DA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E28F6F" wp14:editId="4CA589D7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DF10F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5A5D8E6" wp14:editId="467E9039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373BB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006FBC0B" wp14:editId="598DA399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78640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9CA07DD" wp14:editId="469C8213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9370B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36F61B" wp14:editId="408C5688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0281B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2E06876" wp14:editId="56145487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B374C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FB9AD4" wp14:editId="236FA46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DFD09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03317B" wp14:editId="4E8DED49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55E37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35D4ECCD" wp14:editId="448D41CC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E051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A221A54" wp14:editId="095905F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22065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42BD33B4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45F174" wp14:editId="114CAF22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4DA3D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75C0A2E4"/>
    <w:lvl w:ilvl="0" w:tplc="04050011">
      <w:start w:val="1"/>
      <w:numFmt w:val="decimal"/>
      <w:pStyle w:val="Seznamsodrkami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6A03"/>
    <w:multiLevelType w:val="hybridMultilevel"/>
    <w:tmpl w:val="0ED2CE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54EE812">
      <w:numFmt w:val="bullet"/>
      <w:lvlText w:val="•"/>
      <w:lvlJc w:val="left"/>
      <w:pPr>
        <w:ind w:left="1200" w:hanging="480"/>
      </w:pPr>
      <w:rPr>
        <w:rFonts w:ascii="Atyp BL Text" w:eastAsiaTheme="minorHAnsi" w:hAnsi="Atyp BL Tex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6DBC"/>
    <w:multiLevelType w:val="hybridMultilevel"/>
    <w:tmpl w:val="1C64AB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54373"/>
    <w:multiLevelType w:val="hybridMultilevel"/>
    <w:tmpl w:val="1A0ED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27068"/>
    <w:multiLevelType w:val="hybridMultilevel"/>
    <w:tmpl w:val="E17AC47A"/>
    <w:lvl w:ilvl="0" w:tplc="FFFFFFFF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91620"/>
    <w:multiLevelType w:val="hybridMultilevel"/>
    <w:tmpl w:val="12686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34F40"/>
    <w:multiLevelType w:val="hybridMultilevel"/>
    <w:tmpl w:val="75C0A2E4"/>
    <w:lvl w:ilvl="0" w:tplc="FFFFFFFF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81E6D"/>
    <w:multiLevelType w:val="hybridMultilevel"/>
    <w:tmpl w:val="3E580282"/>
    <w:lvl w:ilvl="0" w:tplc="898EAC1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A572EC1"/>
    <w:multiLevelType w:val="hybridMultilevel"/>
    <w:tmpl w:val="330499CA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71811">
    <w:abstractNumId w:val="1"/>
  </w:num>
  <w:num w:numId="2" w16cid:durableId="1711026024">
    <w:abstractNumId w:val="14"/>
  </w:num>
  <w:num w:numId="3" w16cid:durableId="513112012">
    <w:abstractNumId w:val="6"/>
  </w:num>
  <w:num w:numId="4" w16cid:durableId="516580647">
    <w:abstractNumId w:val="5"/>
  </w:num>
  <w:num w:numId="5" w16cid:durableId="505365728">
    <w:abstractNumId w:val="5"/>
  </w:num>
  <w:num w:numId="6" w16cid:durableId="594095062">
    <w:abstractNumId w:val="5"/>
  </w:num>
  <w:num w:numId="7" w16cid:durableId="1768385138">
    <w:abstractNumId w:val="0"/>
  </w:num>
  <w:num w:numId="8" w16cid:durableId="776212630">
    <w:abstractNumId w:val="0"/>
    <w:lvlOverride w:ilvl="0">
      <w:startOverride w:val="1"/>
    </w:lvlOverride>
  </w:num>
  <w:num w:numId="9" w16cid:durableId="1721132577">
    <w:abstractNumId w:val="0"/>
    <w:lvlOverride w:ilvl="0">
      <w:startOverride w:val="1"/>
    </w:lvlOverride>
  </w:num>
  <w:num w:numId="10" w16cid:durableId="73553563">
    <w:abstractNumId w:val="0"/>
    <w:lvlOverride w:ilvl="0">
      <w:startOverride w:val="1"/>
    </w:lvlOverride>
  </w:num>
  <w:num w:numId="11" w16cid:durableId="1051542317">
    <w:abstractNumId w:val="0"/>
    <w:lvlOverride w:ilvl="0">
      <w:startOverride w:val="1"/>
    </w:lvlOverride>
  </w:num>
  <w:num w:numId="12" w16cid:durableId="612830722">
    <w:abstractNumId w:val="0"/>
  </w:num>
  <w:num w:numId="13" w16cid:durableId="170606457">
    <w:abstractNumId w:val="2"/>
  </w:num>
  <w:num w:numId="14" w16cid:durableId="238634589">
    <w:abstractNumId w:val="3"/>
  </w:num>
  <w:num w:numId="15" w16cid:durableId="2091611226">
    <w:abstractNumId w:val="8"/>
  </w:num>
  <w:num w:numId="16" w16cid:durableId="2056192726">
    <w:abstractNumId w:val="10"/>
  </w:num>
  <w:num w:numId="17" w16cid:durableId="369915061">
    <w:abstractNumId w:val="11"/>
  </w:num>
  <w:num w:numId="18" w16cid:durableId="528690324">
    <w:abstractNumId w:val="9"/>
  </w:num>
  <w:num w:numId="19" w16cid:durableId="1214776077">
    <w:abstractNumId w:val="4"/>
  </w:num>
  <w:num w:numId="20" w16cid:durableId="2001805642">
    <w:abstractNumId w:val="12"/>
  </w:num>
  <w:num w:numId="21" w16cid:durableId="86074470">
    <w:abstractNumId w:val="13"/>
  </w:num>
  <w:num w:numId="22" w16cid:durableId="1982073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3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1E37"/>
    <w:rsid w:val="0009307D"/>
    <w:rsid w:val="000931DC"/>
    <w:rsid w:val="000945D6"/>
    <w:rsid w:val="00096553"/>
    <w:rsid w:val="000A076F"/>
    <w:rsid w:val="000A6885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5F2F"/>
    <w:rsid w:val="00127695"/>
    <w:rsid w:val="00127D6A"/>
    <w:rsid w:val="00133BAE"/>
    <w:rsid w:val="0013583A"/>
    <w:rsid w:val="001377BD"/>
    <w:rsid w:val="0013791C"/>
    <w:rsid w:val="0014134A"/>
    <w:rsid w:val="001416D1"/>
    <w:rsid w:val="00165D88"/>
    <w:rsid w:val="00171559"/>
    <w:rsid w:val="00173C17"/>
    <w:rsid w:val="00174382"/>
    <w:rsid w:val="00180A92"/>
    <w:rsid w:val="00182CA1"/>
    <w:rsid w:val="00184ABE"/>
    <w:rsid w:val="00187903"/>
    <w:rsid w:val="00197BC2"/>
    <w:rsid w:val="001A2B27"/>
    <w:rsid w:val="001B5F1B"/>
    <w:rsid w:val="001B71B1"/>
    <w:rsid w:val="001C74EB"/>
    <w:rsid w:val="001C7770"/>
    <w:rsid w:val="001D09BF"/>
    <w:rsid w:val="001D6D50"/>
    <w:rsid w:val="001D7F15"/>
    <w:rsid w:val="001E2D7D"/>
    <w:rsid w:val="001E7071"/>
    <w:rsid w:val="002006E6"/>
    <w:rsid w:val="0020326F"/>
    <w:rsid w:val="0020390B"/>
    <w:rsid w:val="00204A10"/>
    <w:rsid w:val="00211009"/>
    <w:rsid w:val="00226A27"/>
    <w:rsid w:val="00226E02"/>
    <w:rsid w:val="00231928"/>
    <w:rsid w:val="002360A7"/>
    <w:rsid w:val="00240D8C"/>
    <w:rsid w:val="00244381"/>
    <w:rsid w:val="002479D6"/>
    <w:rsid w:val="002653B9"/>
    <w:rsid w:val="00265AD1"/>
    <w:rsid w:val="002660F3"/>
    <w:rsid w:val="0027095A"/>
    <w:rsid w:val="00271BEE"/>
    <w:rsid w:val="0027329E"/>
    <w:rsid w:val="002742BF"/>
    <w:rsid w:val="00284DEC"/>
    <w:rsid w:val="002867C0"/>
    <w:rsid w:val="0029401B"/>
    <w:rsid w:val="00297CFC"/>
    <w:rsid w:val="002A044E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5342"/>
    <w:rsid w:val="00317A23"/>
    <w:rsid w:val="00320C90"/>
    <w:rsid w:val="00327A29"/>
    <w:rsid w:val="003361F2"/>
    <w:rsid w:val="00341CE9"/>
    <w:rsid w:val="00344582"/>
    <w:rsid w:val="00351E46"/>
    <w:rsid w:val="00355B32"/>
    <w:rsid w:val="00356242"/>
    <w:rsid w:val="0037530F"/>
    <w:rsid w:val="00380076"/>
    <w:rsid w:val="0038339F"/>
    <w:rsid w:val="00387082"/>
    <w:rsid w:val="00390E54"/>
    <w:rsid w:val="003A18C8"/>
    <w:rsid w:val="003A2C1C"/>
    <w:rsid w:val="003A36B8"/>
    <w:rsid w:val="003A4869"/>
    <w:rsid w:val="003B4755"/>
    <w:rsid w:val="003C11E5"/>
    <w:rsid w:val="003C3635"/>
    <w:rsid w:val="003C3D0E"/>
    <w:rsid w:val="003C6218"/>
    <w:rsid w:val="003E0DFC"/>
    <w:rsid w:val="003E0E55"/>
    <w:rsid w:val="003E2A00"/>
    <w:rsid w:val="003F1EC3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931E0"/>
    <w:rsid w:val="004A7E6E"/>
    <w:rsid w:val="004C4831"/>
    <w:rsid w:val="004E0F69"/>
    <w:rsid w:val="004E4EF8"/>
    <w:rsid w:val="004F2A6B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B77F3"/>
    <w:rsid w:val="005C60A4"/>
    <w:rsid w:val="005D0BA9"/>
    <w:rsid w:val="005D4653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37883"/>
    <w:rsid w:val="00661613"/>
    <w:rsid w:val="00663219"/>
    <w:rsid w:val="00670E9A"/>
    <w:rsid w:val="00675142"/>
    <w:rsid w:val="006756F4"/>
    <w:rsid w:val="006817AE"/>
    <w:rsid w:val="00682E83"/>
    <w:rsid w:val="006859B5"/>
    <w:rsid w:val="006A0C58"/>
    <w:rsid w:val="006A0DAB"/>
    <w:rsid w:val="006A0E0A"/>
    <w:rsid w:val="006A4E7B"/>
    <w:rsid w:val="006B181C"/>
    <w:rsid w:val="006D478B"/>
    <w:rsid w:val="006D4A8E"/>
    <w:rsid w:val="006D4C72"/>
    <w:rsid w:val="006D6B59"/>
    <w:rsid w:val="006E07A9"/>
    <w:rsid w:val="006F0DEA"/>
    <w:rsid w:val="00705533"/>
    <w:rsid w:val="007071F6"/>
    <w:rsid w:val="0071199E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46572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29D3"/>
    <w:rsid w:val="007A3044"/>
    <w:rsid w:val="007A74AC"/>
    <w:rsid w:val="007A7F21"/>
    <w:rsid w:val="007C009D"/>
    <w:rsid w:val="007C16BD"/>
    <w:rsid w:val="007C2095"/>
    <w:rsid w:val="007C71BD"/>
    <w:rsid w:val="007D18C8"/>
    <w:rsid w:val="007E3D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00573"/>
    <w:rsid w:val="009128DA"/>
    <w:rsid w:val="0092051D"/>
    <w:rsid w:val="00921838"/>
    <w:rsid w:val="00924D92"/>
    <w:rsid w:val="009267B0"/>
    <w:rsid w:val="009273D6"/>
    <w:rsid w:val="009334AB"/>
    <w:rsid w:val="009371D1"/>
    <w:rsid w:val="0094298A"/>
    <w:rsid w:val="00944384"/>
    <w:rsid w:val="00967021"/>
    <w:rsid w:val="0097488B"/>
    <w:rsid w:val="00995072"/>
    <w:rsid w:val="009A49E4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00327"/>
    <w:rsid w:val="00A17DA3"/>
    <w:rsid w:val="00A2071E"/>
    <w:rsid w:val="00A229CD"/>
    <w:rsid w:val="00A23B50"/>
    <w:rsid w:val="00A34B36"/>
    <w:rsid w:val="00A34D0A"/>
    <w:rsid w:val="00A41233"/>
    <w:rsid w:val="00A43FEB"/>
    <w:rsid w:val="00A5084A"/>
    <w:rsid w:val="00A50C14"/>
    <w:rsid w:val="00A51903"/>
    <w:rsid w:val="00A559E4"/>
    <w:rsid w:val="00A80D42"/>
    <w:rsid w:val="00A93975"/>
    <w:rsid w:val="00A93EFC"/>
    <w:rsid w:val="00A95DCD"/>
    <w:rsid w:val="00AC129C"/>
    <w:rsid w:val="00AC4DD4"/>
    <w:rsid w:val="00AE065A"/>
    <w:rsid w:val="00AF48BF"/>
    <w:rsid w:val="00B009FA"/>
    <w:rsid w:val="00B0228A"/>
    <w:rsid w:val="00B11C15"/>
    <w:rsid w:val="00B17317"/>
    <w:rsid w:val="00B21B5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0CF2"/>
    <w:rsid w:val="00B727D5"/>
    <w:rsid w:val="00B7282E"/>
    <w:rsid w:val="00B75F5F"/>
    <w:rsid w:val="00B83F96"/>
    <w:rsid w:val="00BA2CE9"/>
    <w:rsid w:val="00BA38D5"/>
    <w:rsid w:val="00BA4D0A"/>
    <w:rsid w:val="00BB143E"/>
    <w:rsid w:val="00BB45C1"/>
    <w:rsid w:val="00BC4BE6"/>
    <w:rsid w:val="00BD3EC8"/>
    <w:rsid w:val="00BE7EDE"/>
    <w:rsid w:val="00BF6346"/>
    <w:rsid w:val="00BF797D"/>
    <w:rsid w:val="00C03325"/>
    <w:rsid w:val="00C078AF"/>
    <w:rsid w:val="00C10DC2"/>
    <w:rsid w:val="00C16757"/>
    <w:rsid w:val="00C201FC"/>
    <w:rsid w:val="00C20F4E"/>
    <w:rsid w:val="00C31A23"/>
    <w:rsid w:val="00C32473"/>
    <w:rsid w:val="00C438F0"/>
    <w:rsid w:val="00C44F53"/>
    <w:rsid w:val="00C7022D"/>
    <w:rsid w:val="00C73F11"/>
    <w:rsid w:val="00C80578"/>
    <w:rsid w:val="00C84E4C"/>
    <w:rsid w:val="00C87073"/>
    <w:rsid w:val="00C975BC"/>
    <w:rsid w:val="00CC1C8E"/>
    <w:rsid w:val="00CC586C"/>
    <w:rsid w:val="00CD1FEA"/>
    <w:rsid w:val="00CE239E"/>
    <w:rsid w:val="00CE5A75"/>
    <w:rsid w:val="00CE6B4F"/>
    <w:rsid w:val="00CF3B46"/>
    <w:rsid w:val="00CF40F1"/>
    <w:rsid w:val="00CF5B47"/>
    <w:rsid w:val="00D00440"/>
    <w:rsid w:val="00D04D96"/>
    <w:rsid w:val="00D050BA"/>
    <w:rsid w:val="00D06A6B"/>
    <w:rsid w:val="00D16DBE"/>
    <w:rsid w:val="00D303F9"/>
    <w:rsid w:val="00D32D2C"/>
    <w:rsid w:val="00D42164"/>
    <w:rsid w:val="00D4605C"/>
    <w:rsid w:val="00D52C33"/>
    <w:rsid w:val="00D5563C"/>
    <w:rsid w:val="00D57F98"/>
    <w:rsid w:val="00D63E74"/>
    <w:rsid w:val="00D6607C"/>
    <w:rsid w:val="00D7138B"/>
    <w:rsid w:val="00D72000"/>
    <w:rsid w:val="00D725B1"/>
    <w:rsid w:val="00D72FB0"/>
    <w:rsid w:val="00D8159D"/>
    <w:rsid w:val="00D94A47"/>
    <w:rsid w:val="00D953B5"/>
    <w:rsid w:val="00DA3777"/>
    <w:rsid w:val="00DB5CD1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321D"/>
    <w:rsid w:val="00E4733B"/>
    <w:rsid w:val="00E50985"/>
    <w:rsid w:val="00E51F60"/>
    <w:rsid w:val="00E55E33"/>
    <w:rsid w:val="00E57C4D"/>
    <w:rsid w:val="00E61D4E"/>
    <w:rsid w:val="00E64D95"/>
    <w:rsid w:val="00E72165"/>
    <w:rsid w:val="00E779A6"/>
    <w:rsid w:val="00E77C68"/>
    <w:rsid w:val="00E77D37"/>
    <w:rsid w:val="00E90ED4"/>
    <w:rsid w:val="00EC1529"/>
    <w:rsid w:val="00EC1D7D"/>
    <w:rsid w:val="00EE4E24"/>
    <w:rsid w:val="00EE7FD7"/>
    <w:rsid w:val="00F045DA"/>
    <w:rsid w:val="00F05F92"/>
    <w:rsid w:val="00F075FD"/>
    <w:rsid w:val="00F17432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0AF5"/>
    <w:rsid w:val="00F942DE"/>
    <w:rsid w:val="00F969A3"/>
    <w:rsid w:val="00FA0324"/>
    <w:rsid w:val="00FA33B0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A378"/>
  <w15:docId w15:val="{F58F2B0B-5F5E-43AD-A529-1873C3D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character" w:customStyle="1" w:styleId="Bodytext3">
    <w:name w:val="Body text (3)_"/>
    <w:basedOn w:val="Standardnpsmoodstavce"/>
    <w:link w:val="Bodytext30"/>
    <w:uiPriority w:val="99"/>
    <w:locked/>
    <w:rsid w:val="00A00327"/>
    <w:rPr>
      <w:rFonts w:ascii="Calibri" w:hAnsi="Calibri" w:cs="Calibri"/>
      <w:b/>
      <w:bCs/>
      <w:sz w:val="36"/>
      <w:szCs w:val="36"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A00327"/>
    <w:pPr>
      <w:widowControl w:val="0"/>
      <w:shd w:val="clear" w:color="auto" w:fill="FFFFFF"/>
      <w:spacing w:after="0" w:line="332" w:lineRule="exact"/>
      <w:jc w:val="center"/>
    </w:pPr>
    <w:rPr>
      <w:rFonts w:ascii="Calibri" w:hAnsi="Calibri" w:cs="Calibri"/>
      <w:b/>
      <w:bCs/>
      <w:color w:val="auto"/>
      <w:kern w:val="0"/>
      <w:sz w:val="36"/>
      <w:szCs w:val="36"/>
      <w14:ligatures w14:val="none"/>
    </w:rPr>
  </w:style>
  <w:style w:type="character" w:customStyle="1" w:styleId="Bodytext2">
    <w:name w:val="Body text (2)_"/>
    <w:basedOn w:val="Standardnpsmoodstavce"/>
    <w:link w:val="Bodytext21"/>
    <w:uiPriority w:val="99"/>
    <w:locked/>
    <w:rsid w:val="00A00327"/>
    <w:rPr>
      <w:shd w:val="clear" w:color="auto" w:fill="FFFFFF"/>
    </w:rPr>
  </w:style>
  <w:style w:type="character" w:customStyle="1" w:styleId="Bodytext2Calibri">
    <w:name w:val="Body text (2) + Calibri"/>
    <w:aliases w:val="12 pt,Bold"/>
    <w:basedOn w:val="Bodytext2"/>
    <w:uiPriority w:val="99"/>
    <w:rsid w:val="00A00327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2">
    <w:name w:val="Body text (2) + Calibri2"/>
    <w:aliases w:val="10.5 pt"/>
    <w:basedOn w:val="Bodytext2"/>
    <w:uiPriority w:val="99"/>
    <w:rsid w:val="00A0032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A00327"/>
    <w:pPr>
      <w:widowControl w:val="0"/>
      <w:shd w:val="clear" w:color="auto" w:fill="FFFFFF"/>
      <w:spacing w:after="240" w:line="254" w:lineRule="exact"/>
      <w:ind w:hanging="460"/>
    </w:pPr>
    <w:rPr>
      <w:color w:val="auto"/>
      <w:kern w:val="0"/>
      <w:sz w:val="22"/>
      <w14:ligatures w14:val="none"/>
    </w:rPr>
  </w:style>
  <w:style w:type="paragraph" w:styleId="Odstavecseseznamem">
    <w:name w:val="List Paragraph"/>
    <w:basedOn w:val="Normln"/>
    <w:uiPriority w:val="34"/>
    <w:qFormat/>
    <w:rsid w:val="00746572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A4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86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869"/>
    <w:rPr>
      <w:color w:val="000000" w:themeColor="text1"/>
      <w:kern w:val="12"/>
      <w:sz w:val="20"/>
      <w:szCs w:val="20"/>
      <w14:ligatures w14:val="standar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869"/>
    <w:rPr>
      <w:b/>
      <w:bCs/>
      <w:color w:val="000000" w:themeColor="text1"/>
      <w:kern w:val="1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5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(5)</Template>
  <TotalTime>7</TotalTime>
  <Pages>4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3</cp:revision>
  <cp:lastPrinted>2024-09-10T09:00:00Z</cp:lastPrinted>
  <dcterms:created xsi:type="dcterms:W3CDTF">2025-08-05T06:44:00Z</dcterms:created>
  <dcterms:modified xsi:type="dcterms:W3CDTF">2025-08-05T06:58:00Z</dcterms:modified>
</cp:coreProperties>
</file>