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467" w:rsidRDefault="00886467" w:rsidP="00886467">
      <w:pPr>
        <w:pStyle w:val="ZkladntextIMP"/>
        <w:tabs>
          <w:tab w:val="left" w:pos="567"/>
        </w:tabs>
        <w:spacing w:line="228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Příloha číslo 2</w:t>
      </w:r>
    </w:p>
    <w:p w:rsidR="00886467" w:rsidRDefault="00886467" w:rsidP="00886467">
      <w:pPr>
        <w:pStyle w:val="ZkladntextIMP"/>
        <w:tabs>
          <w:tab w:val="left" w:pos="567"/>
        </w:tabs>
        <w:spacing w:line="228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86467" w:rsidRDefault="00886467" w:rsidP="00886467">
      <w:pPr>
        <w:pStyle w:val="ZkladntextIMP"/>
        <w:numPr>
          <w:ilvl w:val="0"/>
          <w:numId w:val="1"/>
        </w:numPr>
        <w:tabs>
          <w:tab w:val="left" w:pos="567"/>
        </w:tabs>
        <w:spacing w:line="228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Budoucí dárce před zahájením realizace stavby oznámí městu Humpolec (odbor místního hospodářství, pan Jůzl) zhotovitele díla.</w:t>
      </w:r>
    </w:p>
    <w:p w:rsidR="00886467" w:rsidRDefault="00886467" w:rsidP="00886467">
      <w:pPr>
        <w:pStyle w:val="ZkladntextIMP"/>
        <w:tabs>
          <w:tab w:val="left" w:pos="567"/>
        </w:tabs>
        <w:spacing w:line="228" w:lineRule="auto"/>
        <w:ind w:left="720"/>
        <w:jc w:val="both"/>
        <w:rPr>
          <w:rFonts w:ascii="Times New Roman" w:hAnsi="Times New Roman"/>
          <w:szCs w:val="24"/>
        </w:rPr>
      </w:pPr>
    </w:p>
    <w:p w:rsidR="00886467" w:rsidRDefault="00886467" w:rsidP="00886467">
      <w:pPr>
        <w:pStyle w:val="ZkladntextIMP"/>
        <w:numPr>
          <w:ilvl w:val="0"/>
          <w:numId w:val="1"/>
        </w:numPr>
        <w:tabs>
          <w:tab w:val="left" w:pos="567"/>
        </w:tabs>
        <w:spacing w:line="228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hd w:val="clear" w:color="auto" w:fill="FFFFFF"/>
        </w:rPr>
        <w:t xml:space="preserve">Budoucí dárce se zavazuje pozvat zástupce budoucí obdarované strany a zástupce provozovatele vodohospodářské infrastruktury města Humpolce k předání staveniště zhotoviteli k realizaci stavby </w:t>
      </w:r>
      <w:r>
        <w:rPr>
          <w:rFonts w:ascii="Times New Roman" w:hAnsi="Times New Roman"/>
          <w:szCs w:val="24"/>
        </w:rPr>
        <w:t xml:space="preserve"> </w:t>
      </w:r>
    </w:p>
    <w:p w:rsidR="00886467" w:rsidRDefault="00886467" w:rsidP="00886467">
      <w:pPr>
        <w:pStyle w:val="Zkladntext"/>
        <w:ind w:left="709"/>
        <w:rPr>
          <w:color w:val="00B050"/>
          <w:u w:val="single"/>
        </w:rPr>
      </w:pPr>
      <w:r>
        <w:rPr>
          <w:shd w:val="clear" w:color="auto" w:fill="FFFFFF"/>
        </w:rPr>
        <w:t xml:space="preserve">Za provozovatele této inženýrské sítě, tj. společnost VODAK Humpolec, s.r.o. - pana Vladimíra </w:t>
      </w:r>
      <w:proofErr w:type="spellStart"/>
      <w:r>
        <w:rPr>
          <w:shd w:val="clear" w:color="auto" w:fill="FFFFFF"/>
        </w:rPr>
        <w:t>Veletu</w:t>
      </w:r>
      <w:proofErr w:type="spellEnd"/>
      <w:r>
        <w:rPr>
          <w:shd w:val="clear" w:color="auto" w:fill="FFFFFF"/>
        </w:rPr>
        <w:t xml:space="preserve">, email: </w:t>
      </w:r>
      <w:hyperlink r:id="rId5" w:history="1">
        <w:r>
          <w:rPr>
            <w:rStyle w:val="Hypertextovodkaz"/>
          </w:rPr>
          <w:t>veleta.hu@vodakhu.cz</w:t>
        </w:r>
      </w:hyperlink>
      <w:r>
        <w:t xml:space="preserve">. a za obdarovaného - město Humpolec, odboru MH, pan Josef Jůzl, email: </w:t>
      </w:r>
      <w:hyperlink r:id="rId6" w:history="1">
        <w:r>
          <w:rPr>
            <w:rStyle w:val="Hypertextovodkaz"/>
          </w:rPr>
          <w:t>josef.juzl@mesto-humpolec.cz</w:t>
        </w:r>
      </w:hyperlink>
      <w:r>
        <w:rPr>
          <w:color w:val="00B050"/>
          <w:u w:val="single"/>
        </w:rPr>
        <w:t>.</w:t>
      </w:r>
    </w:p>
    <w:p w:rsidR="00886467" w:rsidRDefault="00886467" w:rsidP="00886467">
      <w:pPr>
        <w:pStyle w:val="Zkladntext"/>
        <w:ind w:left="709"/>
        <w:rPr>
          <w:color w:val="00B050"/>
          <w:u w:val="single"/>
        </w:rPr>
      </w:pPr>
    </w:p>
    <w:p w:rsidR="00886467" w:rsidRPr="00C94C81" w:rsidRDefault="00886467" w:rsidP="00886467">
      <w:pPr>
        <w:pStyle w:val="Zkladntext"/>
        <w:numPr>
          <w:ilvl w:val="0"/>
          <w:numId w:val="1"/>
        </w:numPr>
        <w:rPr>
          <w:shd w:val="clear" w:color="auto" w:fill="FFFFFF"/>
        </w:rPr>
      </w:pPr>
      <w:r>
        <w:t>Budoucí dárce je povinen upozornit a pozvat budoucího obdarovaného případně jeho pověřeného zástupce, že budou zakrývány části stavby (vodovodní potrubí) a umožnit jeho prohlídku.</w:t>
      </w:r>
    </w:p>
    <w:p w:rsidR="00C94C81" w:rsidRPr="00C94C81" w:rsidRDefault="00C94C81" w:rsidP="00C94C81">
      <w:pPr>
        <w:pStyle w:val="Zkladntext"/>
        <w:ind w:left="720"/>
        <w:rPr>
          <w:shd w:val="clear" w:color="auto" w:fill="FFFFFF"/>
        </w:rPr>
      </w:pPr>
      <w:bookmarkStart w:id="0" w:name="_GoBack"/>
      <w:bookmarkEnd w:id="0"/>
    </w:p>
    <w:p w:rsidR="00C94C81" w:rsidRDefault="00C94C81" w:rsidP="00886467">
      <w:pPr>
        <w:pStyle w:val="Zkladntext"/>
        <w:numPr>
          <w:ilvl w:val="0"/>
          <w:numId w:val="1"/>
        </w:numPr>
        <w:rPr>
          <w:shd w:val="clear" w:color="auto" w:fill="FFFFFF"/>
        </w:rPr>
      </w:pPr>
      <w:r>
        <w:t>Po dokončení stavby (pokládky kanalizačního potrubí) bude provedena kamerová prohlídka a předána provozovateli a budoucímu obdarovanému k odsouhlasení.</w:t>
      </w:r>
    </w:p>
    <w:p w:rsidR="00886467" w:rsidRDefault="00886467" w:rsidP="00886467">
      <w:pPr>
        <w:pStyle w:val="Zkladntext"/>
        <w:ind w:left="720"/>
        <w:rPr>
          <w:shd w:val="clear" w:color="auto" w:fill="FFFFFF"/>
        </w:rPr>
      </w:pPr>
    </w:p>
    <w:p w:rsidR="00886467" w:rsidRDefault="00886467" w:rsidP="00886467">
      <w:pPr>
        <w:pStyle w:val="Zkladntext"/>
        <w:numPr>
          <w:ilvl w:val="0"/>
          <w:numId w:val="1"/>
        </w:numPr>
        <w:rPr>
          <w:shd w:val="clear" w:color="auto" w:fill="FFFFFF"/>
        </w:rPr>
      </w:pPr>
      <w:r>
        <w:t xml:space="preserve">Stavba a </w:t>
      </w:r>
      <w:r w:rsidR="0004763B">
        <w:t xml:space="preserve">její </w:t>
      </w:r>
      <w:r>
        <w:t xml:space="preserve">příslušenství budou digitálně zaměřeny. Toto digitální zaměření bude vyhotoveno podle Dokumentu č. 12 – směrnice pro Gis – VODAK Humpolec, s.r.o. Dokument je k nahlédnutí na webových stránkách provozovatele společnosti VODAK Humpolec, s.r.o.  Toto zaměření bude předáno provozovateli VODAK Humpolec, s.r.o., středisko GIS, pan Malínek, ke kontrole. </w:t>
      </w:r>
    </w:p>
    <w:p w:rsidR="006D0EEF" w:rsidRDefault="006D0EEF"/>
    <w:sectPr w:rsidR="006D0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7E03"/>
    <w:multiLevelType w:val="hybridMultilevel"/>
    <w:tmpl w:val="51B4CC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67"/>
    <w:rsid w:val="0004763B"/>
    <w:rsid w:val="006D0EEF"/>
    <w:rsid w:val="00886467"/>
    <w:rsid w:val="00C9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9A7F3-6FC3-444D-801E-692BD688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886467"/>
    <w:rPr>
      <w:color w:val="1A8B00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86467"/>
    <w:pPr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8646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uiPriority w:val="99"/>
    <w:rsid w:val="0088646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after="0" w:line="276" w:lineRule="auto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0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f.juzl@mesto-humpolec.cz" TargetMode="External"/><Relationship Id="rId5" Type="http://schemas.openxmlformats.org/officeDocument/2006/relationships/hyperlink" Target="mailto:veleta.hu@vodakh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Juzl</dc:creator>
  <cp:keywords/>
  <dc:description/>
  <cp:lastModifiedBy>Josef Juzl</cp:lastModifiedBy>
  <cp:revision>3</cp:revision>
  <dcterms:created xsi:type="dcterms:W3CDTF">2021-09-08T11:35:00Z</dcterms:created>
  <dcterms:modified xsi:type="dcterms:W3CDTF">2021-09-14T04:50:00Z</dcterms:modified>
</cp:coreProperties>
</file>