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3563A" w14:textId="10B1B016" w:rsidR="00A36BF6" w:rsidRPr="00E561D9" w:rsidRDefault="007D52B4" w:rsidP="00603E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4C433847">
        <w:rPr>
          <w:rFonts w:ascii="Arial" w:hAnsi="Arial" w:cs="Arial"/>
          <w:b/>
          <w:bCs/>
          <w:sz w:val="24"/>
          <w:szCs w:val="24"/>
        </w:rPr>
        <w:t xml:space="preserve">SMLOUVA O POSKYTNUTÍ </w:t>
      </w:r>
      <w:r w:rsidR="0046491E" w:rsidRPr="4C433847">
        <w:rPr>
          <w:rFonts w:ascii="Arial" w:hAnsi="Arial" w:cs="Arial"/>
          <w:b/>
          <w:bCs/>
          <w:sz w:val="24"/>
          <w:szCs w:val="24"/>
        </w:rPr>
        <w:t>NADAČNÍHO</w:t>
      </w:r>
      <w:r w:rsidRPr="4C433847">
        <w:rPr>
          <w:rFonts w:ascii="Arial" w:hAnsi="Arial" w:cs="Arial"/>
          <w:b/>
          <w:bCs/>
          <w:sz w:val="24"/>
          <w:szCs w:val="24"/>
        </w:rPr>
        <w:t xml:space="preserve"> PŘÍSPĚVKU</w:t>
      </w:r>
    </w:p>
    <w:p w14:paraId="411D08C2" w14:textId="77777777" w:rsidR="004E05B1" w:rsidRDefault="00B61372" w:rsidP="4C4338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</w:rPr>
      </w:pPr>
      <w:r w:rsidRPr="4C433847">
        <w:rPr>
          <w:rFonts w:ascii="Arial" w:hAnsi="Arial" w:cs="Arial"/>
          <w:sz w:val="20"/>
          <w:szCs w:val="20"/>
        </w:rPr>
        <w:t xml:space="preserve">dle § </w:t>
      </w:r>
      <w:r w:rsidR="007D52B4" w:rsidRPr="4C433847">
        <w:rPr>
          <w:rFonts w:ascii="Arial" w:hAnsi="Arial" w:cs="Arial"/>
          <w:sz w:val="20"/>
          <w:szCs w:val="20"/>
        </w:rPr>
        <w:t>1746, odst. 2</w:t>
      </w:r>
      <w:r w:rsidRPr="4C433847">
        <w:rPr>
          <w:rFonts w:ascii="Arial" w:hAnsi="Arial" w:cs="Arial"/>
          <w:sz w:val="20"/>
          <w:szCs w:val="20"/>
        </w:rPr>
        <w:t xml:space="preserve"> zákona č. 89/2012 Sb., občanský zákoník</w:t>
      </w:r>
      <w:r w:rsidR="004E05B1">
        <w:rPr>
          <w:rFonts w:ascii="Arial" w:hAnsi="Arial" w:cs="Arial"/>
          <w:bCs/>
          <w:iCs/>
          <w:sz w:val="20"/>
          <w:szCs w:val="20"/>
        </w:rPr>
        <w:t>, ve znění pozdějších předpisů</w:t>
      </w:r>
      <w:r w:rsidRPr="4C433847">
        <w:rPr>
          <w:rFonts w:ascii="Arial" w:hAnsi="Arial" w:cs="Arial"/>
          <w:sz w:val="20"/>
          <w:szCs w:val="20"/>
        </w:rPr>
        <w:t xml:space="preserve"> </w:t>
      </w:r>
    </w:p>
    <w:p w14:paraId="3AECB2F7" w14:textId="19C54CB9" w:rsidR="00B61372" w:rsidRPr="009B4050" w:rsidRDefault="00B61372" w:rsidP="4C4338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</w:rPr>
      </w:pPr>
      <w:r w:rsidRPr="4C433847">
        <w:rPr>
          <w:rFonts w:ascii="Arial" w:hAnsi="Arial" w:cs="Arial"/>
          <w:sz w:val="20"/>
          <w:szCs w:val="20"/>
        </w:rPr>
        <w:t>(dále jen „</w:t>
      </w:r>
      <w:r w:rsidRPr="4C433847">
        <w:rPr>
          <w:rFonts w:ascii="Arial" w:hAnsi="Arial" w:cs="Arial"/>
          <w:b/>
          <w:bCs/>
          <w:sz w:val="20"/>
          <w:szCs w:val="20"/>
        </w:rPr>
        <w:t>Smlouva</w:t>
      </w:r>
      <w:r w:rsidRPr="4C433847">
        <w:rPr>
          <w:rFonts w:ascii="Arial" w:hAnsi="Arial" w:cs="Arial"/>
          <w:sz w:val="20"/>
          <w:szCs w:val="20"/>
        </w:rPr>
        <w:t>“)</w:t>
      </w:r>
    </w:p>
    <w:p w14:paraId="259A8DDE" w14:textId="77777777" w:rsidR="00B61372" w:rsidRPr="0063063B" w:rsidRDefault="00B61372" w:rsidP="4C4338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</w:rPr>
      </w:pPr>
      <w:r w:rsidRPr="4C433847">
        <w:rPr>
          <w:rFonts w:ascii="Arial" w:hAnsi="Arial" w:cs="Arial"/>
          <w:sz w:val="20"/>
          <w:szCs w:val="20"/>
        </w:rPr>
        <w:t>uzavřená mezi</w:t>
      </w:r>
    </w:p>
    <w:p w14:paraId="64327DF0" w14:textId="77777777" w:rsidR="00A36BF6" w:rsidRPr="00E561D9" w:rsidRDefault="00A36BF6" w:rsidP="00603E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3387C97" w14:textId="77777777" w:rsidR="00D8393F" w:rsidRPr="008A61D3" w:rsidRDefault="00D8393F" w:rsidP="4C4338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BA6A9B6" w14:textId="77777777" w:rsidR="00C91BCE" w:rsidRPr="00006FE5" w:rsidRDefault="00C91BCE" w:rsidP="00603EF2">
      <w:pPr>
        <w:pStyle w:val="Zkladntext"/>
        <w:spacing w:line="276" w:lineRule="auto"/>
        <w:rPr>
          <w:rFonts w:ascii="Arial" w:eastAsia="Calibri" w:hAnsi="Arial" w:cs="Arial"/>
          <w:b/>
          <w:bCs/>
          <w:color w:val="auto"/>
          <w:sz w:val="20"/>
          <w:szCs w:val="20"/>
          <w:lang w:eastAsia="en-US"/>
        </w:rPr>
      </w:pPr>
      <w:r w:rsidRPr="4C433847">
        <w:rPr>
          <w:rFonts w:ascii="Arial" w:eastAsia="Calibri" w:hAnsi="Arial" w:cs="Arial"/>
          <w:b/>
          <w:bCs/>
          <w:color w:val="auto"/>
          <w:sz w:val="20"/>
          <w:szCs w:val="20"/>
          <w:lang w:eastAsia="en-US"/>
        </w:rPr>
        <w:t xml:space="preserve">CSG NADAČNÍ FOND </w:t>
      </w:r>
    </w:p>
    <w:p w14:paraId="23C99345" w14:textId="77777777" w:rsidR="00C91BCE" w:rsidRPr="00006FE5" w:rsidRDefault="00C91BCE" w:rsidP="00603EF2">
      <w:pPr>
        <w:pStyle w:val="Zkladntext"/>
        <w:spacing w:line="276" w:lineRule="auto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4C433847">
        <w:rPr>
          <w:rFonts w:ascii="Arial" w:eastAsia="Calibri" w:hAnsi="Arial" w:cs="Arial"/>
          <w:color w:val="auto"/>
          <w:sz w:val="20"/>
          <w:szCs w:val="20"/>
          <w:lang w:eastAsia="en-US"/>
        </w:rPr>
        <w:t>IČO: 230 00 791</w:t>
      </w:r>
    </w:p>
    <w:p w14:paraId="072383FA" w14:textId="77777777" w:rsidR="00C91BCE" w:rsidRPr="00006FE5" w:rsidRDefault="00C91BCE" w:rsidP="00603EF2">
      <w:pPr>
        <w:pStyle w:val="Zkladntext"/>
        <w:spacing w:line="276" w:lineRule="auto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4C433847">
        <w:rPr>
          <w:rFonts w:ascii="Arial" w:eastAsia="Calibri" w:hAnsi="Arial" w:cs="Arial"/>
          <w:color w:val="auto"/>
          <w:sz w:val="20"/>
          <w:szCs w:val="20"/>
          <w:lang w:eastAsia="en-US"/>
        </w:rPr>
        <w:t>se sídlem U Rustonky 714/1, Karlín, 186 00 Praha 8</w:t>
      </w:r>
    </w:p>
    <w:p w14:paraId="788AD35A" w14:textId="5744A8DC" w:rsidR="00C91BCE" w:rsidRPr="00006FE5" w:rsidRDefault="00C91BCE" w:rsidP="00603EF2">
      <w:pPr>
        <w:pStyle w:val="Zkladntext"/>
        <w:spacing w:line="276" w:lineRule="auto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4C433847">
        <w:rPr>
          <w:rFonts w:ascii="Arial" w:eastAsia="Calibri" w:hAnsi="Arial" w:cs="Arial"/>
          <w:color w:val="auto"/>
          <w:sz w:val="20"/>
          <w:szCs w:val="20"/>
          <w:lang w:eastAsia="en-US"/>
        </w:rPr>
        <w:t>zapsan</w:t>
      </w:r>
      <w:r w:rsidR="00E61121" w:rsidRPr="4C433847">
        <w:rPr>
          <w:rFonts w:ascii="Arial" w:eastAsia="Calibri" w:hAnsi="Arial" w:cs="Arial"/>
          <w:color w:val="auto"/>
          <w:sz w:val="20"/>
          <w:szCs w:val="20"/>
          <w:lang w:eastAsia="en-US"/>
        </w:rPr>
        <w:t>ý</w:t>
      </w:r>
      <w:r w:rsidRPr="4C433847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v nadačním rejstříku pod sp. zn. N 2646 vedenou u Městského soudu v Praze</w:t>
      </w:r>
    </w:p>
    <w:p w14:paraId="3FE8C98C" w14:textId="2C672E82" w:rsidR="00A36BF6" w:rsidRPr="00E561D9" w:rsidRDefault="00A36BF6" w:rsidP="7DB9778A">
      <w:pPr>
        <w:tabs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4C433847">
        <w:rPr>
          <w:rFonts w:ascii="Arial" w:hAnsi="Arial" w:cs="Arial"/>
          <w:sz w:val="20"/>
          <w:szCs w:val="20"/>
        </w:rPr>
        <w:t>(dále jen „</w:t>
      </w:r>
      <w:r w:rsidR="00C91BCE" w:rsidRPr="4C433847">
        <w:rPr>
          <w:rFonts w:ascii="Arial" w:hAnsi="Arial" w:cs="Arial"/>
          <w:b/>
          <w:bCs/>
          <w:sz w:val="20"/>
          <w:szCs w:val="20"/>
        </w:rPr>
        <w:t>Nadační fond</w:t>
      </w:r>
      <w:r w:rsidRPr="4C433847">
        <w:rPr>
          <w:rFonts w:ascii="Arial" w:hAnsi="Arial" w:cs="Arial"/>
          <w:sz w:val="20"/>
          <w:szCs w:val="20"/>
        </w:rPr>
        <w:t>‘‘)</w:t>
      </w:r>
    </w:p>
    <w:p w14:paraId="6088C8EA" w14:textId="6C079EEA" w:rsidR="00A36BF6" w:rsidRPr="00E561D9" w:rsidRDefault="00A36BF6" w:rsidP="4C433847">
      <w:pPr>
        <w:tabs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iCs/>
          <w:sz w:val="20"/>
          <w:szCs w:val="20"/>
        </w:rPr>
      </w:pPr>
    </w:p>
    <w:p w14:paraId="7A9096AA" w14:textId="77777777" w:rsidR="00A36BF6" w:rsidRPr="00E561D9" w:rsidRDefault="00A36BF6" w:rsidP="00603E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4C433847">
        <w:rPr>
          <w:rFonts w:ascii="Arial" w:hAnsi="Arial" w:cs="Arial"/>
          <w:sz w:val="20"/>
          <w:szCs w:val="20"/>
        </w:rPr>
        <w:t>a</w:t>
      </w:r>
    </w:p>
    <w:p w14:paraId="17F0F9E9" w14:textId="77777777" w:rsidR="00A36BF6" w:rsidRPr="00E561D9" w:rsidRDefault="00A36BF6" w:rsidP="4C4338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7D8A8DF" w14:textId="36534DFA" w:rsidR="00065ECE" w:rsidRPr="008A61D3" w:rsidRDefault="00BA1000" w:rsidP="00065ECE">
      <w:pPr>
        <w:tabs>
          <w:tab w:val="left" w:pos="708"/>
          <w:tab w:val="left" w:pos="1416"/>
          <w:tab w:val="left" w:pos="1843"/>
          <w:tab w:val="left" w:pos="212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760181">
        <w:rPr>
          <w:rFonts w:ascii="Arial" w:hAnsi="Arial" w:cs="Arial"/>
          <w:b/>
          <w:bCs/>
          <w:sz w:val="20"/>
          <w:szCs w:val="20"/>
        </w:rPr>
        <w:t xml:space="preserve">Město </w:t>
      </w:r>
      <w:r w:rsidR="006A3EEC" w:rsidRPr="00760181">
        <w:rPr>
          <w:rFonts w:ascii="Arial" w:hAnsi="Arial" w:cs="Arial"/>
          <w:b/>
          <w:bCs/>
          <w:sz w:val="20"/>
          <w:szCs w:val="20"/>
        </w:rPr>
        <w:t>Humpolec</w:t>
      </w:r>
    </w:p>
    <w:p w14:paraId="0DD33D7E" w14:textId="5AAB07B3" w:rsidR="00065ECE" w:rsidRDefault="00065ECE" w:rsidP="7DB9778A">
      <w:pPr>
        <w:tabs>
          <w:tab w:val="left" w:pos="708"/>
          <w:tab w:val="left" w:pos="1416"/>
          <w:tab w:val="left" w:pos="1843"/>
          <w:tab w:val="left" w:pos="212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4C433847">
        <w:rPr>
          <w:rFonts w:ascii="Arial" w:hAnsi="Arial" w:cs="Arial"/>
          <w:sz w:val="20"/>
          <w:szCs w:val="20"/>
        </w:rPr>
        <w:t xml:space="preserve">IČO: </w:t>
      </w:r>
      <w:r w:rsidR="00196E64" w:rsidRPr="00196E64">
        <w:rPr>
          <w:rFonts w:ascii="Arial" w:hAnsi="Arial" w:cs="Arial"/>
          <w:sz w:val="20"/>
          <w:szCs w:val="20"/>
          <w:highlight w:val="yellow"/>
        </w:rPr>
        <w:t>[</w:t>
      </w:r>
      <w:r w:rsidR="00714298">
        <w:rPr>
          <w:rFonts w:ascii="Arial" w:hAnsi="Arial" w:cs="Arial"/>
          <w:sz w:val="20"/>
          <w:szCs w:val="20"/>
          <w:highlight w:val="yellow"/>
        </w:rPr>
        <w:t>00248266</w:t>
      </w:r>
      <w:r w:rsidR="00196E64" w:rsidRPr="00196E64">
        <w:rPr>
          <w:rFonts w:ascii="Arial" w:hAnsi="Arial" w:cs="Arial"/>
          <w:sz w:val="20"/>
          <w:szCs w:val="20"/>
          <w:highlight w:val="yellow"/>
        </w:rPr>
        <w:t>]</w:t>
      </w:r>
    </w:p>
    <w:p w14:paraId="7F33363D" w14:textId="0FE29A2D" w:rsidR="00F87051" w:rsidRPr="008A61D3" w:rsidRDefault="00065ECE" w:rsidP="00065ECE">
      <w:pPr>
        <w:tabs>
          <w:tab w:val="left" w:pos="708"/>
          <w:tab w:val="left" w:pos="1416"/>
          <w:tab w:val="left" w:pos="1843"/>
          <w:tab w:val="left" w:pos="212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4C433847">
        <w:rPr>
          <w:rFonts w:ascii="Arial" w:hAnsi="Arial" w:cs="Arial"/>
          <w:sz w:val="20"/>
          <w:szCs w:val="20"/>
        </w:rPr>
        <w:t xml:space="preserve">se sídlem </w:t>
      </w:r>
      <w:r w:rsidR="00196E64" w:rsidRPr="00196E64">
        <w:rPr>
          <w:rFonts w:ascii="Arial" w:hAnsi="Arial" w:cs="Arial"/>
          <w:sz w:val="20"/>
          <w:szCs w:val="20"/>
          <w:highlight w:val="yellow"/>
        </w:rPr>
        <w:t>[</w:t>
      </w:r>
      <w:r w:rsidR="00714298">
        <w:rPr>
          <w:rFonts w:ascii="Arial" w:hAnsi="Arial" w:cs="Arial"/>
          <w:sz w:val="20"/>
          <w:szCs w:val="20"/>
          <w:highlight w:val="yellow"/>
        </w:rPr>
        <w:t>Horní náměstí 300, 39601 Humpolec</w:t>
      </w:r>
      <w:r w:rsidR="00196E64" w:rsidRPr="00196E64">
        <w:rPr>
          <w:rFonts w:ascii="Arial" w:hAnsi="Arial" w:cs="Arial"/>
          <w:sz w:val="20"/>
          <w:szCs w:val="20"/>
          <w:highlight w:val="yellow"/>
        </w:rPr>
        <w:t>]</w:t>
      </w:r>
    </w:p>
    <w:p w14:paraId="5DC1CEAF" w14:textId="54C77027" w:rsidR="00A36BF6" w:rsidRPr="00E561D9" w:rsidRDefault="00A36BF6" w:rsidP="00603EF2">
      <w:pPr>
        <w:tabs>
          <w:tab w:val="left" w:pos="708"/>
          <w:tab w:val="left" w:pos="1416"/>
          <w:tab w:val="left" w:pos="1843"/>
          <w:tab w:val="left" w:pos="212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4C433847">
        <w:rPr>
          <w:rFonts w:ascii="Arial" w:hAnsi="Arial" w:cs="Arial"/>
          <w:sz w:val="20"/>
          <w:szCs w:val="20"/>
        </w:rPr>
        <w:t>(dále jen „</w:t>
      </w:r>
      <w:r w:rsidR="00C91BCE" w:rsidRPr="4C433847">
        <w:rPr>
          <w:rFonts w:ascii="Arial" w:hAnsi="Arial" w:cs="Arial"/>
          <w:b/>
          <w:bCs/>
          <w:sz w:val="20"/>
          <w:szCs w:val="20"/>
        </w:rPr>
        <w:t>Příjemce</w:t>
      </w:r>
      <w:r w:rsidRPr="4C433847">
        <w:rPr>
          <w:rFonts w:ascii="Arial" w:hAnsi="Arial" w:cs="Arial"/>
          <w:sz w:val="20"/>
          <w:szCs w:val="20"/>
        </w:rPr>
        <w:t>‘‘)</w:t>
      </w:r>
    </w:p>
    <w:p w14:paraId="6F22E630" w14:textId="77777777" w:rsidR="00A36BF6" w:rsidRPr="00E561D9" w:rsidRDefault="00A36BF6" w:rsidP="4C4338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28E5BEBE" w14:textId="3E0A516B" w:rsidR="00A36BF6" w:rsidRPr="00E561D9" w:rsidRDefault="00A36BF6" w:rsidP="00603E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4C433847">
        <w:rPr>
          <w:rFonts w:ascii="Arial" w:hAnsi="Arial" w:cs="Arial"/>
          <w:sz w:val="20"/>
          <w:szCs w:val="20"/>
        </w:rPr>
        <w:t>(společně též „</w:t>
      </w:r>
      <w:r w:rsidR="00AB7E89" w:rsidRPr="4C433847">
        <w:rPr>
          <w:rFonts w:ascii="Arial" w:hAnsi="Arial" w:cs="Arial"/>
          <w:b/>
          <w:bCs/>
          <w:sz w:val="20"/>
          <w:szCs w:val="20"/>
        </w:rPr>
        <w:t>S</w:t>
      </w:r>
      <w:r w:rsidRPr="4C433847">
        <w:rPr>
          <w:rFonts w:ascii="Arial" w:hAnsi="Arial" w:cs="Arial"/>
          <w:b/>
          <w:bCs/>
          <w:sz w:val="20"/>
          <w:szCs w:val="20"/>
        </w:rPr>
        <w:t>mluvní strany</w:t>
      </w:r>
      <w:r w:rsidRPr="4C433847">
        <w:rPr>
          <w:rFonts w:ascii="Arial" w:hAnsi="Arial" w:cs="Arial"/>
          <w:sz w:val="20"/>
          <w:szCs w:val="20"/>
        </w:rPr>
        <w:t>‘‘)</w:t>
      </w:r>
    </w:p>
    <w:p w14:paraId="768F3CCC" w14:textId="77777777" w:rsidR="00D272FB" w:rsidRPr="00D272FB" w:rsidRDefault="00D272FB" w:rsidP="00603E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0B40C144" w14:textId="17FDD804" w:rsidR="00A36BF6" w:rsidRPr="00E561D9" w:rsidRDefault="00E561D9" w:rsidP="4C433847">
      <w:pPr>
        <w:pStyle w:val="Nadpis1"/>
        <w:keepNext w:val="0"/>
        <w:keepLines w:val="0"/>
        <w:spacing w:after="120"/>
        <w:ind w:left="567" w:hanging="567"/>
        <w:rPr>
          <w:rFonts w:ascii="Arial" w:hAnsi="Arial" w:cs="Arial"/>
          <w:b/>
          <w:bCs/>
          <w:color w:val="auto"/>
          <w:sz w:val="20"/>
          <w:szCs w:val="20"/>
        </w:rPr>
      </w:pPr>
      <w:r w:rsidRPr="4C433847">
        <w:rPr>
          <w:rFonts w:ascii="Arial" w:hAnsi="Arial" w:cs="Arial"/>
          <w:b/>
          <w:bCs/>
          <w:color w:val="auto"/>
          <w:sz w:val="20"/>
          <w:szCs w:val="20"/>
        </w:rPr>
        <w:t>PŘEDMĚT SMLOUVY</w:t>
      </w:r>
    </w:p>
    <w:p w14:paraId="4E42F75D" w14:textId="736EAEDE" w:rsidR="00A36BF6" w:rsidRPr="00C2268D" w:rsidRDefault="00A36BF6" w:rsidP="00603EF2">
      <w:pPr>
        <w:pStyle w:val="Nadpis2"/>
        <w:keepNext w:val="0"/>
        <w:keepLines w:val="0"/>
        <w:numPr>
          <w:ilvl w:val="0"/>
          <w:numId w:val="0"/>
        </w:numPr>
        <w:spacing w:before="0" w:after="120"/>
        <w:ind w:left="578"/>
        <w:jc w:val="both"/>
        <w:rPr>
          <w:rFonts w:ascii="Arial" w:hAnsi="Arial" w:cs="Arial"/>
          <w:color w:val="auto"/>
          <w:sz w:val="20"/>
          <w:szCs w:val="20"/>
        </w:rPr>
      </w:pPr>
      <w:r w:rsidRPr="4C433847">
        <w:rPr>
          <w:rFonts w:ascii="Arial" w:hAnsi="Arial" w:cs="Arial"/>
          <w:color w:val="auto"/>
          <w:sz w:val="20"/>
          <w:szCs w:val="20"/>
        </w:rPr>
        <w:t xml:space="preserve">Předmětem této </w:t>
      </w:r>
      <w:r w:rsidR="00B53746" w:rsidRPr="4C433847">
        <w:rPr>
          <w:rFonts w:ascii="Arial" w:hAnsi="Arial" w:cs="Arial"/>
          <w:color w:val="auto"/>
          <w:sz w:val="20"/>
          <w:szCs w:val="20"/>
        </w:rPr>
        <w:t>S</w:t>
      </w:r>
      <w:r w:rsidRPr="4C433847">
        <w:rPr>
          <w:rFonts w:ascii="Arial" w:hAnsi="Arial" w:cs="Arial"/>
          <w:color w:val="auto"/>
          <w:sz w:val="20"/>
          <w:szCs w:val="20"/>
        </w:rPr>
        <w:t xml:space="preserve">mlouvy je závazek </w:t>
      </w:r>
      <w:r w:rsidR="00280860" w:rsidRPr="4C433847">
        <w:rPr>
          <w:rFonts w:ascii="Arial" w:hAnsi="Arial" w:cs="Arial"/>
          <w:color w:val="auto"/>
          <w:sz w:val="20"/>
          <w:szCs w:val="20"/>
        </w:rPr>
        <w:t>Nadačního fondu</w:t>
      </w:r>
      <w:r w:rsidRPr="4C433847">
        <w:rPr>
          <w:rFonts w:ascii="Arial" w:hAnsi="Arial" w:cs="Arial"/>
          <w:color w:val="auto"/>
          <w:sz w:val="20"/>
          <w:szCs w:val="20"/>
        </w:rPr>
        <w:t xml:space="preserve"> přispět finanční částkou </w:t>
      </w:r>
      <w:r w:rsidR="00280860" w:rsidRPr="4C433847">
        <w:rPr>
          <w:rFonts w:ascii="Arial" w:hAnsi="Arial" w:cs="Arial"/>
          <w:color w:val="auto"/>
          <w:sz w:val="20"/>
          <w:szCs w:val="20"/>
        </w:rPr>
        <w:t>Příjemci</w:t>
      </w:r>
      <w:r w:rsidR="00DD3ECC" w:rsidRPr="4C433847">
        <w:rPr>
          <w:rFonts w:ascii="Arial" w:hAnsi="Arial" w:cs="Arial"/>
          <w:color w:val="auto"/>
          <w:sz w:val="20"/>
          <w:szCs w:val="20"/>
        </w:rPr>
        <w:t xml:space="preserve"> na </w:t>
      </w:r>
      <w:r w:rsidR="00A84D9D" w:rsidRPr="4C433847">
        <w:rPr>
          <w:rFonts w:ascii="Arial" w:hAnsi="Arial" w:cs="Arial"/>
          <w:color w:val="auto"/>
          <w:sz w:val="20"/>
          <w:szCs w:val="20"/>
        </w:rPr>
        <w:t>účely</w:t>
      </w:r>
      <w:r w:rsidR="00DD3ECC" w:rsidRPr="4C433847">
        <w:rPr>
          <w:rFonts w:ascii="Arial" w:hAnsi="Arial" w:cs="Arial"/>
          <w:color w:val="auto"/>
          <w:sz w:val="20"/>
          <w:szCs w:val="20"/>
        </w:rPr>
        <w:t xml:space="preserve"> požární ochrany, </w:t>
      </w:r>
      <w:r w:rsidR="00F74531" w:rsidRPr="4C433847">
        <w:rPr>
          <w:rFonts w:ascii="Arial" w:hAnsi="Arial" w:cs="Arial"/>
          <w:color w:val="auto"/>
          <w:sz w:val="20"/>
          <w:szCs w:val="20"/>
        </w:rPr>
        <w:t>tělovýchovné a sportovní, ochrany životního prostředí nebo prevence a</w:t>
      </w:r>
      <w:r w:rsidR="003A6FB1">
        <w:rPr>
          <w:rFonts w:ascii="Arial" w:hAnsi="Arial" w:cs="Arial"/>
          <w:color w:val="auto"/>
          <w:sz w:val="20"/>
          <w:szCs w:val="20"/>
        </w:rPr>
        <w:t> </w:t>
      </w:r>
      <w:r w:rsidR="00F74531" w:rsidRPr="4C433847">
        <w:rPr>
          <w:rFonts w:ascii="Arial" w:hAnsi="Arial" w:cs="Arial"/>
          <w:color w:val="auto"/>
          <w:sz w:val="20"/>
          <w:szCs w:val="20"/>
        </w:rPr>
        <w:t>odstraňování živelních a jiných pohrom</w:t>
      </w:r>
      <w:r w:rsidR="00D112A4" w:rsidRPr="00760181">
        <w:rPr>
          <w:rFonts w:ascii="Arial" w:hAnsi="Arial" w:cs="Arial"/>
          <w:color w:val="auto"/>
          <w:sz w:val="20"/>
          <w:szCs w:val="20"/>
        </w:rPr>
        <w:t>, tj. </w:t>
      </w:r>
      <w:r w:rsidR="005B05D8" w:rsidRPr="00760181">
        <w:rPr>
          <w:rFonts w:ascii="Arial" w:hAnsi="Arial" w:cs="Arial"/>
          <w:color w:val="auto"/>
          <w:sz w:val="20"/>
          <w:szCs w:val="20"/>
        </w:rPr>
        <w:t xml:space="preserve">na nákup </w:t>
      </w:r>
      <w:r w:rsidR="0023613C" w:rsidRPr="00760181">
        <w:rPr>
          <w:rFonts w:ascii="Arial" w:hAnsi="Arial" w:cs="Arial"/>
          <w:color w:val="auto"/>
          <w:sz w:val="20"/>
          <w:szCs w:val="20"/>
        </w:rPr>
        <w:t>přil</w:t>
      </w:r>
      <w:r w:rsidR="005B05D8" w:rsidRPr="00760181">
        <w:rPr>
          <w:rFonts w:ascii="Arial" w:hAnsi="Arial" w:cs="Arial"/>
          <w:color w:val="auto"/>
          <w:sz w:val="20"/>
          <w:szCs w:val="20"/>
        </w:rPr>
        <w:t>eb</w:t>
      </w:r>
      <w:r w:rsidR="0023613C" w:rsidRPr="00760181">
        <w:rPr>
          <w:rFonts w:ascii="Arial" w:hAnsi="Arial" w:cs="Arial"/>
          <w:color w:val="auto"/>
          <w:sz w:val="20"/>
          <w:szCs w:val="20"/>
        </w:rPr>
        <w:t xml:space="preserve">, </w:t>
      </w:r>
      <w:r w:rsidR="00EE5BA5" w:rsidRPr="00760181">
        <w:rPr>
          <w:rFonts w:ascii="Arial" w:hAnsi="Arial" w:cs="Arial"/>
          <w:color w:val="auto"/>
          <w:sz w:val="20"/>
          <w:szCs w:val="20"/>
        </w:rPr>
        <w:t>zásahov</w:t>
      </w:r>
      <w:r w:rsidR="005B05D8" w:rsidRPr="00760181">
        <w:rPr>
          <w:rFonts w:ascii="Arial" w:hAnsi="Arial" w:cs="Arial"/>
          <w:color w:val="auto"/>
          <w:sz w:val="20"/>
          <w:szCs w:val="20"/>
        </w:rPr>
        <w:t>ých</w:t>
      </w:r>
      <w:r w:rsidR="00EE5BA5" w:rsidRPr="00760181">
        <w:rPr>
          <w:rFonts w:ascii="Arial" w:hAnsi="Arial" w:cs="Arial"/>
          <w:color w:val="auto"/>
          <w:sz w:val="20"/>
          <w:szCs w:val="20"/>
        </w:rPr>
        <w:t xml:space="preserve"> komplet</w:t>
      </w:r>
      <w:r w:rsidR="005B05D8" w:rsidRPr="00760181">
        <w:rPr>
          <w:rFonts w:ascii="Arial" w:hAnsi="Arial" w:cs="Arial"/>
          <w:color w:val="auto"/>
          <w:sz w:val="20"/>
          <w:szCs w:val="20"/>
        </w:rPr>
        <w:t>ů</w:t>
      </w:r>
      <w:r w:rsidR="00EE5BA5" w:rsidRPr="00760181">
        <w:rPr>
          <w:rFonts w:ascii="Arial" w:hAnsi="Arial" w:cs="Arial"/>
          <w:color w:val="auto"/>
          <w:sz w:val="20"/>
          <w:szCs w:val="20"/>
        </w:rPr>
        <w:t>, zásahov</w:t>
      </w:r>
      <w:r w:rsidR="005B05D8" w:rsidRPr="00760181">
        <w:rPr>
          <w:rFonts w:ascii="Arial" w:hAnsi="Arial" w:cs="Arial"/>
          <w:color w:val="auto"/>
          <w:sz w:val="20"/>
          <w:szCs w:val="20"/>
        </w:rPr>
        <w:t>é</w:t>
      </w:r>
      <w:r w:rsidR="00EE5BA5" w:rsidRPr="00760181">
        <w:rPr>
          <w:rFonts w:ascii="Arial" w:hAnsi="Arial" w:cs="Arial"/>
          <w:color w:val="auto"/>
          <w:sz w:val="20"/>
          <w:szCs w:val="20"/>
        </w:rPr>
        <w:t xml:space="preserve"> </w:t>
      </w:r>
      <w:r w:rsidR="005B05D8" w:rsidRPr="00760181">
        <w:rPr>
          <w:rFonts w:ascii="Arial" w:hAnsi="Arial" w:cs="Arial"/>
          <w:color w:val="auto"/>
          <w:sz w:val="20"/>
          <w:szCs w:val="20"/>
        </w:rPr>
        <w:t>o</w:t>
      </w:r>
      <w:r w:rsidR="00EE5BA5" w:rsidRPr="00760181">
        <w:rPr>
          <w:rFonts w:ascii="Arial" w:hAnsi="Arial" w:cs="Arial"/>
          <w:color w:val="auto"/>
          <w:sz w:val="20"/>
          <w:szCs w:val="20"/>
        </w:rPr>
        <w:t>buv</w:t>
      </w:r>
      <w:r w:rsidR="005B05D8" w:rsidRPr="00760181">
        <w:rPr>
          <w:rFonts w:ascii="Arial" w:hAnsi="Arial" w:cs="Arial"/>
          <w:color w:val="auto"/>
          <w:sz w:val="20"/>
          <w:szCs w:val="20"/>
        </w:rPr>
        <w:t>i a</w:t>
      </w:r>
      <w:r w:rsidR="00EE5BA5" w:rsidRPr="00760181">
        <w:rPr>
          <w:rFonts w:ascii="Arial" w:hAnsi="Arial" w:cs="Arial"/>
          <w:color w:val="auto"/>
          <w:sz w:val="20"/>
          <w:szCs w:val="20"/>
        </w:rPr>
        <w:t xml:space="preserve"> technick</w:t>
      </w:r>
      <w:r w:rsidR="005B05D8" w:rsidRPr="00760181">
        <w:rPr>
          <w:rFonts w:ascii="Arial" w:hAnsi="Arial" w:cs="Arial"/>
          <w:color w:val="auto"/>
          <w:sz w:val="20"/>
          <w:szCs w:val="20"/>
        </w:rPr>
        <w:t>ých</w:t>
      </w:r>
      <w:r w:rsidR="00EE5BA5" w:rsidRPr="00760181">
        <w:rPr>
          <w:rFonts w:ascii="Arial" w:hAnsi="Arial" w:cs="Arial"/>
          <w:color w:val="auto"/>
          <w:sz w:val="20"/>
          <w:szCs w:val="20"/>
        </w:rPr>
        <w:t xml:space="preserve"> rukavic</w:t>
      </w:r>
      <w:r w:rsidR="00D112A4" w:rsidRPr="4C433847">
        <w:rPr>
          <w:rFonts w:ascii="Arial" w:hAnsi="Arial" w:cs="Arial"/>
          <w:color w:val="auto"/>
          <w:sz w:val="20"/>
          <w:szCs w:val="20"/>
        </w:rPr>
        <w:t xml:space="preserve"> </w:t>
      </w:r>
      <w:r w:rsidR="662CB813" w:rsidRPr="4C433847">
        <w:rPr>
          <w:rFonts w:ascii="Arial" w:hAnsi="Arial" w:cs="Arial"/>
          <w:color w:val="auto"/>
          <w:sz w:val="20"/>
          <w:szCs w:val="20"/>
        </w:rPr>
        <w:t>k využití jednotkou sboru dobrovolných hasičů zřizovanou</w:t>
      </w:r>
      <w:r w:rsidR="00B511D4" w:rsidRPr="4C433847">
        <w:rPr>
          <w:rFonts w:ascii="Arial" w:hAnsi="Arial" w:cs="Arial"/>
          <w:color w:val="auto"/>
          <w:sz w:val="20"/>
          <w:szCs w:val="20"/>
        </w:rPr>
        <w:t xml:space="preserve"> </w:t>
      </w:r>
      <w:r w:rsidR="004E05B1">
        <w:rPr>
          <w:rFonts w:ascii="Arial" w:hAnsi="Arial" w:cs="Arial"/>
          <w:color w:val="auto"/>
          <w:sz w:val="20"/>
          <w:szCs w:val="20"/>
        </w:rPr>
        <w:t xml:space="preserve">Příjemcem </w:t>
      </w:r>
      <w:r w:rsidR="00D112A4" w:rsidRPr="4C433847">
        <w:rPr>
          <w:rFonts w:ascii="Arial" w:hAnsi="Arial" w:cs="Arial"/>
          <w:color w:val="auto"/>
          <w:sz w:val="20"/>
          <w:szCs w:val="20"/>
        </w:rPr>
        <w:t>(dále jen „</w:t>
      </w:r>
      <w:r w:rsidR="00D112A4" w:rsidRPr="4C433847">
        <w:rPr>
          <w:rFonts w:ascii="Arial" w:hAnsi="Arial" w:cs="Arial"/>
          <w:b/>
          <w:bCs/>
          <w:color w:val="auto"/>
          <w:sz w:val="20"/>
          <w:szCs w:val="20"/>
        </w:rPr>
        <w:t>Účel</w:t>
      </w:r>
      <w:r w:rsidR="00D112A4" w:rsidRPr="4C433847">
        <w:rPr>
          <w:rFonts w:ascii="Arial" w:hAnsi="Arial" w:cs="Arial"/>
          <w:color w:val="auto"/>
          <w:sz w:val="20"/>
          <w:szCs w:val="20"/>
        </w:rPr>
        <w:t xml:space="preserve">“) </w:t>
      </w:r>
      <w:r w:rsidR="00A84D9D" w:rsidRPr="4C433847">
        <w:rPr>
          <w:rFonts w:ascii="Arial" w:hAnsi="Arial" w:cs="Arial"/>
          <w:color w:val="auto"/>
          <w:sz w:val="20"/>
          <w:szCs w:val="20"/>
        </w:rPr>
        <w:t>a závazek Příjemce tuto finanční částku přijmout a použít ji v souladu s Účelem ujednaným mezi Smluvními stranami.</w:t>
      </w:r>
    </w:p>
    <w:p w14:paraId="19994051" w14:textId="54C0171E" w:rsidR="00A36BF6" w:rsidRPr="00E561D9" w:rsidRDefault="00E561D9" w:rsidP="4C433847">
      <w:pPr>
        <w:pStyle w:val="Nadpis1"/>
        <w:keepNext w:val="0"/>
        <w:keepLines w:val="0"/>
        <w:spacing w:after="120"/>
        <w:ind w:left="567" w:hanging="567"/>
        <w:rPr>
          <w:rFonts w:ascii="Arial" w:hAnsi="Arial" w:cs="Arial"/>
          <w:b/>
          <w:bCs/>
          <w:color w:val="auto"/>
          <w:sz w:val="20"/>
          <w:szCs w:val="20"/>
        </w:rPr>
      </w:pPr>
      <w:r w:rsidRPr="4C433847">
        <w:rPr>
          <w:rFonts w:ascii="Arial" w:hAnsi="Arial" w:cs="Arial"/>
          <w:b/>
          <w:bCs/>
          <w:color w:val="auto"/>
          <w:sz w:val="20"/>
          <w:szCs w:val="20"/>
        </w:rPr>
        <w:t xml:space="preserve">PRÁVA A POVINNOSTI </w:t>
      </w:r>
      <w:r w:rsidR="00280860" w:rsidRPr="4C433847">
        <w:rPr>
          <w:rFonts w:ascii="Arial" w:hAnsi="Arial" w:cs="Arial"/>
          <w:b/>
          <w:bCs/>
          <w:color w:val="auto"/>
          <w:sz w:val="20"/>
          <w:szCs w:val="20"/>
        </w:rPr>
        <w:t>NADAČNÍ</w:t>
      </w:r>
      <w:r w:rsidR="00E04392" w:rsidRPr="4C433847">
        <w:rPr>
          <w:rFonts w:ascii="Arial" w:hAnsi="Arial" w:cs="Arial"/>
          <w:b/>
          <w:bCs/>
          <w:color w:val="auto"/>
          <w:sz w:val="20"/>
          <w:szCs w:val="20"/>
        </w:rPr>
        <w:t>HO</w:t>
      </w:r>
      <w:r w:rsidR="00280860" w:rsidRPr="4C433847">
        <w:rPr>
          <w:rFonts w:ascii="Arial" w:hAnsi="Arial" w:cs="Arial"/>
          <w:b/>
          <w:bCs/>
          <w:color w:val="auto"/>
          <w:sz w:val="20"/>
          <w:szCs w:val="20"/>
        </w:rPr>
        <w:t xml:space="preserve"> FOND</w:t>
      </w:r>
      <w:r w:rsidR="00E04392" w:rsidRPr="4C433847">
        <w:rPr>
          <w:rFonts w:ascii="Arial" w:hAnsi="Arial" w:cs="Arial"/>
          <w:b/>
          <w:bCs/>
          <w:color w:val="auto"/>
          <w:sz w:val="20"/>
          <w:szCs w:val="20"/>
        </w:rPr>
        <w:t>U</w:t>
      </w:r>
    </w:p>
    <w:p w14:paraId="51BE6BA1" w14:textId="71BA7DBC" w:rsidR="00A36BF6" w:rsidRPr="00E561D9" w:rsidRDefault="00280860" w:rsidP="4C433847">
      <w:pPr>
        <w:pStyle w:val="Nadpis2"/>
        <w:keepNext w:val="0"/>
        <w:keepLines w:val="0"/>
        <w:spacing w:before="0" w:after="120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4C433847">
        <w:rPr>
          <w:rFonts w:ascii="Arial" w:hAnsi="Arial" w:cs="Arial"/>
          <w:color w:val="auto"/>
          <w:sz w:val="20"/>
          <w:szCs w:val="20"/>
        </w:rPr>
        <w:t>Nadační fond</w:t>
      </w:r>
      <w:r w:rsidR="00A36BF6" w:rsidRPr="4C433847">
        <w:rPr>
          <w:rFonts w:ascii="Arial" w:hAnsi="Arial" w:cs="Arial"/>
          <w:color w:val="auto"/>
          <w:sz w:val="20"/>
          <w:szCs w:val="20"/>
        </w:rPr>
        <w:t xml:space="preserve"> se zavazuje přispět </w:t>
      </w:r>
      <w:r w:rsidR="00E04392" w:rsidRPr="4C433847">
        <w:rPr>
          <w:rFonts w:ascii="Arial" w:hAnsi="Arial" w:cs="Arial"/>
          <w:color w:val="auto"/>
          <w:sz w:val="20"/>
          <w:szCs w:val="20"/>
        </w:rPr>
        <w:t>Příjemci</w:t>
      </w:r>
      <w:r w:rsidR="00E561D9" w:rsidRPr="4C433847">
        <w:rPr>
          <w:rFonts w:ascii="Arial" w:hAnsi="Arial" w:cs="Arial"/>
          <w:color w:val="auto"/>
          <w:sz w:val="20"/>
          <w:szCs w:val="20"/>
        </w:rPr>
        <w:t xml:space="preserve"> </w:t>
      </w:r>
      <w:r w:rsidR="00A36BF6" w:rsidRPr="4C433847">
        <w:rPr>
          <w:rFonts w:ascii="Arial" w:hAnsi="Arial" w:cs="Arial"/>
          <w:color w:val="auto"/>
          <w:sz w:val="20"/>
          <w:szCs w:val="20"/>
        </w:rPr>
        <w:t>finanční částkou</w:t>
      </w:r>
      <w:r w:rsidR="00E04392" w:rsidRPr="4C433847">
        <w:rPr>
          <w:rFonts w:ascii="Arial" w:hAnsi="Arial" w:cs="Arial"/>
          <w:color w:val="auto"/>
          <w:sz w:val="20"/>
          <w:szCs w:val="20"/>
        </w:rPr>
        <w:t xml:space="preserve"> </w:t>
      </w:r>
      <w:r w:rsidR="00A36BF6" w:rsidRPr="4C433847">
        <w:rPr>
          <w:rFonts w:ascii="Arial" w:hAnsi="Arial" w:cs="Arial"/>
          <w:color w:val="auto"/>
          <w:sz w:val="20"/>
          <w:szCs w:val="20"/>
        </w:rPr>
        <w:t xml:space="preserve">ve výši </w:t>
      </w:r>
      <w:r w:rsidR="001E5E9A" w:rsidRPr="00760181">
        <w:rPr>
          <w:rFonts w:ascii="Arial" w:hAnsi="Arial" w:cs="Arial"/>
          <w:b/>
          <w:bCs/>
          <w:color w:val="auto"/>
          <w:sz w:val="20"/>
          <w:szCs w:val="20"/>
        </w:rPr>
        <w:t>105</w:t>
      </w:r>
      <w:r w:rsidR="00703E8F" w:rsidRPr="00760181">
        <w:rPr>
          <w:rFonts w:ascii="Arial" w:hAnsi="Arial" w:cs="Arial"/>
          <w:b/>
          <w:bCs/>
          <w:color w:val="auto"/>
          <w:sz w:val="20"/>
          <w:szCs w:val="20"/>
        </w:rPr>
        <w:t xml:space="preserve"> 0</w:t>
      </w:r>
      <w:r w:rsidR="001E5E9A" w:rsidRPr="00760181">
        <w:rPr>
          <w:rFonts w:ascii="Arial" w:hAnsi="Arial" w:cs="Arial"/>
          <w:b/>
          <w:bCs/>
          <w:color w:val="auto"/>
          <w:sz w:val="20"/>
          <w:szCs w:val="20"/>
        </w:rPr>
        <w:t>20</w:t>
      </w:r>
      <w:r w:rsidR="00C21F38" w:rsidRPr="00760181">
        <w:rPr>
          <w:rFonts w:ascii="Arial" w:hAnsi="Arial" w:cs="Arial"/>
          <w:b/>
          <w:bCs/>
          <w:color w:val="auto"/>
          <w:sz w:val="20"/>
          <w:szCs w:val="20"/>
        </w:rPr>
        <w:t xml:space="preserve"> Kč</w:t>
      </w:r>
      <w:r w:rsidR="00C21F38" w:rsidRPr="00760181">
        <w:rPr>
          <w:rFonts w:ascii="Arial" w:hAnsi="Arial" w:cs="Arial"/>
          <w:color w:val="auto"/>
          <w:sz w:val="20"/>
          <w:szCs w:val="20"/>
        </w:rPr>
        <w:t xml:space="preserve"> (</w:t>
      </w:r>
      <w:r w:rsidR="008D55F1" w:rsidRPr="00760181">
        <w:rPr>
          <w:rFonts w:ascii="Arial" w:hAnsi="Arial" w:cs="Arial"/>
          <w:color w:val="auto"/>
          <w:sz w:val="20"/>
          <w:szCs w:val="20"/>
        </w:rPr>
        <w:t>slovy: sto pět tisíc dvacet korun českých</w:t>
      </w:r>
      <w:r w:rsidR="00A36BF6" w:rsidRPr="00760181">
        <w:rPr>
          <w:rFonts w:ascii="Arial" w:hAnsi="Arial" w:cs="Arial"/>
          <w:color w:val="auto"/>
          <w:sz w:val="20"/>
          <w:szCs w:val="20"/>
        </w:rPr>
        <w:t>)</w:t>
      </w:r>
      <w:r w:rsidR="00A36BF6" w:rsidRPr="4C433847">
        <w:rPr>
          <w:rFonts w:ascii="Arial" w:hAnsi="Arial" w:cs="Arial"/>
          <w:color w:val="auto"/>
          <w:sz w:val="20"/>
          <w:szCs w:val="20"/>
        </w:rPr>
        <w:t xml:space="preserve"> (dále jen „</w:t>
      </w:r>
      <w:r w:rsidR="00E04392" w:rsidRPr="4C433847">
        <w:rPr>
          <w:rFonts w:ascii="Arial" w:hAnsi="Arial" w:cs="Arial"/>
          <w:b/>
          <w:bCs/>
          <w:color w:val="auto"/>
          <w:sz w:val="20"/>
          <w:szCs w:val="20"/>
        </w:rPr>
        <w:t>Nadační příspěvek</w:t>
      </w:r>
      <w:r w:rsidR="00A36BF6" w:rsidRPr="4C433847">
        <w:rPr>
          <w:rFonts w:ascii="Arial" w:hAnsi="Arial" w:cs="Arial"/>
          <w:color w:val="auto"/>
          <w:sz w:val="20"/>
          <w:szCs w:val="20"/>
        </w:rPr>
        <w:t>“).</w:t>
      </w:r>
    </w:p>
    <w:p w14:paraId="0BB5A526" w14:textId="26687C11" w:rsidR="00C77F2D" w:rsidRPr="00E04392" w:rsidRDefault="00280860" w:rsidP="7DB9778A">
      <w:pPr>
        <w:pStyle w:val="Nadpis2"/>
        <w:keepNext w:val="0"/>
        <w:keepLines w:val="0"/>
        <w:spacing w:before="0" w:after="120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4C433847">
        <w:rPr>
          <w:rFonts w:ascii="Arial" w:hAnsi="Arial" w:cs="Arial"/>
          <w:color w:val="auto"/>
          <w:sz w:val="20"/>
          <w:szCs w:val="20"/>
        </w:rPr>
        <w:t>Nadační fond</w:t>
      </w:r>
      <w:r w:rsidR="00A36BF6" w:rsidRPr="4C433847">
        <w:rPr>
          <w:rFonts w:ascii="Arial" w:hAnsi="Arial" w:cs="Arial"/>
          <w:color w:val="auto"/>
          <w:sz w:val="20"/>
          <w:szCs w:val="20"/>
        </w:rPr>
        <w:t xml:space="preserve"> se zavazuje poskytnout </w:t>
      </w:r>
      <w:r w:rsidR="00E04392" w:rsidRPr="4C433847">
        <w:rPr>
          <w:rFonts w:ascii="Arial" w:hAnsi="Arial" w:cs="Arial"/>
          <w:color w:val="auto"/>
          <w:sz w:val="20"/>
          <w:szCs w:val="20"/>
        </w:rPr>
        <w:t>Nadační příspěvek</w:t>
      </w:r>
      <w:r w:rsidR="00A36BF6" w:rsidRPr="4C433847">
        <w:rPr>
          <w:rFonts w:ascii="Arial" w:hAnsi="Arial" w:cs="Arial"/>
          <w:color w:val="auto"/>
          <w:sz w:val="20"/>
          <w:szCs w:val="20"/>
        </w:rPr>
        <w:t xml:space="preserve"> jednorázově </w:t>
      </w:r>
      <w:r w:rsidR="00E04392" w:rsidRPr="4C433847">
        <w:rPr>
          <w:rFonts w:ascii="Arial" w:hAnsi="Arial" w:cs="Arial"/>
          <w:color w:val="auto"/>
          <w:sz w:val="20"/>
          <w:szCs w:val="20"/>
        </w:rPr>
        <w:t>Příjemci</w:t>
      </w:r>
      <w:r w:rsidR="00A36BF6" w:rsidRPr="4C433847">
        <w:rPr>
          <w:rFonts w:ascii="Arial" w:hAnsi="Arial" w:cs="Arial"/>
          <w:color w:val="auto"/>
          <w:sz w:val="20"/>
          <w:szCs w:val="20"/>
        </w:rPr>
        <w:t xml:space="preserve"> v termínu do </w:t>
      </w:r>
      <w:r w:rsidR="00DC3CF8" w:rsidRPr="002A5BEB">
        <w:rPr>
          <w:rFonts w:ascii="Arial" w:hAnsi="Arial" w:cs="Arial"/>
          <w:color w:val="auto"/>
          <w:sz w:val="20"/>
          <w:szCs w:val="20"/>
        </w:rPr>
        <w:t>3</w:t>
      </w:r>
      <w:r w:rsidR="00760181">
        <w:rPr>
          <w:rFonts w:ascii="Arial" w:hAnsi="Arial" w:cs="Arial"/>
          <w:color w:val="auto"/>
          <w:sz w:val="20"/>
          <w:szCs w:val="20"/>
        </w:rPr>
        <w:t>0</w:t>
      </w:r>
      <w:r w:rsidR="00DC3CF8" w:rsidRPr="002A5BEB">
        <w:rPr>
          <w:rFonts w:ascii="Arial" w:hAnsi="Arial" w:cs="Arial"/>
          <w:color w:val="auto"/>
          <w:sz w:val="20"/>
          <w:szCs w:val="20"/>
        </w:rPr>
        <w:t>.</w:t>
      </w:r>
      <w:r w:rsidR="002A5BEB" w:rsidRPr="002A5BEB">
        <w:rPr>
          <w:rFonts w:ascii="Arial" w:hAnsi="Arial" w:cs="Arial"/>
          <w:color w:val="auto"/>
          <w:sz w:val="20"/>
          <w:szCs w:val="20"/>
        </w:rPr>
        <w:t xml:space="preserve"> </w:t>
      </w:r>
      <w:r w:rsidR="00760181">
        <w:rPr>
          <w:rFonts w:ascii="Arial" w:hAnsi="Arial" w:cs="Arial"/>
          <w:color w:val="auto"/>
          <w:sz w:val="20"/>
          <w:szCs w:val="20"/>
        </w:rPr>
        <w:t>4</w:t>
      </w:r>
      <w:r w:rsidR="00DC3CF8" w:rsidRPr="002A5BEB">
        <w:rPr>
          <w:rFonts w:ascii="Arial" w:hAnsi="Arial" w:cs="Arial"/>
          <w:color w:val="auto"/>
          <w:sz w:val="20"/>
          <w:szCs w:val="20"/>
        </w:rPr>
        <w:t>.</w:t>
      </w:r>
      <w:r w:rsidR="002A5BEB" w:rsidRPr="002A5BEB">
        <w:rPr>
          <w:rFonts w:ascii="Arial" w:hAnsi="Arial" w:cs="Arial"/>
          <w:color w:val="auto"/>
          <w:sz w:val="20"/>
          <w:szCs w:val="20"/>
        </w:rPr>
        <w:t xml:space="preserve"> 2026</w:t>
      </w:r>
      <w:r w:rsidR="00C77F2D" w:rsidRPr="002A5BEB">
        <w:rPr>
          <w:rFonts w:ascii="Arial" w:hAnsi="Arial" w:cs="Arial"/>
          <w:color w:val="auto"/>
          <w:sz w:val="20"/>
          <w:szCs w:val="20"/>
        </w:rPr>
        <w:t>, a to</w:t>
      </w:r>
      <w:r w:rsidR="00C77F2D" w:rsidRPr="4C433847">
        <w:rPr>
          <w:rFonts w:ascii="Arial" w:hAnsi="Arial" w:cs="Arial"/>
          <w:color w:val="auto"/>
          <w:sz w:val="20"/>
          <w:szCs w:val="20"/>
        </w:rPr>
        <w:t xml:space="preserve"> na bankovní účet </w:t>
      </w:r>
      <w:r w:rsidR="00E04392" w:rsidRPr="4C433847">
        <w:rPr>
          <w:rFonts w:ascii="Arial" w:hAnsi="Arial" w:cs="Arial"/>
          <w:color w:val="auto"/>
          <w:sz w:val="20"/>
          <w:szCs w:val="20"/>
        </w:rPr>
        <w:t>Příjemce</w:t>
      </w:r>
      <w:r w:rsidR="00C77F2D" w:rsidRPr="4C433847">
        <w:rPr>
          <w:rFonts w:ascii="Arial" w:hAnsi="Arial" w:cs="Arial"/>
          <w:color w:val="auto"/>
          <w:sz w:val="20"/>
          <w:szCs w:val="20"/>
        </w:rPr>
        <w:t xml:space="preserve">: </w:t>
      </w:r>
      <w:r w:rsidR="00461CF4" w:rsidRPr="00196E64">
        <w:rPr>
          <w:rFonts w:ascii="Arial" w:hAnsi="Arial" w:cs="Arial"/>
          <w:sz w:val="20"/>
          <w:szCs w:val="20"/>
          <w:highlight w:val="yellow"/>
        </w:rPr>
        <w:t>[</w:t>
      </w:r>
      <w:r w:rsidR="00016B5E">
        <w:rPr>
          <w:rFonts w:ascii="Arial" w:hAnsi="Arial" w:cs="Arial"/>
          <w:sz w:val="20"/>
          <w:szCs w:val="20"/>
          <w:highlight w:val="yellow"/>
        </w:rPr>
        <w:t>94-3515261/0710; ČNB Praha</w:t>
      </w:r>
      <w:r w:rsidR="00461CF4" w:rsidRPr="00196E64">
        <w:rPr>
          <w:rFonts w:ascii="Arial" w:hAnsi="Arial" w:cs="Arial"/>
          <w:sz w:val="20"/>
          <w:szCs w:val="20"/>
          <w:highlight w:val="yellow"/>
        </w:rPr>
        <w:t>]</w:t>
      </w:r>
      <w:r w:rsidR="00C77F2D" w:rsidRPr="4C433847">
        <w:rPr>
          <w:rFonts w:ascii="Arial" w:hAnsi="Arial" w:cs="Arial"/>
          <w:color w:val="auto"/>
          <w:sz w:val="20"/>
          <w:szCs w:val="20"/>
        </w:rPr>
        <w:t>.</w:t>
      </w:r>
    </w:p>
    <w:p w14:paraId="77B3162A" w14:textId="6576DBE3" w:rsidR="00A36BF6" w:rsidRPr="00E561D9" w:rsidRDefault="00E561D9" w:rsidP="4C433847">
      <w:pPr>
        <w:pStyle w:val="Nadpis1"/>
        <w:keepNext w:val="0"/>
        <w:keepLines w:val="0"/>
        <w:spacing w:after="120"/>
        <w:ind w:left="567" w:hanging="567"/>
        <w:rPr>
          <w:rFonts w:ascii="Arial" w:hAnsi="Arial" w:cs="Arial"/>
          <w:b/>
          <w:bCs/>
          <w:color w:val="auto"/>
          <w:sz w:val="20"/>
          <w:szCs w:val="20"/>
        </w:rPr>
      </w:pPr>
      <w:r w:rsidRPr="4C433847">
        <w:rPr>
          <w:rFonts w:ascii="Arial" w:hAnsi="Arial" w:cs="Arial"/>
          <w:b/>
          <w:bCs/>
          <w:color w:val="auto"/>
          <w:sz w:val="20"/>
          <w:szCs w:val="20"/>
        </w:rPr>
        <w:t xml:space="preserve">PRÁVA A POVINNOSTI </w:t>
      </w:r>
      <w:r w:rsidR="00E04392" w:rsidRPr="4C433847">
        <w:rPr>
          <w:rFonts w:ascii="Arial" w:hAnsi="Arial" w:cs="Arial"/>
          <w:b/>
          <w:bCs/>
          <w:color w:val="auto"/>
          <w:sz w:val="20"/>
          <w:szCs w:val="20"/>
        </w:rPr>
        <w:t>PŘÍJEMCE</w:t>
      </w:r>
    </w:p>
    <w:p w14:paraId="318CDBCD" w14:textId="18B6823A" w:rsidR="008F7C39" w:rsidRDefault="00280860" w:rsidP="4C433847">
      <w:pPr>
        <w:pStyle w:val="Nadpis2"/>
        <w:keepNext w:val="0"/>
        <w:keepLines w:val="0"/>
        <w:spacing w:before="0" w:after="120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4C433847">
        <w:rPr>
          <w:rFonts w:ascii="Arial" w:hAnsi="Arial" w:cs="Arial"/>
          <w:color w:val="auto"/>
          <w:sz w:val="20"/>
          <w:szCs w:val="20"/>
        </w:rPr>
        <w:t>Příjemce</w:t>
      </w:r>
      <w:r w:rsidR="00A36BF6" w:rsidRPr="4C433847">
        <w:rPr>
          <w:rFonts w:ascii="Arial" w:hAnsi="Arial" w:cs="Arial"/>
          <w:color w:val="auto"/>
          <w:sz w:val="20"/>
          <w:szCs w:val="20"/>
        </w:rPr>
        <w:t xml:space="preserve"> tímto </w:t>
      </w:r>
      <w:r w:rsidR="00E04392" w:rsidRPr="4C433847">
        <w:rPr>
          <w:rFonts w:ascii="Arial" w:hAnsi="Arial" w:cs="Arial"/>
          <w:color w:val="auto"/>
          <w:sz w:val="20"/>
          <w:szCs w:val="20"/>
        </w:rPr>
        <w:t>Nadační příspěvek</w:t>
      </w:r>
      <w:r w:rsidR="00A36BF6" w:rsidRPr="4C433847">
        <w:rPr>
          <w:rFonts w:ascii="Arial" w:hAnsi="Arial" w:cs="Arial"/>
          <w:color w:val="auto"/>
          <w:sz w:val="20"/>
          <w:szCs w:val="20"/>
        </w:rPr>
        <w:t xml:space="preserve"> přijímá a zavazuje se jej použít v souladu s ujednaným </w:t>
      </w:r>
      <w:r w:rsidR="00F41D16" w:rsidRPr="4C433847">
        <w:rPr>
          <w:rFonts w:ascii="Arial" w:hAnsi="Arial" w:cs="Arial"/>
          <w:color w:val="auto"/>
          <w:sz w:val="20"/>
          <w:szCs w:val="20"/>
        </w:rPr>
        <w:t>Ú</w:t>
      </w:r>
      <w:r w:rsidR="00A36BF6" w:rsidRPr="4C433847">
        <w:rPr>
          <w:rFonts w:ascii="Arial" w:hAnsi="Arial" w:cs="Arial"/>
          <w:color w:val="auto"/>
          <w:sz w:val="20"/>
          <w:szCs w:val="20"/>
        </w:rPr>
        <w:t xml:space="preserve">čelem, což se zavazuje </w:t>
      </w:r>
      <w:r w:rsidR="00E04392" w:rsidRPr="4C433847">
        <w:rPr>
          <w:rFonts w:ascii="Arial" w:hAnsi="Arial" w:cs="Arial"/>
          <w:color w:val="auto"/>
          <w:sz w:val="20"/>
          <w:szCs w:val="20"/>
        </w:rPr>
        <w:t>Nadačnímu fondu</w:t>
      </w:r>
      <w:r w:rsidR="00A36BF6" w:rsidRPr="4C433847">
        <w:rPr>
          <w:rFonts w:ascii="Arial" w:hAnsi="Arial" w:cs="Arial"/>
          <w:color w:val="auto"/>
          <w:sz w:val="20"/>
          <w:szCs w:val="20"/>
        </w:rPr>
        <w:t xml:space="preserve"> řádně doložit (např. fotodokumentací, fakturou a dokladem o její úhradě apod.) bez zbytečného odkladu, nejpozději však do </w:t>
      </w:r>
      <w:r w:rsidR="00915B75" w:rsidRPr="4C433847">
        <w:rPr>
          <w:rFonts w:ascii="Arial" w:hAnsi="Arial" w:cs="Arial"/>
          <w:color w:val="auto"/>
          <w:sz w:val="20"/>
          <w:szCs w:val="20"/>
        </w:rPr>
        <w:t>jednoho (</w:t>
      </w:r>
      <w:r w:rsidR="00A36BF6" w:rsidRPr="4C433847">
        <w:rPr>
          <w:rFonts w:ascii="Arial" w:hAnsi="Arial" w:cs="Arial"/>
          <w:color w:val="auto"/>
          <w:sz w:val="20"/>
          <w:szCs w:val="20"/>
        </w:rPr>
        <w:t>1</w:t>
      </w:r>
      <w:r w:rsidR="00915B75" w:rsidRPr="4C433847">
        <w:rPr>
          <w:rFonts w:ascii="Arial" w:hAnsi="Arial" w:cs="Arial"/>
          <w:color w:val="auto"/>
          <w:sz w:val="20"/>
          <w:szCs w:val="20"/>
        </w:rPr>
        <w:t>)</w:t>
      </w:r>
      <w:r w:rsidR="00A36BF6" w:rsidRPr="4C433847">
        <w:rPr>
          <w:rFonts w:ascii="Arial" w:hAnsi="Arial" w:cs="Arial"/>
          <w:color w:val="auto"/>
          <w:sz w:val="20"/>
          <w:szCs w:val="20"/>
        </w:rPr>
        <w:t xml:space="preserve"> roku ode dne poskytnutí </w:t>
      </w:r>
      <w:r w:rsidR="00E04392" w:rsidRPr="4C433847">
        <w:rPr>
          <w:rFonts w:ascii="Arial" w:hAnsi="Arial" w:cs="Arial"/>
          <w:color w:val="auto"/>
          <w:sz w:val="20"/>
          <w:szCs w:val="20"/>
        </w:rPr>
        <w:t>Nadačního příspěvku</w:t>
      </w:r>
      <w:r w:rsidR="00A36BF6" w:rsidRPr="4C433847">
        <w:rPr>
          <w:rFonts w:ascii="Arial" w:hAnsi="Arial" w:cs="Arial"/>
          <w:color w:val="auto"/>
          <w:sz w:val="20"/>
          <w:szCs w:val="20"/>
        </w:rPr>
        <w:t xml:space="preserve">. </w:t>
      </w:r>
    </w:p>
    <w:p w14:paraId="6F2898AC" w14:textId="09AC0243" w:rsidR="008F7C39" w:rsidRPr="00F5205B" w:rsidRDefault="008F7C39" w:rsidP="4C433847">
      <w:pPr>
        <w:pStyle w:val="Nadpis2"/>
        <w:keepNext w:val="0"/>
        <w:keepLines w:val="0"/>
        <w:spacing w:before="0" w:after="120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4C433847">
        <w:rPr>
          <w:rFonts w:ascii="Arial" w:hAnsi="Arial" w:cs="Arial"/>
          <w:color w:val="auto"/>
          <w:sz w:val="20"/>
          <w:szCs w:val="20"/>
        </w:rPr>
        <w:t>Příjemce je povinný informovat Nadační fond o využití Nadačního příspěvku v souladu s </w:t>
      </w:r>
      <w:r w:rsidR="0091067E">
        <w:rPr>
          <w:rFonts w:ascii="Arial" w:hAnsi="Arial" w:cs="Arial"/>
          <w:color w:val="auto"/>
          <w:sz w:val="20"/>
          <w:szCs w:val="20"/>
        </w:rPr>
        <w:t>Ú</w:t>
      </w:r>
      <w:r w:rsidRPr="4C433847">
        <w:rPr>
          <w:rFonts w:ascii="Arial" w:hAnsi="Arial" w:cs="Arial"/>
          <w:color w:val="auto"/>
          <w:sz w:val="20"/>
          <w:szCs w:val="20"/>
        </w:rPr>
        <w:t>čelem, včetně fotodokumentace a současně poskytuje Nadačnímu fondu oprávnění použít takto poskytnuté informace a fotodokumentaci na webových stránkách a sociálních sítích Nadačního fondu.</w:t>
      </w:r>
    </w:p>
    <w:p w14:paraId="2CC16B4E" w14:textId="2E89DC17" w:rsidR="004E05B1" w:rsidRDefault="004E05B1" w:rsidP="4C433847">
      <w:pPr>
        <w:pStyle w:val="Nadpis2"/>
        <w:keepNext w:val="0"/>
        <w:keepLines w:val="0"/>
        <w:spacing w:before="0" w:after="120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0322BC">
        <w:rPr>
          <w:rFonts w:ascii="Arial" w:hAnsi="Arial" w:cs="Arial"/>
          <w:color w:val="auto"/>
          <w:sz w:val="20"/>
          <w:szCs w:val="20"/>
        </w:rPr>
        <w:t xml:space="preserve">Příjemce </w:t>
      </w:r>
      <w:r>
        <w:rPr>
          <w:rFonts w:ascii="Arial" w:hAnsi="Arial" w:cs="Arial"/>
          <w:color w:val="auto"/>
          <w:sz w:val="20"/>
          <w:szCs w:val="20"/>
        </w:rPr>
        <w:t>je odpovědný</w:t>
      </w:r>
      <w:r w:rsidRPr="000322BC">
        <w:rPr>
          <w:rFonts w:ascii="Arial" w:hAnsi="Arial" w:cs="Arial"/>
          <w:color w:val="auto"/>
          <w:sz w:val="20"/>
          <w:szCs w:val="20"/>
        </w:rPr>
        <w:t xml:space="preserve"> za </w:t>
      </w:r>
      <w:r>
        <w:rPr>
          <w:rFonts w:ascii="Arial" w:hAnsi="Arial" w:cs="Arial"/>
          <w:color w:val="auto"/>
          <w:sz w:val="20"/>
          <w:szCs w:val="20"/>
        </w:rPr>
        <w:t>dodržování</w:t>
      </w:r>
      <w:r w:rsidRPr="000322BC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povinností v oblasti </w:t>
      </w:r>
      <w:r w:rsidRPr="000322BC">
        <w:rPr>
          <w:rFonts w:ascii="Arial" w:hAnsi="Arial" w:cs="Arial"/>
          <w:color w:val="auto"/>
          <w:sz w:val="20"/>
          <w:szCs w:val="20"/>
        </w:rPr>
        <w:t xml:space="preserve">ochrany osobních údajů </w:t>
      </w:r>
      <w:r>
        <w:rPr>
          <w:rFonts w:ascii="Arial" w:hAnsi="Arial" w:cs="Arial"/>
          <w:color w:val="auto"/>
          <w:sz w:val="20"/>
          <w:szCs w:val="20"/>
        </w:rPr>
        <w:t>stanovených příslušnými právními předpisy, zejm.</w:t>
      </w:r>
      <w:r w:rsidRPr="000322BC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nařízením </w:t>
      </w:r>
      <w:r w:rsidRPr="000322BC">
        <w:rPr>
          <w:rFonts w:ascii="Arial" w:hAnsi="Arial" w:cs="Arial"/>
          <w:color w:val="auto"/>
          <w:sz w:val="20"/>
          <w:szCs w:val="20"/>
        </w:rPr>
        <w:t xml:space="preserve">(EU) 2016/679 ze dne 27. dubna 2016 o ochraně fyzických osob v souvislosti se zpracováním osobních údajů a o volném pohybu těchto údajů </w:t>
      </w:r>
      <w:r w:rsidRPr="000322BC">
        <w:rPr>
          <w:rFonts w:ascii="Arial" w:hAnsi="Arial" w:cs="Arial"/>
          <w:color w:val="auto"/>
          <w:sz w:val="20"/>
          <w:szCs w:val="20"/>
        </w:rPr>
        <w:lastRenderedPageBreak/>
        <w:t>a</w:t>
      </w:r>
      <w:r>
        <w:rPr>
          <w:rFonts w:ascii="Arial" w:hAnsi="Arial" w:cs="Arial"/>
          <w:color w:val="auto"/>
          <w:sz w:val="20"/>
          <w:szCs w:val="20"/>
        </w:rPr>
        <w:t> </w:t>
      </w:r>
      <w:r w:rsidRPr="000322BC">
        <w:rPr>
          <w:rFonts w:ascii="Arial" w:hAnsi="Arial" w:cs="Arial"/>
          <w:color w:val="auto"/>
          <w:sz w:val="20"/>
          <w:szCs w:val="20"/>
        </w:rPr>
        <w:t>o</w:t>
      </w:r>
      <w:r>
        <w:rPr>
          <w:rFonts w:ascii="Arial" w:hAnsi="Arial" w:cs="Arial"/>
          <w:color w:val="auto"/>
          <w:sz w:val="20"/>
          <w:szCs w:val="20"/>
        </w:rPr>
        <w:t> </w:t>
      </w:r>
      <w:r w:rsidRPr="000322BC">
        <w:rPr>
          <w:rFonts w:ascii="Arial" w:hAnsi="Arial" w:cs="Arial"/>
          <w:color w:val="auto"/>
          <w:sz w:val="20"/>
          <w:szCs w:val="20"/>
        </w:rPr>
        <w:t>zrušení směrnice 95/46/ES (obecné nařízení o ochraně osobních údajů)</w:t>
      </w:r>
      <w:r>
        <w:rPr>
          <w:rFonts w:ascii="Arial" w:hAnsi="Arial" w:cs="Arial"/>
          <w:color w:val="auto"/>
          <w:sz w:val="20"/>
          <w:szCs w:val="20"/>
        </w:rPr>
        <w:t>, ve znění pozdějších předpisů (dále jen „</w:t>
      </w:r>
      <w:r w:rsidRPr="00A37109">
        <w:rPr>
          <w:rFonts w:ascii="Arial" w:hAnsi="Arial" w:cs="Arial"/>
          <w:b/>
          <w:bCs/>
          <w:color w:val="auto"/>
          <w:sz w:val="20"/>
          <w:szCs w:val="20"/>
        </w:rPr>
        <w:t>Nařízení</w:t>
      </w:r>
      <w:r>
        <w:rPr>
          <w:rFonts w:ascii="Arial" w:hAnsi="Arial" w:cs="Arial"/>
          <w:color w:val="auto"/>
          <w:sz w:val="20"/>
          <w:szCs w:val="20"/>
        </w:rPr>
        <w:t xml:space="preserve">“), </w:t>
      </w:r>
      <w:r w:rsidRPr="000322BC">
        <w:rPr>
          <w:rFonts w:ascii="Arial" w:hAnsi="Arial" w:cs="Arial"/>
          <w:color w:val="auto"/>
          <w:sz w:val="20"/>
          <w:szCs w:val="20"/>
        </w:rPr>
        <w:t>v</w:t>
      </w:r>
      <w:r>
        <w:rPr>
          <w:rFonts w:ascii="Arial" w:hAnsi="Arial" w:cs="Arial"/>
          <w:color w:val="auto"/>
          <w:sz w:val="20"/>
          <w:szCs w:val="20"/>
        </w:rPr>
        <w:t> </w:t>
      </w:r>
      <w:r w:rsidRPr="000322BC">
        <w:rPr>
          <w:rFonts w:ascii="Arial" w:hAnsi="Arial" w:cs="Arial"/>
          <w:color w:val="auto"/>
          <w:sz w:val="20"/>
          <w:szCs w:val="20"/>
        </w:rPr>
        <w:t>případ</w:t>
      </w:r>
      <w:r>
        <w:rPr>
          <w:rFonts w:ascii="Arial" w:hAnsi="Arial" w:cs="Arial"/>
          <w:color w:val="auto"/>
          <w:sz w:val="20"/>
          <w:szCs w:val="20"/>
        </w:rPr>
        <w:t>ech</w:t>
      </w:r>
      <w:r w:rsidRPr="000322BC">
        <w:rPr>
          <w:rFonts w:ascii="Arial" w:hAnsi="Arial" w:cs="Arial"/>
          <w:color w:val="auto"/>
          <w:sz w:val="20"/>
          <w:szCs w:val="20"/>
        </w:rPr>
        <w:t xml:space="preserve">, kdy </w:t>
      </w:r>
      <w:r>
        <w:rPr>
          <w:rFonts w:ascii="Arial" w:hAnsi="Arial" w:cs="Arial"/>
          <w:color w:val="auto"/>
          <w:sz w:val="20"/>
          <w:szCs w:val="20"/>
        </w:rPr>
        <w:t>jsou</w:t>
      </w:r>
      <w:r w:rsidRPr="000322BC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takové</w:t>
      </w:r>
      <w:r w:rsidRPr="000322BC">
        <w:rPr>
          <w:rFonts w:ascii="Arial" w:hAnsi="Arial" w:cs="Arial"/>
          <w:color w:val="auto"/>
          <w:sz w:val="20"/>
          <w:szCs w:val="20"/>
        </w:rPr>
        <w:t xml:space="preserve"> údaje </w:t>
      </w:r>
      <w:r>
        <w:rPr>
          <w:rFonts w:ascii="Arial" w:hAnsi="Arial" w:cs="Arial"/>
          <w:color w:val="auto"/>
          <w:sz w:val="20"/>
          <w:szCs w:val="20"/>
        </w:rPr>
        <w:t xml:space="preserve">Nadačnímu fondu </w:t>
      </w:r>
      <w:r w:rsidRPr="000322BC">
        <w:rPr>
          <w:rFonts w:ascii="Arial" w:hAnsi="Arial" w:cs="Arial"/>
          <w:color w:val="auto"/>
          <w:sz w:val="20"/>
          <w:szCs w:val="20"/>
        </w:rPr>
        <w:t>předány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0322BC">
        <w:rPr>
          <w:rFonts w:ascii="Arial" w:hAnsi="Arial" w:cs="Arial"/>
          <w:color w:val="auto"/>
          <w:sz w:val="20"/>
          <w:szCs w:val="20"/>
        </w:rPr>
        <w:t>v</w:t>
      </w:r>
      <w:r>
        <w:rPr>
          <w:rFonts w:ascii="Arial" w:hAnsi="Arial" w:cs="Arial"/>
          <w:color w:val="auto"/>
          <w:sz w:val="20"/>
          <w:szCs w:val="20"/>
        </w:rPr>
        <w:t> </w:t>
      </w:r>
      <w:r w:rsidRPr="000322BC">
        <w:rPr>
          <w:rFonts w:ascii="Arial" w:hAnsi="Arial" w:cs="Arial"/>
          <w:color w:val="auto"/>
          <w:sz w:val="20"/>
          <w:szCs w:val="20"/>
        </w:rPr>
        <w:t xml:space="preserve">souvislosti </w:t>
      </w:r>
      <w:r>
        <w:rPr>
          <w:rFonts w:ascii="Arial" w:hAnsi="Arial" w:cs="Arial"/>
          <w:color w:val="auto"/>
          <w:sz w:val="20"/>
          <w:szCs w:val="20"/>
        </w:rPr>
        <w:t>a/nebo za účelem</w:t>
      </w:r>
      <w:r w:rsidRPr="000322BC">
        <w:rPr>
          <w:rFonts w:ascii="Arial" w:hAnsi="Arial" w:cs="Arial"/>
          <w:color w:val="auto"/>
          <w:sz w:val="20"/>
          <w:szCs w:val="20"/>
        </w:rPr>
        <w:t xml:space="preserve"> plnění </w:t>
      </w:r>
      <w:r>
        <w:rPr>
          <w:rFonts w:ascii="Arial" w:hAnsi="Arial" w:cs="Arial"/>
          <w:color w:val="auto"/>
          <w:sz w:val="20"/>
          <w:szCs w:val="20"/>
        </w:rPr>
        <w:t>této S</w:t>
      </w:r>
      <w:r w:rsidRPr="000322BC">
        <w:rPr>
          <w:rFonts w:ascii="Arial" w:hAnsi="Arial" w:cs="Arial"/>
          <w:color w:val="auto"/>
          <w:sz w:val="20"/>
          <w:szCs w:val="20"/>
        </w:rPr>
        <w:t>mlouvy</w:t>
      </w:r>
      <w:r>
        <w:rPr>
          <w:rFonts w:ascii="Arial" w:hAnsi="Arial" w:cs="Arial"/>
          <w:color w:val="auto"/>
          <w:sz w:val="20"/>
          <w:szCs w:val="20"/>
        </w:rPr>
        <w:t xml:space="preserve"> a zavazuje se poskytnout Nadačnímu fondu v této souvislosti veškerou potřebnou součinnost, a to zejména, nikoliv však výlučně, zajistit </w:t>
      </w:r>
      <w:r w:rsidR="00F57899">
        <w:rPr>
          <w:rFonts w:ascii="Arial" w:hAnsi="Arial" w:cs="Arial"/>
          <w:color w:val="auto"/>
          <w:sz w:val="20"/>
          <w:szCs w:val="20"/>
        </w:rPr>
        <w:t xml:space="preserve">(vyžádat) </w:t>
      </w:r>
      <w:r>
        <w:rPr>
          <w:rFonts w:ascii="Arial" w:hAnsi="Arial" w:cs="Arial"/>
          <w:color w:val="auto"/>
          <w:sz w:val="20"/>
          <w:szCs w:val="20"/>
        </w:rPr>
        <w:t>souhlas dotčených subjektů osobních údajů se zpracováním jejich osobních údajů Nadačním fondem případně potřebný v souladu s Nařízením.</w:t>
      </w:r>
    </w:p>
    <w:p w14:paraId="35EE7854" w14:textId="084DD3C2" w:rsidR="008F7C39" w:rsidRDefault="008F7C39" w:rsidP="4C433847">
      <w:pPr>
        <w:pStyle w:val="Nadpis2"/>
        <w:keepNext w:val="0"/>
        <w:keepLines w:val="0"/>
        <w:spacing w:before="0" w:after="120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4C433847">
        <w:rPr>
          <w:rFonts w:ascii="Arial" w:hAnsi="Arial" w:cs="Arial"/>
          <w:color w:val="auto"/>
          <w:sz w:val="20"/>
          <w:szCs w:val="20"/>
        </w:rPr>
        <w:t xml:space="preserve">Nadační fond má právo provést kontrolu použití Nadačního příspěvku v souladu se sjednaným Účelem bez ohledu na plnění povinností podle odst. 3.2 Příjemcem a Příjemce je povinen poskytnout nezbytnou součinnost, a to kdykoliv po dobu </w:t>
      </w:r>
      <w:r w:rsidR="00915B75" w:rsidRPr="4C433847">
        <w:rPr>
          <w:rFonts w:ascii="Arial" w:hAnsi="Arial" w:cs="Arial"/>
          <w:color w:val="auto"/>
          <w:sz w:val="20"/>
          <w:szCs w:val="20"/>
        </w:rPr>
        <w:t>tří (</w:t>
      </w:r>
      <w:r w:rsidRPr="4C433847">
        <w:rPr>
          <w:rFonts w:ascii="Arial" w:hAnsi="Arial" w:cs="Arial"/>
          <w:color w:val="auto"/>
          <w:sz w:val="20"/>
          <w:szCs w:val="20"/>
        </w:rPr>
        <w:t>3</w:t>
      </w:r>
      <w:r w:rsidR="00915B75" w:rsidRPr="4C433847">
        <w:rPr>
          <w:rFonts w:ascii="Arial" w:hAnsi="Arial" w:cs="Arial"/>
          <w:color w:val="auto"/>
          <w:sz w:val="20"/>
          <w:szCs w:val="20"/>
        </w:rPr>
        <w:t>)</w:t>
      </w:r>
      <w:r w:rsidRPr="4C433847">
        <w:rPr>
          <w:rFonts w:ascii="Arial" w:hAnsi="Arial" w:cs="Arial"/>
          <w:color w:val="auto"/>
          <w:sz w:val="20"/>
          <w:szCs w:val="20"/>
        </w:rPr>
        <w:t xml:space="preserve"> let od poskytnutí Nadačního příspěvku.</w:t>
      </w:r>
    </w:p>
    <w:p w14:paraId="6B339CA0" w14:textId="77777777" w:rsidR="00967BE2" w:rsidRDefault="00A36BF6" w:rsidP="4C433847">
      <w:pPr>
        <w:pStyle w:val="Nadpis2"/>
        <w:keepNext w:val="0"/>
        <w:keepLines w:val="0"/>
        <w:spacing w:before="0" w:after="120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4C433847">
        <w:rPr>
          <w:rFonts w:ascii="Arial" w:hAnsi="Arial" w:cs="Arial"/>
          <w:color w:val="auto"/>
          <w:sz w:val="20"/>
          <w:szCs w:val="20"/>
        </w:rPr>
        <w:t xml:space="preserve">Pro případ, že </w:t>
      </w:r>
      <w:r w:rsidR="00280860" w:rsidRPr="4C433847">
        <w:rPr>
          <w:rFonts w:ascii="Arial" w:hAnsi="Arial" w:cs="Arial"/>
          <w:color w:val="auto"/>
          <w:sz w:val="20"/>
          <w:szCs w:val="20"/>
        </w:rPr>
        <w:t>Příjemce</w:t>
      </w:r>
      <w:r w:rsidRPr="4C433847">
        <w:rPr>
          <w:rFonts w:ascii="Arial" w:hAnsi="Arial" w:cs="Arial"/>
          <w:color w:val="auto"/>
          <w:sz w:val="20"/>
          <w:szCs w:val="20"/>
        </w:rPr>
        <w:t xml:space="preserve"> svou povinnost nesplní a </w:t>
      </w:r>
      <w:r w:rsidR="002E07EC" w:rsidRPr="4C433847">
        <w:rPr>
          <w:rFonts w:ascii="Arial" w:hAnsi="Arial" w:cs="Arial"/>
          <w:color w:val="auto"/>
          <w:sz w:val="20"/>
          <w:szCs w:val="20"/>
        </w:rPr>
        <w:t xml:space="preserve">Nadačnímu fondu </w:t>
      </w:r>
      <w:r w:rsidRPr="4C433847">
        <w:rPr>
          <w:rFonts w:ascii="Arial" w:hAnsi="Arial" w:cs="Arial"/>
          <w:color w:val="auto"/>
          <w:sz w:val="20"/>
          <w:szCs w:val="20"/>
        </w:rPr>
        <w:t>řádně nedoloží použití</w:t>
      </w:r>
      <w:r w:rsidR="002E07EC" w:rsidRPr="4C433847">
        <w:rPr>
          <w:rFonts w:ascii="Arial" w:hAnsi="Arial" w:cs="Arial"/>
          <w:color w:val="auto"/>
          <w:sz w:val="20"/>
          <w:szCs w:val="20"/>
        </w:rPr>
        <w:t xml:space="preserve"> Nadačního příspěvku</w:t>
      </w:r>
      <w:r w:rsidRPr="4C433847">
        <w:rPr>
          <w:rFonts w:ascii="Arial" w:hAnsi="Arial" w:cs="Arial"/>
          <w:color w:val="auto"/>
          <w:sz w:val="20"/>
          <w:szCs w:val="20"/>
        </w:rPr>
        <w:t xml:space="preserve"> v souladu se sjednaným </w:t>
      </w:r>
      <w:r w:rsidR="00397CF7" w:rsidRPr="4C433847">
        <w:rPr>
          <w:rFonts w:ascii="Arial" w:hAnsi="Arial" w:cs="Arial"/>
          <w:color w:val="auto"/>
          <w:sz w:val="20"/>
          <w:szCs w:val="20"/>
        </w:rPr>
        <w:t>Ú</w:t>
      </w:r>
      <w:r w:rsidRPr="4C433847">
        <w:rPr>
          <w:rFonts w:ascii="Arial" w:hAnsi="Arial" w:cs="Arial"/>
          <w:color w:val="auto"/>
          <w:sz w:val="20"/>
          <w:szCs w:val="20"/>
        </w:rPr>
        <w:t xml:space="preserve">čelem, a/nebo </w:t>
      </w:r>
      <w:r w:rsidR="002E07EC" w:rsidRPr="4C433847">
        <w:rPr>
          <w:rFonts w:ascii="Arial" w:hAnsi="Arial" w:cs="Arial"/>
          <w:color w:val="auto"/>
          <w:sz w:val="20"/>
          <w:szCs w:val="20"/>
        </w:rPr>
        <w:t>Nadační příspěvek</w:t>
      </w:r>
      <w:r w:rsidRPr="4C433847">
        <w:rPr>
          <w:rFonts w:ascii="Arial" w:hAnsi="Arial" w:cs="Arial"/>
          <w:color w:val="auto"/>
          <w:sz w:val="20"/>
          <w:szCs w:val="20"/>
        </w:rPr>
        <w:t xml:space="preserve"> použije v rozporu se sjednaným </w:t>
      </w:r>
      <w:r w:rsidR="005B53BB" w:rsidRPr="4C433847">
        <w:rPr>
          <w:rFonts w:ascii="Arial" w:hAnsi="Arial" w:cs="Arial"/>
          <w:color w:val="auto"/>
          <w:sz w:val="20"/>
          <w:szCs w:val="20"/>
        </w:rPr>
        <w:t>Ú</w:t>
      </w:r>
      <w:r w:rsidRPr="4C433847">
        <w:rPr>
          <w:rFonts w:ascii="Arial" w:hAnsi="Arial" w:cs="Arial"/>
          <w:color w:val="auto"/>
          <w:sz w:val="20"/>
          <w:szCs w:val="20"/>
        </w:rPr>
        <w:t>čelem</w:t>
      </w:r>
      <w:r w:rsidR="008F7C39" w:rsidRPr="4C433847">
        <w:rPr>
          <w:rFonts w:ascii="Arial" w:hAnsi="Arial" w:cs="Arial"/>
          <w:color w:val="auto"/>
          <w:sz w:val="20"/>
          <w:szCs w:val="20"/>
        </w:rPr>
        <w:t>,</w:t>
      </w:r>
      <w:r w:rsidRPr="4C433847">
        <w:rPr>
          <w:rFonts w:ascii="Arial" w:hAnsi="Arial" w:cs="Arial"/>
          <w:color w:val="auto"/>
          <w:sz w:val="20"/>
          <w:szCs w:val="20"/>
        </w:rPr>
        <w:t xml:space="preserve"> </w:t>
      </w:r>
      <w:r w:rsidR="00E3679E" w:rsidRPr="4C433847">
        <w:rPr>
          <w:rFonts w:ascii="Arial" w:hAnsi="Arial" w:cs="Arial"/>
          <w:color w:val="auto"/>
          <w:sz w:val="20"/>
          <w:szCs w:val="20"/>
        </w:rPr>
        <w:t>S</w:t>
      </w:r>
      <w:r w:rsidRPr="4C433847">
        <w:rPr>
          <w:rFonts w:ascii="Arial" w:hAnsi="Arial" w:cs="Arial"/>
          <w:color w:val="auto"/>
          <w:sz w:val="20"/>
          <w:szCs w:val="20"/>
        </w:rPr>
        <w:t xml:space="preserve">mluvní strany se dohodly, že </w:t>
      </w:r>
      <w:r w:rsidR="00280860" w:rsidRPr="4C433847">
        <w:rPr>
          <w:rFonts w:ascii="Arial" w:hAnsi="Arial" w:cs="Arial"/>
          <w:color w:val="auto"/>
          <w:sz w:val="20"/>
          <w:szCs w:val="20"/>
        </w:rPr>
        <w:t>Nadační fond</w:t>
      </w:r>
      <w:r w:rsidRPr="4C433847">
        <w:rPr>
          <w:rFonts w:ascii="Arial" w:hAnsi="Arial" w:cs="Arial"/>
          <w:color w:val="auto"/>
          <w:sz w:val="20"/>
          <w:szCs w:val="20"/>
        </w:rPr>
        <w:t xml:space="preserve"> má právo </w:t>
      </w:r>
      <w:r w:rsidR="002E07EC" w:rsidRPr="4C433847">
        <w:rPr>
          <w:rFonts w:ascii="Arial" w:hAnsi="Arial" w:cs="Arial"/>
          <w:color w:val="auto"/>
          <w:sz w:val="20"/>
          <w:szCs w:val="20"/>
        </w:rPr>
        <w:t xml:space="preserve">Nadační příspěvek </w:t>
      </w:r>
      <w:r w:rsidR="000602BC" w:rsidRPr="4C433847">
        <w:rPr>
          <w:rFonts w:ascii="Arial" w:hAnsi="Arial" w:cs="Arial"/>
          <w:color w:val="auto"/>
          <w:sz w:val="20"/>
          <w:szCs w:val="20"/>
        </w:rPr>
        <w:t xml:space="preserve">(nebo jeho část) </w:t>
      </w:r>
      <w:r w:rsidRPr="4C433847">
        <w:rPr>
          <w:rFonts w:ascii="Arial" w:hAnsi="Arial" w:cs="Arial"/>
          <w:color w:val="auto"/>
          <w:sz w:val="20"/>
          <w:szCs w:val="20"/>
        </w:rPr>
        <w:t xml:space="preserve">odvolat. Odvolání </w:t>
      </w:r>
      <w:r w:rsidR="002E07EC" w:rsidRPr="4C433847">
        <w:rPr>
          <w:rFonts w:ascii="Arial" w:hAnsi="Arial" w:cs="Arial"/>
          <w:color w:val="auto"/>
          <w:sz w:val="20"/>
          <w:szCs w:val="20"/>
        </w:rPr>
        <w:t>Nadačního příspěvku</w:t>
      </w:r>
      <w:r w:rsidRPr="4C433847">
        <w:rPr>
          <w:rFonts w:ascii="Arial" w:hAnsi="Arial" w:cs="Arial"/>
          <w:color w:val="auto"/>
          <w:sz w:val="20"/>
          <w:szCs w:val="20"/>
        </w:rPr>
        <w:t xml:space="preserve"> je účinné dnem doručení jeho písemného vyhotovení </w:t>
      </w:r>
      <w:r w:rsidR="002E07EC" w:rsidRPr="4C433847">
        <w:rPr>
          <w:rFonts w:ascii="Arial" w:hAnsi="Arial" w:cs="Arial"/>
          <w:color w:val="auto"/>
          <w:sz w:val="20"/>
          <w:szCs w:val="20"/>
        </w:rPr>
        <w:t>Příjemci</w:t>
      </w:r>
      <w:r w:rsidRPr="4C433847">
        <w:rPr>
          <w:rFonts w:ascii="Arial" w:hAnsi="Arial" w:cs="Arial"/>
          <w:color w:val="auto"/>
          <w:sz w:val="20"/>
          <w:szCs w:val="20"/>
        </w:rPr>
        <w:t xml:space="preserve">. </w:t>
      </w:r>
      <w:r w:rsidR="00280860" w:rsidRPr="4C433847">
        <w:rPr>
          <w:rFonts w:ascii="Arial" w:hAnsi="Arial" w:cs="Arial"/>
          <w:color w:val="auto"/>
          <w:sz w:val="20"/>
          <w:szCs w:val="20"/>
        </w:rPr>
        <w:t>Příjemce</w:t>
      </w:r>
      <w:r w:rsidRPr="4C433847">
        <w:rPr>
          <w:rFonts w:ascii="Arial" w:hAnsi="Arial" w:cs="Arial"/>
          <w:color w:val="auto"/>
          <w:sz w:val="20"/>
          <w:szCs w:val="20"/>
        </w:rPr>
        <w:t xml:space="preserve"> je povinen vrátit </w:t>
      </w:r>
      <w:r w:rsidR="002E07EC" w:rsidRPr="4C433847">
        <w:rPr>
          <w:rFonts w:ascii="Arial" w:hAnsi="Arial" w:cs="Arial"/>
          <w:color w:val="auto"/>
          <w:sz w:val="20"/>
          <w:szCs w:val="20"/>
        </w:rPr>
        <w:t xml:space="preserve">Nadační příspěvek </w:t>
      </w:r>
      <w:r w:rsidR="000602BC" w:rsidRPr="4C433847">
        <w:rPr>
          <w:rFonts w:ascii="Arial" w:hAnsi="Arial" w:cs="Arial"/>
          <w:color w:val="auto"/>
          <w:sz w:val="20"/>
          <w:szCs w:val="20"/>
        </w:rPr>
        <w:t xml:space="preserve">(nebo jeho část) </w:t>
      </w:r>
      <w:r w:rsidR="002E07EC" w:rsidRPr="4C433847">
        <w:rPr>
          <w:rFonts w:ascii="Arial" w:hAnsi="Arial" w:cs="Arial"/>
          <w:color w:val="auto"/>
          <w:sz w:val="20"/>
          <w:szCs w:val="20"/>
        </w:rPr>
        <w:t>Nadačnímu fondu</w:t>
      </w:r>
      <w:r w:rsidRPr="4C433847">
        <w:rPr>
          <w:rFonts w:ascii="Arial" w:hAnsi="Arial" w:cs="Arial"/>
          <w:color w:val="auto"/>
          <w:sz w:val="20"/>
          <w:szCs w:val="20"/>
        </w:rPr>
        <w:t xml:space="preserve"> na účet, ze kterého mu byl poukázán a/nebo na účet </w:t>
      </w:r>
      <w:r w:rsidR="00280860" w:rsidRPr="4C433847">
        <w:rPr>
          <w:rFonts w:ascii="Arial" w:hAnsi="Arial" w:cs="Arial"/>
          <w:color w:val="auto"/>
          <w:sz w:val="20"/>
          <w:szCs w:val="20"/>
        </w:rPr>
        <w:t>Nadační</w:t>
      </w:r>
      <w:r w:rsidR="002E07EC" w:rsidRPr="4C433847">
        <w:rPr>
          <w:rFonts w:ascii="Arial" w:hAnsi="Arial" w:cs="Arial"/>
          <w:color w:val="auto"/>
          <w:sz w:val="20"/>
          <w:szCs w:val="20"/>
        </w:rPr>
        <w:t>m fonde</w:t>
      </w:r>
      <w:r w:rsidRPr="4C433847">
        <w:rPr>
          <w:rFonts w:ascii="Arial" w:hAnsi="Arial" w:cs="Arial"/>
          <w:color w:val="auto"/>
          <w:sz w:val="20"/>
          <w:szCs w:val="20"/>
        </w:rPr>
        <w:t>m výslovně označen</w:t>
      </w:r>
      <w:r w:rsidR="004B662E" w:rsidRPr="4C433847">
        <w:rPr>
          <w:rFonts w:ascii="Arial" w:hAnsi="Arial" w:cs="Arial"/>
          <w:color w:val="auto"/>
          <w:sz w:val="20"/>
          <w:szCs w:val="20"/>
        </w:rPr>
        <w:t>ý</w:t>
      </w:r>
      <w:r w:rsidRPr="4C433847">
        <w:rPr>
          <w:rFonts w:ascii="Arial" w:hAnsi="Arial" w:cs="Arial"/>
          <w:color w:val="auto"/>
          <w:sz w:val="20"/>
          <w:szCs w:val="20"/>
        </w:rPr>
        <w:t xml:space="preserve"> v odvolání </w:t>
      </w:r>
      <w:r w:rsidR="002E07EC" w:rsidRPr="4C433847">
        <w:rPr>
          <w:rFonts w:ascii="Arial" w:hAnsi="Arial" w:cs="Arial"/>
          <w:color w:val="auto"/>
          <w:sz w:val="20"/>
          <w:szCs w:val="20"/>
        </w:rPr>
        <w:t>Nadačního příspěvku</w:t>
      </w:r>
      <w:r w:rsidRPr="4C433847">
        <w:rPr>
          <w:rFonts w:ascii="Arial" w:hAnsi="Arial" w:cs="Arial"/>
          <w:color w:val="auto"/>
          <w:sz w:val="20"/>
          <w:szCs w:val="20"/>
        </w:rPr>
        <w:t>, nejpozději do</w:t>
      </w:r>
      <w:r w:rsidR="00915B75" w:rsidRPr="4C433847">
        <w:rPr>
          <w:rFonts w:ascii="Arial" w:hAnsi="Arial" w:cs="Arial"/>
          <w:color w:val="auto"/>
          <w:sz w:val="20"/>
          <w:szCs w:val="20"/>
        </w:rPr>
        <w:t xml:space="preserve"> pěti (</w:t>
      </w:r>
      <w:r w:rsidRPr="4C433847">
        <w:rPr>
          <w:rFonts w:ascii="Arial" w:hAnsi="Arial" w:cs="Arial"/>
          <w:color w:val="auto"/>
          <w:sz w:val="20"/>
          <w:szCs w:val="20"/>
        </w:rPr>
        <w:t>5</w:t>
      </w:r>
      <w:r w:rsidR="00915B75" w:rsidRPr="4C433847">
        <w:rPr>
          <w:rFonts w:ascii="Arial" w:hAnsi="Arial" w:cs="Arial"/>
          <w:color w:val="auto"/>
          <w:sz w:val="20"/>
          <w:szCs w:val="20"/>
        </w:rPr>
        <w:t>)</w:t>
      </w:r>
      <w:r w:rsidRPr="4C433847">
        <w:rPr>
          <w:rFonts w:ascii="Arial" w:hAnsi="Arial" w:cs="Arial"/>
          <w:color w:val="auto"/>
          <w:sz w:val="20"/>
          <w:szCs w:val="20"/>
        </w:rPr>
        <w:t xml:space="preserve"> pracovních dnů ode dne, kdy nastaly účinky odvolání </w:t>
      </w:r>
      <w:r w:rsidR="002E07EC" w:rsidRPr="4C433847">
        <w:rPr>
          <w:rFonts w:ascii="Arial" w:hAnsi="Arial" w:cs="Arial"/>
          <w:color w:val="auto"/>
          <w:sz w:val="20"/>
          <w:szCs w:val="20"/>
        </w:rPr>
        <w:t>Nadačního příspěvku</w:t>
      </w:r>
      <w:r w:rsidR="000602BC" w:rsidRPr="4C433847">
        <w:rPr>
          <w:rFonts w:ascii="Arial" w:hAnsi="Arial" w:cs="Arial"/>
          <w:color w:val="auto"/>
          <w:sz w:val="20"/>
          <w:szCs w:val="20"/>
        </w:rPr>
        <w:t xml:space="preserve"> (nebo jeho části)</w:t>
      </w:r>
      <w:r w:rsidRPr="4C433847">
        <w:rPr>
          <w:rFonts w:ascii="Arial" w:hAnsi="Arial" w:cs="Arial"/>
          <w:color w:val="auto"/>
          <w:sz w:val="20"/>
          <w:szCs w:val="20"/>
        </w:rPr>
        <w:t>.</w:t>
      </w:r>
    </w:p>
    <w:p w14:paraId="28ADA3DE" w14:textId="41B650FD" w:rsidR="00AA53CF" w:rsidRPr="005537B8" w:rsidRDefault="00967BE2" w:rsidP="4C433847">
      <w:pPr>
        <w:pStyle w:val="Nadpis2"/>
        <w:keepNext w:val="0"/>
        <w:keepLines w:val="0"/>
        <w:spacing w:before="0" w:after="120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5537B8">
        <w:rPr>
          <w:rFonts w:ascii="Arial" w:hAnsi="Arial" w:cs="Arial"/>
          <w:color w:val="auto"/>
          <w:sz w:val="20"/>
          <w:szCs w:val="20"/>
        </w:rPr>
        <w:t xml:space="preserve">Příjemce </w:t>
      </w:r>
      <w:r w:rsidR="000173CB" w:rsidRPr="005537B8">
        <w:rPr>
          <w:rFonts w:ascii="Arial" w:hAnsi="Arial" w:cs="Arial"/>
          <w:color w:val="auto"/>
          <w:sz w:val="20"/>
          <w:szCs w:val="20"/>
        </w:rPr>
        <w:t>je povinen bez zbytečného odkladu po uzavření Smlouvy zajistit její uveřejnění v registru smluv v souladu se zákonem č. 340/2015 Sb., o zvláštních podmínkách účinnosti některých smluv, uveřejňování těchto smluv a o registru smluv (zákon o registru smluv), ve znění pozdějších předpisů (dále jen „</w:t>
      </w:r>
      <w:r w:rsidR="000173CB" w:rsidRPr="005537B8">
        <w:rPr>
          <w:rFonts w:ascii="Arial" w:hAnsi="Arial" w:cs="Arial"/>
          <w:b/>
          <w:bCs/>
          <w:color w:val="auto"/>
          <w:sz w:val="20"/>
          <w:szCs w:val="20"/>
        </w:rPr>
        <w:t>Zákon</w:t>
      </w:r>
      <w:r w:rsidR="000173CB" w:rsidRPr="005537B8">
        <w:rPr>
          <w:rFonts w:ascii="Arial" w:hAnsi="Arial" w:cs="Arial"/>
          <w:color w:val="auto"/>
          <w:sz w:val="20"/>
          <w:szCs w:val="20"/>
        </w:rPr>
        <w:t>“). Příjemce se zavazuje informovat Nadační fond bez zbytečného odkladu o uveřejnění Smlouvy v registru smluv</w:t>
      </w:r>
      <w:r w:rsidR="00701161" w:rsidRPr="005537B8">
        <w:rPr>
          <w:rFonts w:ascii="Arial" w:hAnsi="Arial" w:cs="Arial"/>
          <w:color w:val="auto"/>
          <w:sz w:val="20"/>
          <w:szCs w:val="20"/>
        </w:rPr>
        <w:t>.</w:t>
      </w:r>
    </w:p>
    <w:p w14:paraId="4D4C7444" w14:textId="036CA9C1" w:rsidR="00A36BF6" w:rsidRPr="005537B8" w:rsidRDefault="00AA53CF" w:rsidP="4C433847">
      <w:pPr>
        <w:pStyle w:val="Nadpis2"/>
        <w:keepNext w:val="0"/>
        <w:keepLines w:val="0"/>
        <w:spacing w:before="0" w:after="120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5537B8">
        <w:rPr>
          <w:rFonts w:ascii="Arial" w:hAnsi="Arial" w:cs="Arial"/>
          <w:color w:val="auto"/>
          <w:sz w:val="20"/>
          <w:szCs w:val="20"/>
        </w:rPr>
        <w:t>Pokud Příjemce nesplní svou povinnost uveřejnit tuto Smlouvu v registru smluv v souladu se Zákonem stanoveným způsobem ani do tří měsíců ode dne jejího uzavření, bude tato Smlouva zrušena uplynutím posledního dne uvedené tříměsíční lhůty, a to od samého počátku</w:t>
      </w:r>
      <w:r w:rsidR="006D159E" w:rsidRPr="005537B8">
        <w:rPr>
          <w:rFonts w:ascii="Arial" w:hAnsi="Arial" w:cs="Arial"/>
          <w:color w:val="auto"/>
          <w:sz w:val="20"/>
          <w:szCs w:val="20"/>
        </w:rPr>
        <w:t>;</w:t>
      </w:r>
      <w:r w:rsidRPr="005537B8">
        <w:rPr>
          <w:rFonts w:ascii="Arial" w:hAnsi="Arial" w:cs="Arial"/>
          <w:color w:val="auto"/>
          <w:sz w:val="20"/>
          <w:szCs w:val="20"/>
        </w:rPr>
        <w:t xml:space="preserve"> </w:t>
      </w:r>
      <w:r w:rsidR="006D159E" w:rsidRPr="005537B8">
        <w:rPr>
          <w:rFonts w:ascii="Arial" w:hAnsi="Arial" w:cs="Arial"/>
          <w:color w:val="auto"/>
          <w:sz w:val="20"/>
          <w:szCs w:val="20"/>
        </w:rPr>
        <w:t>v</w:t>
      </w:r>
      <w:r w:rsidRPr="005537B8">
        <w:rPr>
          <w:rFonts w:ascii="Arial" w:hAnsi="Arial" w:cs="Arial"/>
          <w:color w:val="auto"/>
          <w:sz w:val="20"/>
          <w:szCs w:val="20"/>
        </w:rPr>
        <w:t> takovém případě je Příjemce povinen vrátit Nadační příspěvek vyplacený mu Nadačním fondem, a</w:t>
      </w:r>
      <w:r w:rsidR="006D159E" w:rsidRPr="005537B8">
        <w:rPr>
          <w:rFonts w:ascii="Arial" w:hAnsi="Arial" w:cs="Arial"/>
          <w:color w:val="auto"/>
          <w:sz w:val="20"/>
          <w:szCs w:val="20"/>
        </w:rPr>
        <w:t> </w:t>
      </w:r>
      <w:r w:rsidRPr="005537B8">
        <w:rPr>
          <w:rFonts w:ascii="Arial" w:hAnsi="Arial" w:cs="Arial"/>
          <w:color w:val="auto"/>
          <w:sz w:val="20"/>
          <w:szCs w:val="20"/>
        </w:rPr>
        <w:t>to bez zbytečného odkladu, nejpozději však do 10 dnů po uplynutí uvedené tříměsíční lhůty, a to na bankovní účet Nadačního fondu, ze kterého byl Nadační příspěvek Příjemci uhrazen</w:t>
      </w:r>
      <w:r w:rsidR="006D159E" w:rsidRPr="005537B8">
        <w:rPr>
          <w:rFonts w:ascii="Arial" w:hAnsi="Arial" w:cs="Arial"/>
          <w:color w:val="auto"/>
          <w:sz w:val="20"/>
          <w:szCs w:val="20"/>
        </w:rPr>
        <w:t>.</w:t>
      </w:r>
    </w:p>
    <w:p w14:paraId="0F36BEAF" w14:textId="435676DF" w:rsidR="00A36BF6" w:rsidRPr="00623308" w:rsidRDefault="00E561D9" w:rsidP="4C433847">
      <w:pPr>
        <w:pStyle w:val="Nadpis1"/>
        <w:keepNext w:val="0"/>
        <w:keepLines w:val="0"/>
        <w:spacing w:after="120"/>
        <w:ind w:left="567" w:hanging="567"/>
        <w:rPr>
          <w:rFonts w:ascii="Arial" w:hAnsi="Arial" w:cs="Arial"/>
          <w:b/>
          <w:bCs/>
          <w:color w:val="auto"/>
          <w:sz w:val="20"/>
          <w:szCs w:val="20"/>
        </w:rPr>
      </w:pPr>
      <w:r w:rsidRPr="4C433847">
        <w:rPr>
          <w:rFonts w:ascii="Arial" w:hAnsi="Arial" w:cs="Arial"/>
          <w:b/>
          <w:bCs/>
          <w:color w:val="auto"/>
          <w:sz w:val="20"/>
          <w:szCs w:val="20"/>
        </w:rPr>
        <w:t>ZÁVĚREČNÁ USTANOVENÍ</w:t>
      </w:r>
    </w:p>
    <w:p w14:paraId="607C2A8B" w14:textId="649AF58E" w:rsidR="00A36BF6" w:rsidRPr="00D22C06" w:rsidRDefault="007F1E1C" w:rsidP="4C433847">
      <w:pPr>
        <w:pStyle w:val="Nadpis2"/>
        <w:keepNext w:val="0"/>
        <w:keepLines w:val="0"/>
        <w:spacing w:before="0" w:after="120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22C06">
        <w:rPr>
          <w:rFonts w:ascii="Arial" w:hAnsi="Arial" w:cs="Arial"/>
          <w:color w:val="auto"/>
          <w:sz w:val="20"/>
          <w:szCs w:val="20"/>
        </w:rPr>
        <w:t xml:space="preserve">Tato Smlouva nabývá platnosti dnem jejího podpisu oběma Smluvními stranami </w:t>
      </w:r>
      <w:r w:rsidR="00BA0464" w:rsidRPr="00D22C06">
        <w:rPr>
          <w:rFonts w:ascii="Arial" w:hAnsi="Arial" w:cs="Arial"/>
          <w:color w:val="auto"/>
          <w:sz w:val="20"/>
          <w:szCs w:val="20"/>
        </w:rPr>
        <w:t>a účinnosti dnem jejího uveřejnění v registru smluv</w:t>
      </w:r>
      <w:r w:rsidR="006C4A65" w:rsidRPr="00D22C06">
        <w:rPr>
          <w:rFonts w:ascii="Arial" w:hAnsi="Arial" w:cs="Arial"/>
          <w:color w:val="auto"/>
          <w:sz w:val="20"/>
          <w:szCs w:val="20"/>
        </w:rPr>
        <w:t>.</w:t>
      </w:r>
    </w:p>
    <w:p w14:paraId="0866923B" w14:textId="018B9504" w:rsidR="004E41F7" w:rsidRPr="00D22C06" w:rsidRDefault="004E41F7" w:rsidP="4C433847">
      <w:pPr>
        <w:pStyle w:val="Nadpis2"/>
        <w:keepNext w:val="0"/>
        <w:keepLines w:val="0"/>
        <w:spacing w:before="0" w:after="120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D22C06">
        <w:rPr>
          <w:rFonts w:ascii="Arial" w:hAnsi="Arial" w:cs="Arial"/>
          <w:color w:val="auto"/>
          <w:sz w:val="20"/>
          <w:szCs w:val="20"/>
        </w:rPr>
        <w:t xml:space="preserve">Smluvní strany souhlasí s tím, že Smlouva bude uveřejněna v plném rozsahu s výjimkou údajů, které se v souladu se Zákonem </w:t>
      </w:r>
      <w:r w:rsidR="00FD4BA2" w:rsidRPr="00D22C06">
        <w:rPr>
          <w:rFonts w:ascii="Arial" w:hAnsi="Arial" w:cs="Arial"/>
          <w:color w:val="auto"/>
          <w:sz w:val="20"/>
          <w:szCs w:val="20"/>
        </w:rPr>
        <w:t xml:space="preserve">(např. dle § 3 odst. 1 Zákona) </w:t>
      </w:r>
      <w:r w:rsidRPr="00D22C06">
        <w:rPr>
          <w:rFonts w:ascii="Arial" w:hAnsi="Arial" w:cs="Arial"/>
          <w:color w:val="auto"/>
          <w:sz w:val="20"/>
          <w:szCs w:val="20"/>
        </w:rPr>
        <w:t>neuveřejňují nebo není třeba je uveřejnit.</w:t>
      </w:r>
    </w:p>
    <w:p w14:paraId="2231C427" w14:textId="475CF530" w:rsidR="003A6FB1" w:rsidRDefault="003A6FB1" w:rsidP="4C433847">
      <w:pPr>
        <w:pStyle w:val="Nadpis2"/>
        <w:keepNext w:val="0"/>
        <w:keepLines w:val="0"/>
        <w:spacing w:before="0" w:after="120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Smlouva se </w:t>
      </w:r>
      <w:bookmarkStart w:id="0" w:name="_Hlk215656913"/>
      <w:r>
        <w:rPr>
          <w:rFonts w:ascii="Arial" w:hAnsi="Arial" w:cs="Arial"/>
          <w:color w:val="auto"/>
          <w:sz w:val="20"/>
          <w:szCs w:val="20"/>
        </w:rPr>
        <w:t>uzavírá na dobu určitou do 31. 12. 2030</w:t>
      </w:r>
      <w:bookmarkEnd w:id="0"/>
      <w:r>
        <w:rPr>
          <w:rFonts w:ascii="Arial" w:hAnsi="Arial" w:cs="Arial"/>
          <w:color w:val="auto"/>
          <w:sz w:val="20"/>
          <w:szCs w:val="20"/>
        </w:rPr>
        <w:t xml:space="preserve">. </w:t>
      </w:r>
    </w:p>
    <w:p w14:paraId="3CB3B65B" w14:textId="1A9D5E27" w:rsidR="00A36BF6" w:rsidRPr="00280206" w:rsidRDefault="00A36BF6" w:rsidP="4C433847">
      <w:pPr>
        <w:pStyle w:val="Nadpis2"/>
        <w:keepNext w:val="0"/>
        <w:keepLines w:val="0"/>
        <w:spacing w:before="0" w:after="120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4C433847">
        <w:rPr>
          <w:rFonts w:ascii="Arial" w:hAnsi="Arial" w:cs="Arial"/>
          <w:color w:val="auto"/>
          <w:sz w:val="20"/>
          <w:szCs w:val="20"/>
        </w:rPr>
        <w:t xml:space="preserve">Není-li touto </w:t>
      </w:r>
      <w:r w:rsidR="006813C1" w:rsidRPr="4C433847">
        <w:rPr>
          <w:rFonts w:ascii="Arial" w:hAnsi="Arial" w:cs="Arial"/>
          <w:color w:val="auto"/>
          <w:sz w:val="20"/>
          <w:szCs w:val="20"/>
        </w:rPr>
        <w:t>S</w:t>
      </w:r>
      <w:r w:rsidRPr="4C433847">
        <w:rPr>
          <w:rFonts w:ascii="Arial" w:hAnsi="Arial" w:cs="Arial"/>
          <w:color w:val="auto"/>
          <w:sz w:val="20"/>
          <w:szCs w:val="20"/>
        </w:rPr>
        <w:t xml:space="preserve">mlouvou stanoveno jinak, řídí se práva a povinnosti </w:t>
      </w:r>
      <w:r w:rsidR="006813C1" w:rsidRPr="4C433847">
        <w:rPr>
          <w:rFonts w:ascii="Arial" w:hAnsi="Arial" w:cs="Arial"/>
          <w:color w:val="auto"/>
          <w:sz w:val="20"/>
          <w:szCs w:val="20"/>
        </w:rPr>
        <w:t>S</w:t>
      </w:r>
      <w:r w:rsidRPr="4C433847">
        <w:rPr>
          <w:rFonts w:ascii="Arial" w:hAnsi="Arial" w:cs="Arial"/>
          <w:color w:val="auto"/>
          <w:sz w:val="20"/>
          <w:szCs w:val="20"/>
        </w:rPr>
        <w:t>mluvních stran jí založené příslušnými ustanoveními občanského zákoníku.</w:t>
      </w:r>
    </w:p>
    <w:p w14:paraId="047FE648" w14:textId="0E50364F" w:rsidR="00A36BF6" w:rsidRPr="00280206" w:rsidRDefault="00280860" w:rsidP="4C433847">
      <w:pPr>
        <w:pStyle w:val="Nadpis2"/>
        <w:keepNext w:val="0"/>
        <w:keepLines w:val="0"/>
        <w:spacing w:before="0" w:after="120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4C433847">
        <w:rPr>
          <w:rFonts w:ascii="Arial" w:hAnsi="Arial" w:cs="Arial"/>
          <w:color w:val="auto"/>
          <w:sz w:val="20"/>
          <w:szCs w:val="20"/>
        </w:rPr>
        <w:t>Příjemce</w:t>
      </w:r>
      <w:r w:rsidR="00A36BF6" w:rsidRPr="4C433847">
        <w:rPr>
          <w:rFonts w:ascii="Arial" w:hAnsi="Arial" w:cs="Arial"/>
          <w:color w:val="auto"/>
          <w:sz w:val="20"/>
          <w:szCs w:val="20"/>
        </w:rPr>
        <w:t xml:space="preserve"> není oprávněn postoupit práva a povinnosti z této </w:t>
      </w:r>
      <w:r w:rsidR="006813C1" w:rsidRPr="4C433847">
        <w:rPr>
          <w:rFonts w:ascii="Arial" w:hAnsi="Arial" w:cs="Arial"/>
          <w:color w:val="auto"/>
          <w:sz w:val="20"/>
          <w:szCs w:val="20"/>
        </w:rPr>
        <w:t>S</w:t>
      </w:r>
      <w:r w:rsidR="00A36BF6" w:rsidRPr="4C433847">
        <w:rPr>
          <w:rFonts w:ascii="Arial" w:hAnsi="Arial" w:cs="Arial"/>
          <w:color w:val="auto"/>
          <w:sz w:val="20"/>
          <w:szCs w:val="20"/>
        </w:rPr>
        <w:t xml:space="preserve">mlouvy bez předchozího písemného souhlasu </w:t>
      </w:r>
      <w:r w:rsidRPr="4C433847">
        <w:rPr>
          <w:rFonts w:ascii="Arial" w:hAnsi="Arial" w:cs="Arial"/>
          <w:color w:val="auto"/>
          <w:sz w:val="20"/>
          <w:szCs w:val="20"/>
        </w:rPr>
        <w:t>Nadační</w:t>
      </w:r>
      <w:r w:rsidR="002E07EC" w:rsidRPr="4C433847">
        <w:rPr>
          <w:rFonts w:ascii="Arial" w:hAnsi="Arial" w:cs="Arial"/>
          <w:color w:val="auto"/>
          <w:sz w:val="20"/>
          <w:szCs w:val="20"/>
        </w:rPr>
        <w:t>ho</w:t>
      </w:r>
      <w:r w:rsidRPr="4C433847">
        <w:rPr>
          <w:rFonts w:ascii="Arial" w:hAnsi="Arial" w:cs="Arial"/>
          <w:color w:val="auto"/>
          <w:sz w:val="20"/>
          <w:szCs w:val="20"/>
        </w:rPr>
        <w:t xml:space="preserve"> fond</w:t>
      </w:r>
      <w:r w:rsidR="002E07EC" w:rsidRPr="4C433847">
        <w:rPr>
          <w:rFonts w:ascii="Arial" w:hAnsi="Arial" w:cs="Arial"/>
          <w:color w:val="auto"/>
          <w:sz w:val="20"/>
          <w:szCs w:val="20"/>
        </w:rPr>
        <w:t>u</w:t>
      </w:r>
      <w:r w:rsidR="00A36BF6" w:rsidRPr="4C433847">
        <w:rPr>
          <w:rFonts w:ascii="Arial" w:hAnsi="Arial" w:cs="Arial"/>
          <w:color w:val="auto"/>
          <w:sz w:val="20"/>
          <w:szCs w:val="20"/>
        </w:rPr>
        <w:t>.</w:t>
      </w:r>
    </w:p>
    <w:p w14:paraId="7C13B2F0" w14:textId="6B63CB38" w:rsidR="00A36BF6" w:rsidRPr="00280206" w:rsidRDefault="00A36BF6" w:rsidP="4C433847">
      <w:pPr>
        <w:pStyle w:val="Nadpis2"/>
        <w:keepNext w:val="0"/>
        <w:keepLines w:val="0"/>
        <w:spacing w:before="0" w:after="120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4C433847">
        <w:rPr>
          <w:rFonts w:ascii="Arial" w:hAnsi="Arial" w:cs="Arial"/>
          <w:color w:val="auto"/>
          <w:sz w:val="20"/>
          <w:szCs w:val="20"/>
        </w:rPr>
        <w:t xml:space="preserve">Změny a doplňky této </w:t>
      </w:r>
      <w:r w:rsidR="006813C1" w:rsidRPr="4C433847">
        <w:rPr>
          <w:rFonts w:ascii="Arial" w:hAnsi="Arial" w:cs="Arial"/>
          <w:color w:val="auto"/>
          <w:sz w:val="20"/>
          <w:szCs w:val="20"/>
        </w:rPr>
        <w:t>S</w:t>
      </w:r>
      <w:r w:rsidRPr="4C433847">
        <w:rPr>
          <w:rFonts w:ascii="Arial" w:hAnsi="Arial" w:cs="Arial"/>
          <w:color w:val="auto"/>
          <w:sz w:val="20"/>
          <w:szCs w:val="20"/>
        </w:rPr>
        <w:t xml:space="preserve">mlouvy je možné činit pouze po dohodě </w:t>
      </w:r>
      <w:r w:rsidR="006813C1" w:rsidRPr="4C433847">
        <w:rPr>
          <w:rFonts w:ascii="Arial" w:hAnsi="Arial" w:cs="Arial"/>
          <w:color w:val="auto"/>
          <w:sz w:val="20"/>
          <w:szCs w:val="20"/>
        </w:rPr>
        <w:t>S</w:t>
      </w:r>
      <w:r w:rsidRPr="4C433847">
        <w:rPr>
          <w:rFonts w:ascii="Arial" w:hAnsi="Arial" w:cs="Arial"/>
          <w:color w:val="auto"/>
          <w:sz w:val="20"/>
          <w:szCs w:val="20"/>
        </w:rPr>
        <w:t>mluvních stran formou písemných vzestupně číslovaných dodatků.</w:t>
      </w:r>
    </w:p>
    <w:p w14:paraId="5C2B5DF3" w14:textId="2557E9E5" w:rsidR="00181FC2" w:rsidRDefault="00181FC2" w:rsidP="4C433847">
      <w:pPr>
        <w:pStyle w:val="Nadpis2"/>
        <w:keepNext w:val="0"/>
        <w:keepLines w:val="0"/>
        <w:spacing w:before="0" w:after="120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bookmarkStart w:id="1" w:name="_Hlk215656944"/>
      <w:r>
        <w:rPr>
          <w:rFonts w:ascii="Arial" w:hAnsi="Arial" w:cs="Arial"/>
          <w:color w:val="auto"/>
          <w:sz w:val="20"/>
          <w:szCs w:val="20"/>
        </w:rPr>
        <w:t>Smlouva bude uzavřená v listinné, nebo elektronické podobě, a to dle dohody Smluvních stran. Je-li Smlouva uzavřená v listinné podobě, je vyhotovena</w:t>
      </w:r>
      <w:r w:rsidRPr="4C433847">
        <w:rPr>
          <w:rFonts w:ascii="Arial" w:hAnsi="Arial" w:cs="Arial"/>
          <w:color w:val="auto"/>
          <w:sz w:val="20"/>
          <w:szCs w:val="20"/>
        </w:rPr>
        <w:t xml:space="preserve"> ve dvou vyhotoveních</w:t>
      </w:r>
      <w:r>
        <w:rPr>
          <w:rFonts w:ascii="Arial" w:hAnsi="Arial" w:cs="Arial"/>
          <w:color w:val="auto"/>
          <w:sz w:val="20"/>
          <w:szCs w:val="20"/>
        </w:rPr>
        <w:t xml:space="preserve"> podepsaných oběma Smluvními stranami (jejich oprávněnými zástupci)</w:t>
      </w:r>
      <w:r w:rsidRPr="4C433847">
        <w:rPr>
          <w:rFonts w:ascii="Arial" w:hAnsi="Arial" w:cs="Arial"/>
          <w:color w:val="auto"/>
          <w:sz w:val="20"/>
          <w:szCs w:val="20"/>
        </w:rPr>
        <w:t xml:space="preserve">, </w:t>
      </w:r>
      <w:r>
        <w:rPr>
          <w:rFonts w:ascii="Arial" w:hAnsi="Arial" w:cs="Arial"/>
          <w:color w:val="auto"/>
          <w:sz w:val="20"/>
          <w:szCs w:val="20"/>
        </w:rPr>
        <w:t>přičemž</w:t>
      </w:r>
      <w:r w:rsidRPr="4C433847">
        <w:rPr>
          <w:rFonts w:ascii="Arial" w:hAnsi="Arial" w:cs="Arial"/>
          <w:color w:val="auto"/>
          <w:sz w:val="20"/>
          <w:szCs w:val="20"/>
        </w:rPr>
        <w:t xml:space="preserve"> každá ze Smluvních stran obdrží po jednom</w:t>
      </w:r>
      <w:r>
        <w:rPr>
          <w:rFonts w:ascii="Arial" w:hAnsi="Arial" w:cs="Arial"/>
          <w:color w:val="auto"/>
          <w:sz w:val="20"/>
          <w:szCs w:val="20"/>
        </w:rPr>
        <w:t xml:space="preserve"> vyhotovení</w:t>
      </w:r>
      <w:r w:rsidRPr="4C433847">
        <w:rPr>
          <w:rFonts w:ascii="Arial" w:hAnsi="Arial" w:cs="Arial"/>
          <w:color w:val="auto"/>
          <w:sz w:val="20"/>
          <w:szCs w:val="20"/>
        </w:rPr>
        <w:t xml:space="preserve">. </w:t>
      </w:r>
      <w:r>
        <w:rPr>
          <w:rFonts w:ascii="Arial" w:hAnsi="Arial" w:cs="Arial"/>
          <w:color w:val="auto"/>
          <w:sz w:val="20"/>
          <w:szCs w:val="20"/>
        </w:rPr>
        <w:t xml:space="preserve">Je-li Smlouva uzavřená v elektronické podobě, je vyhotovena ve formátu PDF či </w:t>
      </w:r>
      <w:r>
        <w:rPr>
          <w:rFonts w:ascii="Arial" w:hAnsi="Arial" w:cs="Arial"/>
          <w:color w:val="auto"/>
          <w:sz w:val="20"/>
          <w:szCs w:val="20"/>
        </w:rPr>
        <w:lastRenderedPageBreak/>
        <w:t>PDF/A a podepsaná uznávanými elektronickými podpisy obou Smluvních stran (jejich oprávněných zástupců)</w:t>
      </w:r>
      <w:bookmarkEnd w:id="1"/>
      <w:r>
        <w:rPr>
          <w:rFonts w:ascii="Arial" w:hAnsi="Arial" w:cs="Arial"/>
          <w:color w:val="auto"/>
          <w:sz w:val="20"/>
          <w:szCs w:val="20"/>
        </w:rPr>
        <w:t>.</w:t>
      </w:r>
    </w:p>
    <w:p w14:paraId="03119ADB" w14:textId="79595DD2" w:rsidR="00A36BF6" w:rsidRPr="00280206" w:rsidRDefault="00181FC2" w:rsidP="4C433847">
      <w:pPr>
        <w:pStyle w:val="Nadpis2"/>
        <w:keepNext w:val="0"/>
        <w:keepLines w:val="0"/>
        <w:spacing w:before="0" w:after="120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4C433847">
        <w:rPr>
          <w:rFonts w:ascii="Arial" w:hAnsi="Arial" w:cs="Arial"/>
          <w:color w:val="auto"/>
          <w:sz w:val="20"/>
          <w:szCs w:val="20"/>
        </w:rPr>
        <w:t xml:space="preserve">Smluvní strany prohlašují, že tato Smlouva byla sepsána dle jejich pravé a svobodné vůle, nikoli v tísni za nápadně nevýhodných podmínek na důkaz čehož připojují </w:t>
      </w:r>
      <w:r>
        <w:rPr>
          <w:rFonts w:ascii="Arial" w:hAnsi="Arial" w:cs="Arial"/>
          <w:color w:val="auto"/>
          <w:sz w:val="20"/>
          <w:szCs w:val="20"/>
        </w:rPr>
        <w:t xml:space="preserve">níže </w:t>
      </w:r>
      <w:r w:rsidRPr="4C433847">
        <w:rPr>
          <w:rFonts w:ascii="Arial" w:hAnsi="Arial" w:cs="Arial"/>
          <w:color w:val="auto"/>
          <w:sz w:val="20"/>
          <w:szCs w:val="20"/>
        </w:rPr>
        <w:t>své podpisy</w:t>
      </w:r>
      <w:r w:rsidRPr="4C433847" w:rsidDel="0032313A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1104597C" w14:textId="77777777" w:rsidR="00C72181" w:rsidRDefault="00C72181" w:rsidP="00806C6F">
      <w:pPr>
        <w:pStyle w:val="Nadpis2"/>
        <w:numPr>
          <w:ilvl w:val="0"/>
          <w:numId w:val="0"/>
        </w:numPr>
        <w:spacing w:before="0" w:after="120"/>
        <w:ind w:left="567" w:hanging="567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6A166025" w14:textId="0691D436" w:rsidR="00F97118" w:rsidRDefault="003A6FB1" w:rsidP="005718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bookmarkStart w:id="2" w:name="_Hlk215657092"/>
      <w:r w:rsidRPr="003A6FB1">
        <w:rPr>
          <w:rFonts w:ascii="Arial" w:hAnsi="Arial" w:cs="Arial"/>
          <w:sz w:val="20"/>
          <w:szCs w:val="20"/>
          <w:highlight w:val="yellow"/>
        </w:rPr>
        <w:t>[</w:t>
      </w:r>
      <w:r w:rsidR="0066100F">
        <w:rPr>
          <w:rFonts w:ascii="Arial" w:hAnsi="Arial" w:cs="Arial"/>
          <w:sz w:val="20"/>
          <w:szCs w:val="20"/>
          <w:highlight w:val="yellow"/>
        </w:rPr>
        <w:t>Doložka platnosti právního jednání podle § 41 zákona č. 128/2000 Sb., o obcích (obecní řízení) ve znění pozdějších předpisů: O uzavření Smlouvy o poskytnutí nadačního příspěvku rozhodla Rada města Humpolce dne………………. usnesením č. …………………………</w:t>
      </w:r>
      <w:r w:rsidRPr="003A6FB1">
        <w:rPr>
          <w:rFonts w:ascii="Arial" w:hAnsi="Arial" w:cs="Arial"/>
          <w:sz w:val="20"/>
          <w:szCs w:val="20"/>
          <w:highlight w:val="yellow"/>
        </w:rPr>
        <w:t>]</w:t>
      </w:r>
      <w:r w:rsidR="00C44B63">
        <w:rPr>
          <w:rStyle w:val="Znakapoznpodarou"/>
          <w:rFonts w:ascii="Arial" w:hAnsi="Arial" w:cs="Arial"/>
          <w:sz w:val="20"/>
          <w:szCs w:val="20"/>
          <w:highlight w:val="yellow"/>
        </w:rPr>
        <w:footnoteReference w:id="1"/>
      </w:r>
      <w:bookmarkEnd w:id="2"/>
    </w:p>
    <w:p w14:paraId="4CF6A3A5" w14:textId="77777777" w:rsidR="003A6FB1" w:rsidRDefault="003A6FB1" w:rsidP="00603E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3645A0A5" w14:textId="454135C6" w:rsidR="00E61121" w:rsidRDefault="00E61121" w:rsidP="00603EF2">
      <w:pPr>
        <w:tabs>
          <w:tab w:val="left" w:pos="708"/>
          <w:tab w:val="left" w:pos="1416"/>
          <w:tab w:val="left" w:pos="2127"/>
          <w:tab w:val="left" w:pos="2832"/>
          <w:tab w:val="left" w:pos="3540"/>
          <w:tab w:val="left" w:pos="4248"/>
          <w:tab w:val="left" w:pos="4956"/>
          <w:tab w:val="left" w:pos="5664"/>
          <w:tab w:val="left" w:pos="5954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7"/>
      </w:tblGrid>
      <w:tr w:rsidR="00E61121" w14:paraId="02ABFF6C" w14:textId="77777777" w:rsidTr="4C433847">
        <w:trPr>
          <w:trHeight w:val="727"/>
        </w:trPr>
        <w:tc>
          <w:tcPr>
            <w:tcW w:w="4697" w:type="dxa"/>
          </w:tcPr>
          <w:p w14:paraId="49160888" w14:textId="77777777" w:rsidR="00D26110" w:rsidRPr="00E561D9" w:rsidRDefault="00D26110" w:rsidP="4C433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4C433847">
              <w:rPr>
                <w:rFonts w:ascii="Arial" w:hAnsi="Arial" w:cs="Arial"/>
                <w:sz w:val="20"/>
                <w:szCs w:val="20"/>
              </w:rPr>
              <w:t>V Praze dne ____________</w:t>
            </w:r>
            <w:r>
              <w:tab/>
            </w:r>
          </w:p>
          <w:p w14:paraId="66D22508" w14:textId="7D80882F" w:rsidR="00E61121" w:rsidRDefault="00E61121" w:rsidP="00603EF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7" w:type="dxa"/>
          </w:tcPr>
          <w:p w14:paraId="7F685272" w14:textId="76FD3E85" w:rsidR="00D26110" w:rsidRPr="00E561D9" w:rsidRDefault="00D26110" w:rsidP="4C433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E3938">
              <w:rPr>
                <w:rFonts w:ascii="Arial" w:hAnsi="Arial" w:cs="Arial"/>
                <w:sz w:val="20"/>
                <w:szCs w:val="20"/>
                <w:highlight w:val="yellow"/>
              </w:rPr>
              <w:t xml:space="preserve">V </w:t>
            </w:r>
            <w:r w:rsidR="00016B5E">
              <w:rPr>
                <w:rFonts w:ascii="Arial" w:hAnsi="Arial" w:cs="Arial"/>
                <w:sz w:val="20"/>
                <w:szCs w:val="20"/>
                <w:highlight w:val="yellow"/>
              </w:rPr>
              <w:t>Humpolci</w:t>
            </w:r>
            <w:r w:rsidRPr="4C433847">
              <w:rPr>
                <w:rFonts w:ascii="Arial" w:hAnsi="Arial" w:cs="Arial"/>
                <w:sz w:val="20"/>
                <w:szCs w:val="20"/>
              </w:rPr>
              <w:t xml:space="preserve"> dne ____________</w:t>
            </w:r>
            <w:r>
              <w:tab/>
            </w:r>
          </w:p>
          <w:p w14:paraId="26E38D2F" w14:textId="39D362C2" w:rsidR="00E61121" w:rsidRDefault="00E61121" w:rsidP="00603EF2">
            <w:pPr>
              <w:tabs>
                <w:tab w:val="left" w:pos="708"/>
                <w:tab w:val="left" w:pos="1416"/>
                <w:tab w:val="left" w:pos="1843"/>
                <w:tab w:val="left" w:pos="2127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110" w14:paraId="21AA7E84" w14:textId="77777777" w:rsidTr="4C433847">
        <w:trPr>
          <w:trHeight w:val="727"/>
        </w:trPr>
        <w:tc>
          <w:tcPr>
            <w:tcW w:w="4697" w:type="dxa"/>
          </w:tcPr>
          <w:p w14:paraId="0D1A8694" w14:textId="77777777" w:rsidR="00D26110" w:rsidRDefault="00D26110" w:rsidP="4C433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C433847">
              <w:rPr>
                <w:rFonts w:ascii="Arial" w:hAnsi="Arial" w:cs="Arial"/>
                <w:b/>
                <w:bCs/>
                <w:sz w:val="20"/>
                <w:szCs w:val="20"/>
              </w:rPr>
              <w:t>CSG NADAČNÍ FOND</w:t>
            </w:r>
          </w:p>
          <w:p w14:paraId="1BC84BE8" w14:textId="77777777" w:rsidR="00C15038" w:rsidRDefault="00C15038" w:rsidP="4C433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2724388" w14:textId="77777777" w:rsidR="009F7C05" w:rsidRDefault="009F7C05" w:rsidP="4C433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0B4F387" w14:textId="3A3E9163" w:rsidR="00250EED" w:rsidRPr="003A47D8" w:rsidRDefault="00250EED" w:rsidP="4C433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7" w:type="dxa"/>
          </w:tcPr>
          <w:p w14:paraId="48EF5C08" w14:textId="6D39CC60" w:rsidR="0017444D" w:rsidRDefault="00BA1000" w:rsidP="00603EF2">
            <w:pPr>
              <w:tabs>
                <w:tab w:val="left" w:pos="708"/>
                <w:tab w:val="left" w:pos="1416"/>
                <w:tab w:val="left" w:pos="1843"/>
                <w:tab w:val="left" w:pos="2127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01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Město </w:t>
            </w:r>
            <w:r w:rsidR="006A3EEC" w:rsidRPr="00760181">
              <w:rPr>
                <w:rFonts w:ascii="Arial" w:hAnsi="Arial" w:cs="Arial"/>
                <w:b/>
                <w:bCs/>
                <w:sz w:val="20"/>
                <w:szCs w:val="20"/>
              </w:rPr>
              <w:t>Humpolec</w:t>
            </w:r>
          </w:p>
        </w:tc>
      </w:tr>
      <w:tr w:rsidR="00D26110" w14:paraId="3C7335A6" w14:textId="77777777" w:rsidTr="4C433847">
        <w:tc>
          <w:tcPr>
            <w:tcW w:w="4697" w:type="dxa"/>
          </w:tcPr>
          <w:p w14:paraId="31340515" w14:textId="3F7346A1" w:rsidR="00D26110" w:rsidRPr="00BC2E4F" w:rsidRDefault="00D26110" w:rsidP="00603EF2">
            <w:pPr>
              <w:tabs>
                <w:tab w:val="left" w:pos="708"/>
                <w:tab w:val="left" w:pos="1416"/>
                <w:tab w:val="left" w:pos="2127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C433847">
              <w:rPr>
                <w:rFonts w:ascii="Arial" w:hAnsi="Arial" w:cs="Arial"/>
                <w:sz w:val="20"/>
                <w:szCs w:val="20"/>
              </w:rPr>
              <w:t>__________________________</w:t>
            </w:r>
            <w:r>
              <w:tab/>
            </w:r>
          </w:p>
          <w:p w14:paraId="7B90FE46" w14:textId="6FCE6634" w:rsidR="00D26110" w:rsidRPr="00A037AE" w:rsidRDefault="00C72181" w:rsidP="00603EF2">
            <w:pPr>
              <w:tabs>
                <w:tab w:val="left" w:pos="708"/>
                <w:tab w:val="left" w:pos="1416"/>
                <w:tab w:val="left" w:pos="2127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595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7AE">
              <w:rPr>
                <w:rFonts w:ascii="Arial" w:hAnsi="Arial" w:cs="Arial"/>
                <w:sz w:val="20"/>
                <w:szCs w:val="20"/>
              </w:rPr>
              <w:t>Adam Valenta</w:t>
            </w:r>
            <w:r w:rsidR="00D26110" w:rsidRPr="00A037AE">
              <w:tab/>
            </w:r>
            <w:r w:rsidR="00D26110" w:rsidRPr="00A037AE">
              <w:tab/>
            </w:r>
          </w:p>
          <w:p w14:paraId="12617D8D" w14:textId="2A686C06" w:rsidR="00D26110" w:rsidRDefault="00C72181" w:rsidP="00603EF2">
            <w:pPr>
              <w:rPr>
                <w:rFonts w:ascii="Arial" w:hAnsi="Arial" w:cs="Arial"/>
                <w:sz w:val="20"/>
                <w:szCs w:val="20"/>
              </w:rPr>
            </w:pPr>
            <w:r w:rsidRPr="00A037AE">
              <w:rPr>
                <w:rFonts w:ascii="Arial" w:hAnsi="Arial" w:cs="Arial"/>
                <w:sz w:val="20"/>
                <w:szCs w:val="20"/>
              </w:rPr>
              <w:t>na základě plné moci</w:t>
            </w:r>
          </w:p>
          <w:p w14:paraId="1B728051" w14:textId="2EB8C6CD" w:rsidR="00AB2BC1" w:rsidRDefault="00AB2BC1" w:rsidP="00603E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7" w:type="dxa"/>
          </w:tcPr>
          <w:p w14:paraId="2915A01F" w14:textId="77777777" w:rsidR="00D26110" w:rsidRPr="00BC2E4F" w:rsidRDefault="00D26110" w:rsidP="00603EF2">
            <w:pPr>
              <w:tabs>
                <w:tab w:val="left" w:pos="708"/>
                <w:tab w:val="left" w:pos="1416"/>
                <w:tab w:val="left" w:pos="2127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C433847">
              <w:rPr>
                <w:rFonts w:ascii="Arial" w:hAnsi="Arial" w:cs="Arial"/>
                <w:sz w:val="20"/>
                <w:szCs w:val="20"/>
              </w:rPr>
              <w:t>__________________________</w:t>
            </w:r>
            <w:r>
              <w:tab/>
            </w:r>
          </w:p>
          <w:p w14:paraId="12B1721B" w14:textId="452BC427" w:rsidR="00D26110" w:rsidRDefault="00196E64" w:rsidP="00603EF2">
            <w:pPr>
              <w:rPr>
                <w:rFonts w:ascii="Arial" w:hAnsi="Arial" w:cs="Arial"/>
                <w:sz w:val="20"/>
                <w:szCs w:val="20"/>
              </w:rPr>
            </w:pPr>
            <w:commentRangeStart w:id="3"/>
            <w:r w:rsidRPr="00196E64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="00016B5E">
              <w:rPr>
                <w:rFonts w:ascii="Arial" w:hAnsi="Arial" w:cs="Arial"/>
                <w:sz w:val="20"/>
                <w:szCs w:val="20"/>
                <w:highlight w:val="yellow"/>
              </w:rPr>
              <w:t>Ing. Petr Machek,</w:t>
            </w:r>
            <w:r w:rsidR="00FD4BA2" w:rsidRPr="00FD4BA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starosta</w:t>
            </w:r>
            <w:r w:rsidR="00016B5E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města</w:t>
            </w:r>
            <w:commentRangeEnd w:id="3"/>
            <w:r w:rsidR="00977974">
              <w:rPr>
                <w:rStyle w:val="Odkaznakoment"/>
                <w:rFonts w:ascii="Arial" w:hAnsi="Arial" w:cs="Arial"/>
                <w:sz w:val="20"/>
                <w:szCs w:val="20"/>
              </w:rPr>
              <w:commentReference w:id="3"/>
            </w:r>
          </w:p>
        </w:tc>
      </w:tr>
      <w:tr w:rsidR="00D26110" w14:paraId="1008C37C" w14:textId="77777777" w:rsidTr="4C433847">
        <w:tc>
          <w:tcPr>
            <w:tcW w:w="4697" w:type="dxa"/>
          </w:tcPr>
          <w:p w14:paraId="2ADDF1DB" w14:textId="300DA5DE" w:rsidR="00D26110" w:rsidRDefault="00D26110" w:rsidP="00603EF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7" w:type="dxa"/>
          </w:tcPr>
          <w:p w14:paraId="1F941C27" w14:textId="77777777" w:rsidR="00D26110" w:rsidRDefault="00D26110" w:rsidP="00603E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B15D3F" w14:textId="3090EF79" w:rsidR="00364A03" w:rsidRPr="00E561D9" w:rsidRDefault="00364A03" w:rsidP="00603EF2">
      <w:pPr>
        <w:rPr>
          <w:rFonts w:ascii="Arial" w:hAnsi="Arial" w:cs="Arial"/>
          <w:sz w:val="20"/>
          <w:szCs w:val="20"/>
        </w:rPr>
      </w:pPr>
    </w:p>
    <w:sectPr w:rsidR="00364A03" w:rsidRPr="00E561D9" w:rsidSect="0055261D">
      <w:footerReference w:type="default" r:id="rId15"/>
      <w:pgSz w:w="12240" w:h="15840"/>
      <w:pgMar w:top="1304" w:right="1418" w:bottom="1304" w:left="1418" w:header="709" w:footer="709" w:gutter="0"/>
      <w:cols w:space="708"/>
      <w:noEndnote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Žáková Tereza" w:date="2025-12-05T12:15:00Z" w:initials="TŽ">
    <w:p w14:paraId="18CD453A" w14:textId="77777777" w:rsidR="001A46E2" w:rsidRDefault="00977974" w:rsidP="001A46E2">
      <w:pPr>
        <w:pStyle w:val="Textkomente"/>
      </w:pPr>
      <w:r>
        <w:rPr>
          <w:rStyle w:val="Odkaznakoment"/>
        </w:rPr>
        <w:annotationRef/>
      </w:r>
      <w:r w:rsidR="001A46E2">
        <w:t>Prosím doplňte oprávněného zástupce jednat jménem obce a jeho funkci.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8CD453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BD42EE1" w16cex:dateUtc="2025-12-05T11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8CD453A" w16cid:durableId="5BD42EE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901EB" w14:textId="77777777" w:rsidR="00E043B0" w:rsidRDefault="00E043B0">
      <w:pPr>
        <w:spacing w:after="0" w:line="240" w:lineRule="auto"/>
      </w:pPr>
      <w:r>
        <w:separator/>
      </w:r>
    </w:p>
  </w:endnote>
  <w:endnote w:type="continuationSeparator" w:id="0">
    <w:p w14:paraId="2F7C727D" w14:textId="77777777" w:rsidR="00E043B0" w:rsidRDefault="00E04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782135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6CAE4E1" w14:textId="26DF6E87" w:rsidR="00AA4126" w:rsidRPr="007C1A2C" w:rsidRDefault="00623308">
        <w:pPr>
          <w:pStyle w:val="Zpat"/>
          <w:jc w:val="center"/>
          <w:rPr>
            <w:sz w:val="20"/>
            <w:szCs w:val="20"/>
          </w:rPr>
        </w:pPr>
        <w:r w:rsidRPr="007C1A2C">
          <w:rPr>
            <w:sz w:val="20"/>
            <w:szCs w:val="20"/>
          </w:rPr>
          <w:fldChar w:fldCharType="begin"/>
        </w:r>
        <w:r w:rsidRPr="007C1A2C">
          <w:rPr>
            <w:sz w:val="20"/>
            <w:szCs w:val="20"/>
          </w:rPr>
          <w:instrText>PAGE   \* MERGEFORMAT</w:instrText>
        </w:r>
        <w:r w:rsidRPr="007C1A2C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7C1A2C">
          <w:rPr>
            <w:sz w:val="20"/>
            <w:szCs w:val="20"/>
          </w:rPr>
          <w:fldChar w:fldCharType="end"/>
        </w:r>
        <w:r w:rsidRPr="007C1A2C">
          <w:rPr>
            <w:sz w:val="20"/>
            <w:szCs w:val="20"/>
          </w:rPr>
          <w:t>/</w:t>
        </w:r>
        <w:r w:rsidR="0091067E" w:rsidRPr="0091067E">
          <w:rPr>
            <w:sz w:val="20"/>
            <w:szCs w:val="20"/>
            <w:highlight w:val="yellow"/>
          </w:rPr>
          <w:t>3</w:t>
        </w:r>
      </w:p>
    </w:sdtContent>
  </w:sdt>
  <w:p w14:paraId="70BB54DE" w14:textId="77777777" w:rsidR="00AA4126" w:rsidRDefault="00AA41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2DCC2" w14:textId="77777777" w:rsidR="00E043B0" w:rsidRDefault="00E043B0">
      <w:pPr>
        <w:spacing w:after="0" w:line="240" w:lineRule="auto"/>
      </w:pPr>
      <w:r>
        <w:separator/>
      </w:r>
    </w:p>
  </w:footnote>
  <w:footnote w:type="continuationSeparator" w:id="0">
    <w:p w14:paraId="6E15D182" w14:textId="77777777" w:rsidR="00E043B0" w:rsidRDefault="00E043B0">
      <w:pPr>
        <w:spacing w:after="0" w:line="240" w:lineRule="auto"/>
      </w:pPr>
      <w:r>
        <w:continuationSeparator/>
      </w:r>
    </w:p>
  </w:footnote>
  <w:footnote w:id="1">
    <w:p w14:paraId="25217134" w14:textId="0BE0829B" w:rsidR="00C44B63" w:rsidRPr="00A33859" w:rsidRDefault="00C44B63" w:rsidP="00C44B63">
      <w:pPr>
        <w:pStyle w:val="Textpoznpodarou"/>
        <w:jc w:val="both"/>
      </w:pPr>
      <w:r w:rsidRPr="00C44B63">
        <w:rPr>
          <w:rStyle w:val="Znakapoznpodarou"/>
          <w:rFonts w:ascii="Arial" w:hAnsi="Arial" w:cs="Arial"/>
          <w:sz w:val="18"/>
          <w:szCs w:val="18"/>
        </w:rPr>
        <w:footnoteRef/>
      </w:r>
      <w:r w:rsidRPr="00C44B63">
        <w:rPr>
          <w:rFonts w:ascii="Arial" w:hAnsi="Arial" w:cs="Arial"/>
          <w:sz w:val="18"/>
          <w:szCs w:val="18"/>
        </w:rPr>
        <w:t xml:space="preserve"> </w:t>
      </w:r>
      <w:r w:rsidRPr="00C44B63">
        <w:rPr>
          <w:rFonts w:ascii="Arial" w:hAnsi="Arial" w:cs="Arial"/>
          <w:sz w:val="18"/>
          <w:szCs w:val="18"/>
          <w:highlight w:val="yellow"/>
        </w:rPr>
        <w:t xml:space="preserve">Prosíme </w:t>
      </w:r>
      <w:r w:rsidRPr="00C44B63">
        <w:rPr>
          <w:rFonts w:ascii="Arial" w:hAnsi="Arial" w:cs="Arial"/>
          <w:b/>
          <w:bCs/>
          <w:sz w:val="18"/>
          <w:szCs w:val="18"/>
          <w:highlight w:val="yellow"/>
        </w:rPr>
        <w:t>zástupce obce</w:t>
      </w:r>
      <w:r w:rsidRPr="00C44B63">
        <w:rPr>
          <w:rFonts w:ascii="Arial" w:hAnsi="Arial" w:cs="Arial"/>
          <w:sz w:val="18"/>
          <w:szCs w:val="18"/>
          <w:highlight w:val="yellow"/>
        </w:rPr>
        <w:t xml:space="preserve"> o doplnění doložky dle § 41 zákona č. 128/2000 Sb., o obcích, ve znění pozdějších předpisů, ve Vámi užívaném, standardizovaném znění.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E507E"/>
    <w:multiLevelType w:val="hybridMultilevel"/>
    <w:tmpl w:val="626C265E"/>
    <w:lvl w:ilvl="0" w:tplc="AF1E810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58CBBA2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6524B"/>
    <w:multiLevelType w:val="hybridMultilevel"/>
    <w:tmpl w:val="94DC4C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E41FE"/>
    <w:multiLevelType w:val="hybridMultilevel"/>
    <w:tmpl w:val="CEDEA420"/>
    <w:lvl w:ilvl="0" w:tplc="967207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72075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108B3"/>
    <w:multiLevelType w:val="hybridMultilevel"/>
    <w:tmpl w:val="7780075E"/>
    <w:lvl w:ilvl="0" w:tplc="B9F435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F339E"/>
    <w:multiLevelType w:val="multilevel"/>
    <w:tmpl w:val="1AA6A91A"/>
    <w:lvl w:ilvl="0">
      <w:start w:val="1"/>
      <w:numFmt w:val="decimal"/>
      <w:pStyle w:val="Nadpis1"/>
      <w:lvlText w:val="%1"/>
      <w:lvlJc w:val="left"/>
      <w:pPr>
        <w:ind w:left="578" w:hanging="578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8" w:hanging="578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9BA4435"/>
    <w:multiLevelType w:val="hybridMultilevel"/>
    <w:tmpl w:val="B77C804C"/>
    <w:lvl w:ilvl="0" w:tplc="967207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D673A4"/>
    <w:multiLevelType w:val="multilevel"/>
    <w:tmpl w:val="281C1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B786005"/>
    <w:multiLevelType w:val="hybridMultilevel"/>
    <w:tmpl w:val="C16849A8"/>
    <w:lvl w:ilvl="0" w:tplc="967207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DE144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B4A153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59624886">
    <w:abstractNumId w:val="0"/>
  </w:num>
  <w:num w:numId="2" w16cid:durableId="333146688">
    <w:abstractNumId w:val="1"/>
  </w:num>
  <w:num w:numId="3" w16cid:durableId="1981305190">
    <w:abstractNumId w:val="5"/>
  </w:num>
  <w:num w:numId="4" w16cid:durableId="1882590441">
    <w:abstractNumId w:val="2"/>
  </w:num>
  <w:num w:numId="5" w16cid:durableId="1710840609">
    <w:abstractNumId w:val="7"/>
  </w:num>
  <w:num w:numId="6" w16cid:durableId="2045715430">
    <w:abstractNumId w:val="8"/>
  </w:num>
  <w:num w:numId="7" w16cid:durableId="1414202744">
    <w:abstractNumId w:val="9"/>
  </w:num>
  <w:num w:numId="8" w16cid:durableId="982583207">
    <w:abstractNumId w:val="4"/>
  </w:num>
  <w:num w:numId="9" w16cid:durableId="26374464">
    <w:abstractNumId w:val="4"/>
  </w:num>
  <w:num w:numId="10" w16cid:durableId="742991424">
    <w:abstractNumId w:val="4"/>
  </w:num>
  <w:num w:numId="11" w16cid:durableId="17053502">
    <w:abstractNumId w:val="4"/>
  </w:num>
  <w:num w:numId="12" w16cid:durableId="1775635406">
    <w:abstractNumId w:val="4"/>
  </w:num>
  <w:num w:numId="13" w16cid:durableId="1146362502">
    <w:abstractNumId w:val="4"/>
  </w:num>
  <w:num w:numId="14" w16cid:durableId="2093116188">
    <w:abstractNumId w:val="4"/>
  </w:num>
  <w:num w:numId="15" w16cid:durableId="759374707">
    <w:abstractNumId w:val="3"/>
  </w:num>
  <w:num w:numId="16" w16cid:durableId="1855411866">
    <w:abstractNumId w:val="4"/>
  </w:num>
  <w:num w:numId="17" w16cid:durableId="60753779">
    <w:abstractNumId w:val="4"/>
  </w:num>
  <w:num w:numId="18" w16cid:durableId="387144881">
    <w:abstractNumId w:val="4"/>
  </w:num>
  <w:num w:numId="19" w16cid:durableId="1432236751">
    <w:abstractNumId w:val="4"/>
  </w:num>
  <w:num w:numId="20" w16cid:durableId="646856392">
    <w:abstractNumId w:val="4"/>
  </w:num>
  <w:num w:numId="21" w16cid:durableId="794952740">
    <w:abstractNumId w:val="4"/>
  </w:num>
  <w:num w:numId="22" w16cid:durableId="199901600">
    <w:abstractNumId w:val="6"/>
  </w:num>
  <w:num w:numId="23" w16cid:durableId="1959295436">
    <w:abstractNumId w:val="4"/>
  </w:num>
  <w:num w:numId="24" w16cid:durableId="468279652">
    <w:abstractNumId w:val="4"/>
  </w:num>
  <w:num w:numId="25" w16cid:durableId="2063824210">
    <w:abstractNumId w:val="4"/>
  </w:num>
  <w:num w:numId="26" w16cid:durableId="1854999799">
    <w:abstractNumId w:val="4"/>
  </w:num>
  <w:num w:numId="27" w16cid:durableId="80756820">
    <w:abstractNumId w:val="4"/>
  </w:num>
  <w:num w:numId="28" w16cid:durableId="1816337508">
    <w:abstractNumId w:val="4"/>
  </w:num>
  <w:num w:numId="29" w16cid:durableId="353502072">
    <w:abstractNumId w:val="4"/>
  </w:num>
  <w:num w:numId="30" w16cid:durableId="1883394236">
    <w:abstractNumId w:val="4"/>
  </w:num>
  <w:num w:numId="31" w16cid:durableId="135091130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Žáková Tereza">
    <w15:presenceInfo w15:providerId="AD" w15:userId="S::Tereza.Zakova@czechoslovakgroup.com::6147f8a8-5388-4c24-9bc2-3b6da2bf82d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BF6"/>
    <w:rsid w:val="00013594"/>
    <w:rsid w:val="00016B5E"/>
    <w:rsid w:val="000173CB"/>
    <w:rsid w:val="000321B6"/>
    <w:rsid w:val="00045B0D"/>
    <w:rsid w:val="00050533"/>
    <w:rsid w:val="000602BC"/>
    <w:rsid w:val="00065ECE"/>
    <w:rsid w:val="00073E38"/>
    <w:rsid w:val="00075899"/>
    <w:rsid w:val="00080B61"/>
    <w:rsid w:val="00082973"/>
    <w:rsid w:val="00097157"/>
    <w:rsid w:val="00097C2C"/>
    <w:rsid w:val="000A388B"/>
    <w:rsid w:val="000A6BDF"/>
    <w:rsid w:val="000C41D5"/>
    <w:rsid w:val="000D5115"/>
    <w:rsid w:val="000F3BD5"/>
    <w:rsid w:val="000F5407"/>
    <w:rsid w:val="00106E3D"/>
    <w:rsid w:val="00151C40"/>
    <w:rsid w:val="0017444D"/>
    <w:rsid w:val="00181FC2"/>
    <w:rsid w:val="00192842"/>
    <w:rsid w:val="0019478A"/>
    <w:rsid w:val="00196E64"/>
    <w:rsid w:val="001A30AD"/>
    <w:rsid w:val="001A46E2"/>
    <w:rsid w:val="001A54E7"/>
    <w:rsid w:val="001B423B"/>
    <w:rsid w:val="001B4977"/>
    <w:rsid w:val="001E5E9A"/>
    <w:rsid w:val="001F193A"/>
    <w:rsid w:val="00202405"/>
    <w:rsid w:val="00212BB1"/>
    <w:rsid w:val="0023613C"/>
    <w:rsid w:val="00250EED"/>
    <w:rsid w:val="00280206"/>
    <w:rsid w:val="00280860"/>
    <w:rsid w:val="002825E1"/>
    <w:rsid w:val="00284FD1"/>
    <w:rsid w:val="002A5BEB"/>
    <w:rsid w:val="002B4502"/>
    <w:rsid w:val="002C3788"/>
    <w:rsid w:val="002C608B"/>
    <w:rsid w:val="002E07EC"/>
    <w:rsid w:val="002E16A6"/>
    <w:rsid w:val="002E6743"/>
    <w:rsid w:val="002F0FB9"/>
    <w:rsid w:val="003072F7"/>
    <w:rsid w:val="003214E2"/>
    <w:rsid w:val="0032313A"/>
    <w:rsid w:val="00325A14"/>
    <w:rsid w:val="00331B77"/>
    <w:rsid w:val="00334984"/>
    <w:rsid w:val="00364A03"/>
    <w:rsid w:val="00393DDB"/>
    <w:rsid w:val="00394098"/>
    <w:rsid w:val="00397CF7"/>
    <w:rsid w:val="003A0166"/>
    <w:rsid w:val="003A47D8"/>
    <w:rsid w:val="003A6FB1"/>
    <w:rsid w:val="003D3DC0"/>
    <w:rsid w:val="0040236D"/>
    <w:rsid w:val="004055AF"/>
    <w:rsid w:val="00415D33"/>
    <w:rsid w:val="004247DD"/>
    <w:rsid w:val="00426B96"/>
    <w:rsid w:val="0045372F"/>
    <w:rsid w:val="00461CF4"/>
    <w:rsid w:val="00463DB2"/>
    <w:rsid w:val="0046491E"/>
    <w:rsid w:val="00470741"/>
    <w:rsid w:val="00486A65"/>
    <w:rsid w:val="004A1911"/>
    <w:rsid w:val="004A78E2"/>
    <w:rsid w:val="004B662E"/>
    <w:rsid w:val="004C7D52"/>
    <w:rsid w:val="004D50FD"/>
    <w:rsid w:val="004E05B1"/>
    <w:rsid w:val="004E41F7"/>
    <w:rsid w:val="004E7C04"/>
    <w:rsid w:val="004F13F8"/>
    <w:rsid w:val="00505805"/>
    <w:rsid w:val="00512585"/>
    <w:rsid w:val="0051625C"/>
    <w:rsid w:val="005303ED"/>
    <w:rsid w:val="00531F99"/>
    <w:rsid w:val="00532ACB"/>
    <w:rsid w:val="00532FD6"/>
    <w:rsid w:val="0054271A"/>
    <w:rsid w:val="00547D86"/>
    <w:rsid w:val="0055261D"/>
    <w:rsid w:val="005537B8"/>
    <w:rsid w:val="00554F8F"/>
    <w:rsid w:val="00565F50"/>
    <w:rsid w:val="0057182B"/>
    <w:rsid w:val="00573894"/>
    <w:rsid w:val="005771D0"/>
    <w:rsid w:val="005B05D8"/>
    <w:rsid w:val="005B53BB"/>
    <w:rsid w:val="005B592D"/>
    <w:rsid w:val="005B6C65"/>
    <w:rsid w:val="005C4B37"/>
    <w:rsid w:val="005C7997"/>
    <w:rsid w:val="005D6C71"/>
    <w:rsid w:val="00603EF2"/>
    <w:rsid w:val="006056B6"/>
    <w:rsid w:val="00623308"/>
    <w:rsid w:val="0063063B"/>
    <w:rsid w:val="0066100F"/>
    <w:rsid w:val="00663D43"/>
    <w:rsid w:val="00670A9F"/>
    <w:rsid w:val="006813C1"/>
    <w:rsid w:val="00693841"/>
    <w:rsid w:val="006A3EE4"/>
    <w:rsid w:val="006A3EEC"/>
    <w:rsid w:val="006A6F7B"/>
    <w:rsid w:val="006B0713"/>
    <w:rsid w:val="006C00FB"/>
    <w:rsid w:val="006C4A65"/>
    <w:rsid w:val="006D159E"/>
    <w:rsid w:val="006E1895"/>
    <w:rsid w:val="006F36F8"/>
    <w:rsid w:val="006F5C00"/>
    <w:rsid w:val="00701161"/>
    <w:rsid w:val="00703873"/>
    <w:rsid w:val="00703E8F"/>
    <w:rsid w:val="00712C6E"/>
    <w:rsid w:val="00714298"/>
    <w:rsid w:val="007253C6"/>
    <w:rsid w:val="0072717B"/>
    <w:rsid w:val="00734838"/>
    <w:rsid w:val="00734D81"/>
    <w:rsid w:val="007441FC"/>
    <w:rsid w:val="00756AD4"/>
    <w:rsid w:val="00760181"/>
    <w:rsid w:val="00771648"/>
    <w:rsid w:val="007A3A52"/>
    <w:rsid w:val="007B49D6"/>
    <w:rsid w:val="007C7739"/>
    <w:rsid w:val="007D52B4"/>
    <w:rsid w:val="007D5F25"/>
    <w:rsid w:val="007E3938"/>
    <w:rsid w:val="007F1E1C"/>
    <w:rsid w:val="00806C6F"/>
    <w:rsid w:val="0082148F"/>
    <w:rsid w:val="00824BA2"/>
    <w:rsid w:val="008530BB"/>
    <w:rsid w:val="0085768B"/>
    <w:rsid w:val="008753EF"/>
    <w:rsid w:val="0087638C"/>
    <w:rsid w:val="008D256C"/>
    <w:rsid w:val="008D2D70"/>
    <w:rsid w:val="008D55F1"/>
    <w:rsid w:val="008D7117"/>
    <w:rsid w:val="008E16FE"/>
    <w:rsid w:val="008F0AA9"/>
    <w:rsid w:val="008F4C53"/>
    <w:rsid w:val="008F69AD"/>
    <w:rsid w:val="008F7C39"/>
    <w:rsid w:val="00901764"/>
    <w:rsid w:val="00903603"/>
    <w:rsid w:val="0091067E"/>
    <w:rsid w:val="00915B75"/>
    <w:rsid w:val="009276F2"/>
    <w:rsid w:val="00937685"/>
    <w:rsid w:val="00940C52"/>
    <w:rsid w:val="00944B39"/>
    <w:rsid w:val="00946B53"/>
    <w:rsid w:val="0096152C"/>
    <w:rsid w:val="00967BE2"/>
    <w:rsid w:val="00971A40"/>
    <w:rsid w:val="00977974"/>
    <w:rsid w:val="0098473B"/>
    <w:rsid w:val="0098766E"/>
    <w:rsid w:val="009940D3"/>
    <w:rsid w:val="0099644F"/>
    <w:rsid w:val="009A49FD"/>
    <w:rsid w:val="009B02AA"/>
    <w:rsid w:val="009B3B0A"/>
    <w:rsid w:val="009B3DE0"/>
    <w:rsid w:val="009B4050"/>
    <w:rsid w:val="009B7B2F"/>
    <w:rsid w:val="009E0655"/>
    <w:rsid w:val="009E3FE4"/>
    <w:rsid w:val="009F7C05"/>
    <w:rsid w:val="00A00AF3"/>
    <w:rsid w:val="00A037AE"/>
    <w:rsid w:val="00A221A7"/>
    <w:rsid w:val="00A313E5"/>
    <w:rsid w:val="00A33859"/>
    <w:rsid w:val="00A3678D"/>
    <w:rsid w:val="00A36BF6"/>
    <w:rsid w:val="00A42616"/>
    <w:rsid w:val="00A50308"/>
    <w:rsid w:val="00A62334"/>
    <w:rsid w:val="00A84D9D"/>
    <w:rsid w:val="00AA4126"/>
    <w:rsid w:val="00AA53CF"/>
    <w:rsid w:val="00AB0466"/>
    <w:rsid w:val="00AB2AF1"/>
    <w:rsid w:val="00AB2BC1"/>
    <w:rsid w:val="00AB50D5"/>
    <w:rsid w:val="00AB7E89"/>
    <w:rsid w:val="00AC436D"/>
    <w:rsid w:val="00AF3509"/>
    <w:rsid w:val="00B11766"/>
    <w:rsid w:val="00B1786B"/>
    <w:rsid w:val="00B26F80"/>
    <w:rsid w:val="00B427BA"/>
    <w:rsid w:val="00B454C6"/>
    <w:rsid w:val="00B511D4"/>
    <w:rsid w:val="00B53746"/>
    <w:rsid w:val="00B61372"/>
    <w:rsid w:val="00B6184F"/>
    <w:rsid w:val="00B65A0A"/>
    <w:rsid w:val="00B84A08"/>
    <w:rsid w:val="00BA0464"/>
    <w:rsid w:val="00BA1000"/>
    <w:rsid w:val="00BA7E2C"/>
    <w:rsid w:val="00BB07B9"/>
    <w:rsid w:val="00BD2A24"/>
    <w:rsid w:val="00BD3DD9"/>
    <w:rsid w:val="00BD404F"/>
    <w:rsid w:val="00BD6B64"/>
    <w:rsid w:val="00BE0317"/>
    <w:rsid w:val="00BE2BC4"/>
    <w:rsid w:val="00BE7BE5"/>
    <w:rsid w:val="00BF1248"/>
    <w:rsid w:val="00BF3D03"/>
    <w:rsid w:val="00C0339F"/>
    <w:rsid w:val="00C15038"/>
    <w:rsid w:val="00C17597"/>
    <w:rsid w:val="00C21F38"/>
    <w:rsid w:val="00C2268D"/>
    <w:rsid w:val="00C258DB"/>
    <w:rsid w:val="00C26ECC"/>
    <w:rsid w:val="00C44B63"/>
    <w:rsid w:val="00C45EE4"/>
    <w:rsid w:val="00C55CD3"/>
    <w:rsid w:val="00C67C37"/>
    <w:rsid w:val="00C72181"/>
    <w:rsid w:val="00C77F2D"/>
    <w:rsid w:val="00C870DB"/>
    <w:rsid w:val="00C91BCE"/>
    <w:rsid w:val="00CA0F23"/>
    <w:rsid w:val="00CA67DF"/>
    <w:rsid w:val="00CA6A75"/>
    <w:rsid w:val="00CB789B"/>
    <w:rsid w:val="00CB7AA8"/>
    <w:rsid w:val="00D02381"/>
    <w:rsid w:val="00D0408D"/>
    <w:rsid w:val="00D063DA"/>
    <w:rsid w:val="00D112A4"/>
    <w:rsid w:val="00D22C06"/>
    <w:rsid w:val="00D26110"/>
    <w:rsid w:val="00D272FB"/>
    <w:rsid w:val="00D77F35"/>
    <w:rsid w:val="00D8393F"/>
    <w:rsid w:val="00DC1B5D"/>
    <w:rsid w:val="00DC3CF8"/>
    <w:rsid w:val="00DC76FA"/>
    <w:rsid w:val="00DD3ECC"/>
    <w:rsid w:val="00DF6F2B"/>
    <w:rsid w:val="00E04392"/>
    <w:rsid w:val="00E043B0"/>
    <w:rsid w:val="00E22742"/>
    <w:rsid w:val="00E267FA"/>
    <w:rsid w:val="00E348B9"/>
    <w:rsid w:val="00E3679E"/>
    <w:rsid w:val="00E36E81"/>
    <w:rsid w:val="00E561D9"/>
    <w:rsid w:val="00E61121"/>
    <w:rsid w:val="00E80831"/>
    <w:rsid w:val="00EE5BA5"/>
    <w:rsid w:val="00EF2A0A"/>
    <w:rsid w:val="00EF4513"/>
    <w:rsid w:val="00EF6832"/>
    <w:rsid w:val="00EF6ADE"/>
    <w:rsid w:val="00F12DA7"/>
    <w:rsid w:val="00F137A3"/>
    <w:rsid w:val="00F24C4C"/>
    <w:rsid w:val="00F270E2"/>
    <w:rsid w:val="00F41D16"/>
    <w:rsid w:val="00F5082E"/>
    <w:rsid w:val="00F5205B"/>
    <w:rsid w:val="00F57899"/>
    <w:rsid w:val="00F61D59"/>
    <w:rsid w:val="00F74531"/>
    <w:rsid w:val="00F82E2C"/>
    <w:rsid w:val="00F87051"/>
    <w:rsid w:val="00F93515"/>
    <w:rsid w:val="00F96644"/>
    <w:rsid w:val="00F97118"/>
    <w:rsid w:val="00FA04E8"/>
    <w:rsid w:val="00FA2BA8"/>
    <w:rsid w:val="00FC10CB"/>
    <w:rsid w:val="00FC5056"/>
    <w:rsid w:val="00FD4BA2"/>
    <w:rsid w:val="00FE0630"/>
    <w:rsid w:val="00FE1B7E"/>
    <w:rsid w:val="02E8CDFA"/>
    <w:rsid w:val="19142FC4"/>
    <w:rsid w:val="23C2DFF5"/>
    <w:rsid w:val="4C433847"/>
    <w:rsid w:val="4D455144"/>
    <w:rsid w:val="662CB813"/>
    <w:rsid w:val="6C8B69F0"/>
    <w:rsid w:val="74E269AA"/>
    <w:rsid w:val="7944D5E7"/>
    <w:rsid w:val="7DB9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59CD10"/>
  <w15:chartTrackingRefBased/>
  <w15:docId w15:val="{6619609E-B2CF-4404-94A9-BE40BD0F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6BF6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36BF6"/>
    <w:pPr>
      <w:keepNext/>
      <w:keepLines/>
      <w:numPr>
        <w:numId w:val="8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36BF6"/>
    <w:pPr>
      <w:keepNext/>
      <w:keepLines/>
      <w:numPr>
        <w:ilvl w:val="1"/>
        <w:numId w:val="8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36BF6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36BF6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36BF6"/>
    <w:pPr>
      <w:keepNext/>
      <w:keepLines/>
      <w:numPr>
        <w:ilvl w:val="4"/>
        <w:numId w:val="8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36BF6"/>
    <w:pPr>
      <w:keepNext/>
      <w:keepLines/>
      <w:numPr>
        <w:ilvl w:val="5"/>
        <w:numId w:val="8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36BF6"/>
    <w:pPr>
      <w:keepNext/>
      <w:keepLines/>
      <w:numPr>
        <w:ilvl w:val="6"/>
        <w:numId w:val="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36BF6"/>
    <w:pPr>
      <w:keepNext/>
      <w:keepLines/>
      <w:numPr>
        <w:ilvl w:val="7"/>
        <w:numId w:val="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6BF6"/>
    <w:pPr>
      <w:keepNext/>
      <w:keepLines/>
      <w:numPr>
        <w:ilvl w:val="8"/>
        <w:numId w:val="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36BF6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A36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6BF6"/>
    <w:rPr>
      <w:kern w:val="0"/>
      <w14:ligatures w14:val="none"/>
    </w:rPr>
  </w:style>
  <w:style w:type="character" w:styleId="slodku">
    <w:name w:val="line number"/>
    <w:basedOn w:val="Standardnpsmoodstavce"/>
    <w:uiPriority w:val="99"/>
    <w:semiHidden/>
    <w:unhideWhenUsed/>
    <w:rsid w:val="00A36BF6"/>
  </w:style>
  <w:style w:type="character" w:customStyle="1" w:styleId="Nadpis1Char">
    <w:name w:val="Nadpis 1 Char"/>
    <w:basedOn w:val="Standardnpsmoodstavce"/>
    <w:link w:val="Nadpis1"/>
    <w:uiPriority w:val="9"/>
    <w:rsid w:val="00A36BF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A36BF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36BF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36BF6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36BF6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36BF6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36BF6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36BF6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36BF6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1BCE"/>
    <w:pPr>
      <w:autoSpaceDE w:val="0"/>
      <w:autoSpaceDN w:val="0"/>
      <w:adjustRightInd w:val="0"/>
      <w:spacing w:after="0" w:line="220" w:lineRule="atLeast"/>
      <w:jc w:val="both"/>
    </w:pPr>
    <w:rPr>
      <w:rFonts w:ascii="Times New Roman" w:eastAsia="Times New Roman" w:hAnsi="Times New Roman" w:cs="Times New Roman"/>
      <w:color w:val="000000"/>
      <w:sz w:val="18"/>
      <w:szCs w:val="18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1BCE"/>
    <w:rPr>
      <w:rFonts w:ascii="Times New Roman" w:eastAsia="Times New Roman" w:hAnsi="Times New Roman" w:cs="Times New Roman"/>
      <w:color w:val="000000"/>
      <w:kern w:val="0"/>
      <w:sz w:val="18"/>
      <w:szCs w:val="18"/>
      <w:lang w:eastAsia="cs-CZ"/>
      <w14:ligatures w14:val="none"/>
    </w:rPr>
  </w:style>
  <w:style w:type="paragraph" w:styleId="Revize">
    <w:name w:val="Revision"/>
    <w:hidden/>
    <w:uiPriority w:val="99"/>
    <w:semiHidden/>
    <w:rsid w:val="00E61121"/>
    <w:pPr>
      <w:spacing w:after="0" w:line="240" w:lineRule="auto"/>
    </w:pPr>
    <w:rPr>
      <w:kern w:val="0"/>
      <w14:ligatures w14:val="none"/>
    </w:rPr>
  </w:style>
  <w:style w:type="table" w:styleId="Mkatabulky">
    <w:name w:val="Table Grid"/>
    <w:basedOn w:val="Normlntabulka"/>
    <w:uiPriority w:val="39"/>
    <w:rsid w:val="00E61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106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067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067E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06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067E"/>
    <w:rPr>
      <w:b/>
      <w:bCs/>
      <w:kern w:val="0"/>
      <w:sz w:val="20"/>
      <w:szCs w:val="2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910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067E"/>
    <w:rPr>
      <w:kern w:val="0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5082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5082E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F508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7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5227DEEED45B4E8656B1FD9BF2F0C4" ma:contentTypeVersion="15" ma:contentTypeDescription="Vytvoří nový dokument" ma:contentTypeScope="" ma:versionID="c1a64492c58699897f13ebcf3e9547cf">
  <xsd:schema xmlns:xsd="http://www.w3.org/2001/XMLSchema" xmlns:xs="http://www.w3.org/2001/XMLSchema" xmlns:p="http://schemas.microsoft.com/office/2006/metadata/properties" xmlns:ns2="a6b6756c-f77f-4ae5-a459-42077e101934" xmlns:ns3="eb65c6bf-3a22-479a-b440-9d393341afb8" targetNamespace="http://schemas.microsoft.com/office/2006/metadata/properties" ma:root="true" ma:fieldsID="613725e8b8e332efe919f051adb35395" ns2:_="" ns3:_="">
    <xsd:import namespace="a6b6756c-f77f-4ae5-a459-42077e101934"/>
    <xsd:import namespace="eb65c6bf-3a22-479a-b440-9d393341afb8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Chang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6756c-f77f-4ae5-a459-42077e10193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21bfa30c-03d6-4a8d-9e92-c94652816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hanges" ma:index="20" nillable="true" ma:displayName="Changes" ma:format="DateOnly" ma:internalName="Changes">
      <xsd:simpleType>
        <xsd:restriction base="dms:DateTim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5c6bf-3a22-479a-b440-9d393341afb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b5287b9-d798-4570-8018-976f6ac8d9bd}" ma:internalName="TaxCatchAll" ma:showField="CatchAllData" ma:web="eb65c6bf-3a22-479a-b440-9d393341af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a6b6756c-f77f-4ae5-a459-42077e101934">
      <UserInfo>
        <DisplayName/>
        <AccountId xsi:nil="true"/>
        <AccountType/>
      </UserInfo>
    </Owner>
    <lcf76f155ced4ddcb4097134ff3c332f xmlns="a6b6756c-f77f-4ae5-a459-42077e101934">
      <Terms xmlns="http://schemas.microsoft.com/office/infopath/2007/PartnerControls"/>
    </lcf76f155ced4ddcb4097134ff3c332f>
    <TaxCatchAll xmlns="eb65c6bf-3a22-479a-b440-9d393341afb8" xsi:nil="true"/>
    <Changes xmlns="a6b6756c-f77f-4ae5-a459-42077e10193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7CD6B-1267-4513-9270-95D985BFF6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b6756c-f77f-4ae5-a459-42077e101934"/>
    <ds:schemaRef ds:uri="eb65c6bf-3a22-479a-b440-9d393341af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C4DBD1-DEC0-455F-9281-A12C2CF4F5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B8C5DB-F388-461F-BAF3-F8EA5A6B657C}">
  <ds:schemaRefs>
    <ds:schemaRef ds:uri="http://schemas.microsoft.com/office/2006/metadata/properties"/>
    <ds:schemaRef ds:uri="http://schemas.microsoft.com/office/infopath/2007/PartnerControls"/>
    <ds:schemaRef ds:uri="a6b6756c-f77f-4ae5-a459-42077e101934"/>
    <ds:schemaRef ds:uri="eb65c6bf-3a22-479a-b440-9d393341afb8"/>
  </ds:schemaRefs>
</ds:datastoreItem>
</file>

<file path=customXml/itemProps4.xml><?xml version="1.0" encoding="utf-8"?>
<ds:datastoreItem xmlns:ds="http://schemas.openxmlformats.org/officeDocument/2006/customXml" ds:itemID="{8FA7CF3A-6B89-499C-909B-9C14E9A7040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cffce59-1a5f-4e83-bddf-f379a375c8a9}" enabled="0" method="" siteId="{2cffce59-1a5f-4e83-bddf-f379a375c8a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960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Bílý Adam</dc:creator>
  <cp:keywords/>
  <dc:description/>
  <cp:lastModifiedBy>Iva Vacatova</cp:lastModifiedBy>
  <cp:revision>3</cp:revision>
  <dcterms:created xsi:type="dcterms:W3CDTF">2025-12-18T12:20:00Z</dcterms:created>
  <dcterms:modified xsi:type="dcterms:W3CDTF">2025-12-18T12:20:00Z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0x010100295227DEEED45B4E8656B1FD9BF2F0C4</vt:lpwstr>
  </property>
  <property fmtid="{D5CDD505-2E9C-101B-9397-08002B2CF9AE}" pid="3" name="MediaServiceImageTags">
    <vt:lpwstr/>
  </property>
</Properties>
</file>