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11A0" w14:textId="018E052D" w:rsidR="000D69A2" w:rsidRPr="000D69A2" w:rsidRDefault="000D69A2" w:rsidP="000D69A2">
      <w:pPr>
        <w:jc w:val="center"/>
        <w:rPr>
          <w:rFonts w:asciiTheme="majorHAnsi" w:hAnsiTheme="majorHAnsi"/>
          <w:sz w:val="32"/>
          <w:szCs w:val="32"/>
        </w:rPr>
      </w:pPr>
      <w:r w:rsidRPr="000D69A2">
        <w:rPr>
          <w:rFonts w:asciiTheme="majorHAnsi" w:hAnsiTheme="majorHAnsi"/>
          <w:b/>
          <w:bCs/>
          <w:sz w:val="32"/>
          <w:szCs w:val="32"/>
        </w:rPr>
        <w:t>Darovací smlouva</w:t>
      </w:r>
    </w:p>
    <w:p w14:paraId="7BAFF679" w14:textId="36C0B58B" w:rsidR="000D69A2" w:rsidRPr="000D69A2" w:rsidRDefault="000D69A2" w:rsidP="000D69A2">
      <w:pPr>
        <w:jc w:val="center"/>
        <w:rPr>
          <w:rFonts w:ascii="Atyp BL Text" w:hAnsi="Atyp BL Text"/>
        </w:rPr>
      </w:pPr>
      <w:r w:rsidRPr="000D69A2">
        <w:rPr>
          <w:rFonts w:ascii="Atyp BL Text" w:hAnsi="Atyp BL Text"/>
        </w:rPr>
        <w:t xml:space="preserve">uzavřená podle ustanovení § 2055 a násl. občanského zákoníku č. 89/2012 Sb. </w:t>
      </w:r>
      <w:r w:rsidR="00656D0D">
        <w:rPr>
          <w:rFonts w:ascii="Atyp BL Text" w:hAnsi="Atyp BL Text"/>
        </w:rPr>
        <w:br/>
      </w:r>
      <w:r w:rsidRPr="000D69A2">
        <w:rPr>
          <w:rFonts w:ascii="Atyp BL Text" w:hAnsi="Atyp BL Text"/>
        </w:rPr>
        <w:t>v platném znění</w:t>
      </w:r>
    </w:p>
    <w:p w14:paraId="288F6782" w14:textId="69005046" w:rsidR="000D69A2" w:rsidRPr="000D69A2" w:rsidRDefault="000D69A2" w:rsidP="000D69A2">
      <w:pPr>
        <w:spacing w:after="0"/>
        <w:jc w:val="center"/>
        <w:rPr>
          <w:rFonts w:ascii="Atyp BL Text" w:hAnsi="Atyp BL Text"/>
        </w:rPr>
      </w:pPr>
      <w:r w:rsidRPr="000D69A2">
        <w:rPr>
          <w:rFonts w:ascii="Atyp BL Text" w:hAnsi="Atyp BL Text"/>
        </w:rPr>
        <w:t>mezi</w:t>
      </w:r>
    </w:p>
    <w:p w14:paraId="2082C144" w14:textId="77777777" w:rsidR="000D69A2" w:rsidRPr="000D69A2" w:rsidRDefault="000D69A2" w:rsidP="000D69A2">
      <w:pPr>
        <w:spacing w:after="0"/>
        <w:rPr>
          <w:rFonts w:ascii="Atyp BL Text" w:hAnsi="Atyp BL Text"/>
        </w:rPr>
        <w:sectPr w:rsidR="000D69A2" w:rsidRPr="000D69A2" w:rsidSect="007C5CC7">
          <w:pgSz w:w="11906" w:h="17338"/>
          <w:pgMar w:top="1276" w:right="1117" w:bottom="851" w:left="1262" w:header="708" w:footer="708" w:gutter="0"/>
          <w:cols w:space="708"/>
          <w:noEndnote/>
        </w:sectPr>
      </w:pPr>
    </w:p>
    <w:p w14:paraId="6B1FA160" w14:textId="77777777" w:rsidR="000D69A2" w:rsidRDefault="000D69A2" w:rsidP="000D69A2">
      <w:pPr>
        <w:spacing w:after="0"/>
        <w:rPr>
          <w:rFonts w:ascii="Atyp BL Text" w:hAnsi="Atyp BL Text"/>
          <w:b/>
          <w:bCs/>
        </w:rPr>
      </w:pPr>
    </w:p>
    <w:p w14:paraId="68AACDAE" w14:textId="77777777" w:rsidR="000D69A2" w:rsidRPr="000D69A2" w:rsidRDefault="000D69A2" w:rsidP="00DF4A25">
      <w:pPr>
        <w:spacing w:after="0"/>
        <w:rPr>
          <w:rFonts w:ascii="Atyp BL Text" w:hAnsi="Atyp BL Text"/>
          <w:b/>
          <w:bCs/>
        </w:rPr>
      </w:pPr>
      <w:r w:rsidRPr="000D69A2">
        <w:rPr>
          <w:rFonts w:ascii="Atyp BL Text" w:hAnsi="Atyp BL Text"/>
          <w:b/>
          <w:bCs/>
        </w:rPr>
        <w:t>Rodinný pivovar Bernard a.s.</w:t>
      </w:r>
    </w:p>
    <w:p w14:paraId="6A5F8578" w14:textId="4C700A3F" w:rsidR="000D69A2" w:rsidRPr="000D69A2" w:rsidRDefault="000D69A2" w:rsidP="00DF4A25">
      <w:pPr>
        <w:spacing w:after="0"/>
        <w:rPr>
          <w:rFonts w:ascii="Atyp BL Text" w:hAnsi="Atyp BL Text"/>
        </w:rPr>
      </w:pPr>
      <w:r w:rsidRPr="000D69A2">
        <w:rPr>
          <w:rFonts w:ascii="Atyp BL Text" w:hAnsi="Atyp BL Text"/>
        </w:rPr>
        <w:t xml:space="preserve">Sídlo: </w:t>
      </w:r>
      <w:r>
        <w:rPr>
          <w:rFonts w:ascii="Atyp BL Text" w:hAnsi="Atyp BL Text"/>
        </w:rPr>
        <w:t>5. května 1</w:t>
      </w:r>
      <w:r w:rsidRPr="000D69A2">
        <w:rPr>
          <w:rFonts w:ascii="Atyp BL Text" w:hAnsi="Atyp BL Text"/>
        </w:rPr>
        <w:t xml:space="preserve">, 396 01 </w:t>
      </w:r>
      <w:r>
        <w:rPr>
          <w:rFonts w:ascii="Atyp BL Text" w:hAnsi="Atyp BL Text"/>
        </w:rPr>
        <w:t>Humpolec</w:t>
      </w:r>
    </w:p>
    <w:p w14:paraId="6D90472D" w14:textId="003EEBA4" w:rsidR="000D69A2" w:rsidRPr="000D69A2" w:rsidRDefault="000D69A2" w:rsidP="00DF4A25">
      <w:pPr>
        <w:spacing w:after="0"/>
        <w:rPr>
          <w:rFonts w:ascii="Atyp BL Text" w:hAnsi="Atyp BL Text"/>
        </w:rPr>
      </w:pPr>
      <w:r w:rsidRPr="000D69A2">
        <w:rPr>
          <w:rFonts w:ascii="Atyp BL Text" w:hAnsi="Atyp BL Text"/>
        </w:rPr>
        <w:t>IČ: 26031809</w:t>
      </w:r>
    </w:p>
    <w:p w14:paraId="5307697B" w14:textId="5693634D" w:rsidR="000D69A2" w:rsidRPr="000D69A2" w:rsidRDefault="000D69A2" w:rsidP="00DF4A25">
      <w:pPr>
        <w:spacing w:after="0"/>
        <w:rPr>
          <w:rFonts w:ascii="Atyp BL Text" w:hAnsi="Atyp BL Text"/>
        </w:rPr>
      </w:pPr>
      <w:r w:rsidRPr="000D69A2">
        <w:rPr>
          <w:rFonts w:ascii="Atyp BL Text" w:hAnsi="Atyp BL Text"/>
        </w:rPr>
        <w:t xml:space="preserve">Zastoupená </w:t>
      </w:r>
      <w:r w:rsidR="00DF4A25">
        <w:rPr>
          <w:rFonts w:ascii="Atyp BL Text" w:hAnsi="Atyp BL Text"/>
        </w:rPr>
        <w:t>Ing. S. Bernardem,</w:t>
      </w:r>
      <w:r w:rsidR="00656D0D">
        <w:rPr>
          <w:rFonts w:ascii="Atyp BL Text" w:hAnsi="Atyp BL Text"/>
        </w:rPr>
        <w:t xml:space="preserve"> </w:t>
      </w:r>
      <w:r w:rsidR="00DF4A25">
        <w:rPr>
          <w:rFonts w:ascii="Atyp BL Text" w:hAnsi="Atyp BL Text"/>
        </w:rPr>
        <w:t>předsedou představenstva</w:t>
      </w:r>
    </w:p>
    <w:p w14:paraId="5E666F52" w14:textId="0145EF6D" w:rsidR="000D69A2" w:rsidRPr="000D69A2" w:rsidRDefault="000D69A2" w:rsidP="00DF4A25">
      <w:pPr>
        <w:spacing w:after="0"/>
        <w:rPr>
          <w:rFonts w:ascii="Atyp BL Text" w:hAnsi="Atyp BL Text"/>
        </w:rPr>
      </w:pPr>
      <w:r w:rsidRPr="000D69A2">
        <w:rPr>
          <w:rFonts w:ascii="Atyp BL Text" w:hAnsi="Atyp BL Text"/>
        </w:rPr>
        <w:t>(dále jen „</w:t>
      </w:r>
      <w:r w:rsidRPr="000D69A2">
        <w:rPr>
          <w:rFonts w:ascii="Atyp BL Text" w:hAnsi="Atyp BL Text"/>
          <w:b/>
          <w:bCs/>
        </w:rPr>
        <w:t>dárce</w:t>
      </w:r>
      <w:r w:rsidRPr="000D69A2">
        <w:rPr>
          <w:rFonts w:ascii="Atyp BL Text" w:hAnsi="Atyp BL Text"/>
        </w:rPr>
        <w:t>“)</w:t>
      </w:r>
    </w:p>
    <w:p w14:paraId="1AC97C40" w14:textId="377EC4BB" w:rsidR="000D69A2" w:rsidRPr="000D69A2" w:rsidRDefault="000D69A2" w:rsidP="000D69A2">
      <w:pPr>
        <w:spacing w:after="0"/>
        <w:rPr>
          <w:rFonts w:ascii="Atyp BL Text" w:hAnsi="Atyp BL Text"/>
        </w:rPr>
      </w:pPr>
      <w:r w:rsidRPr="000D69A2">
        <w:rPr>
          <w:rFonts w:ascii="Atyp BL Text" w:hAnsi="Atyp BL Text"/>
        </w:rPr>
        <w:t xml:space="preserve"> </w:t>
      </w:r>
    </w:p>
    <w:p w14:paraId="3EB06676" w14:textId="77777777" w:rsidR="000D69A2" w:rsidRPr="000D69A2" w:rsidRDefault="000D69A2" w:rsidP="000D69A2">
      <w:pPr>
        <w:spacing w:after="0"/>
        <w:rPr>
          <w:rFonts w:ascii="Atyp BL Text" w:hAnsi="Atyp BL Text"/>
        </w:rPr>
        <w:sectPr w:rsidR="000D69A2" w:rsidRPr="000D69A2" w:rsidSect="000D69A2">
          <w:type w:val="continuous"/>
          <w:pgSz w:w="11906" w:h="17338"/>
          <w:pgMar w:top="1561" w:right="1117" w:bottom="1062" w:left="1262" w:header="708" w:footer="708" w:gutter="0"/>
          <w:cols w:num="2" w:space="708" w:equalWidth="0">
            <w:col w:w="4028" w:space="331"/>
            <w:col w:w="95"/>
          </w:cols>
          <w:noEndnote/>
        </w:sectPr>
      </w:pPr>
    </w:p>
    <w:p w14:paraId="7AD6D9D2" w14:textId="77777777" w:rsidR="000D69A2" w:rsidRDefault="000D69A2" w:rsidP="000D69A2">
      <w:pPr>
        <w:spacing w:after="0"/>
        <w:rPr>
          <w:rFonts w:ascii="Atyp BL Text" w:hAnsi="Atyp BL Text"/>
          <w:b/>
          <w:bCs/>
        </w:rPr>
      </w:pPr>
    </w:p>
    <w:p w14:paraId="0A282187" w14:textId="18B7236C" w:rsidR="000D69A2" w:rsidRPr="000D69A2" w:rsidRDefault="000D69A2" w:rsidP="000D69A2">
      <w:pPr>
        <w:spacing w:after="0"/>
        <w:jc w:val="center"/>
        <w:rPr>
          <w:rFonts w:ascii="Atyp BL Text" w:hAnsi="Atyp BL Text"/>
        </w:rPr>
      </w:pPr>
      <w:r w:rsidRPr="000D69A2">
        <w:rPr>
          <w:rFonts w:ascii="Atyp BL Text" w:hAnsi="Atyp BL Text"/>
        </w:rPr>
        <w:t>a</w:t>
      </w:r>
    </w:p>
    <w:p w14:paraId="15271E03" w14:textId="77777777" w:rsidR="000D69A2" w:rsidRDefault="000D69A2" w:rsidP="000D69A2">
      <w:pPr>
        <w:spacing w:after="0"/>
        <w:rPr>
          <w:rFonts w:ascii="Atyp BL Text" w:hAnsi="Atyp BL Text"/>
          <w:b/>
          <w:bCs/>
        </w:rPr>
      </w:pPr>
    </w:p>
    <w:p w14:paraId="10579416" w14:textId="1F6F4148" w:rsidR="000D69A2" w:rsidRPr="000D69A2" w:rsidRDefault="000D69A2" w:rsidP="000D69A2">
      <w:pPr>
        <w:spacing w:after="0"/>
        <w:rPr>
          <w:rFonts w:ascii="Atyp BL Text" w:hAnsi="Atyp BL Text"/>
        </w:rPr>
      </w:pPr>
      <w:r w:rsidRPr="000D69A2">
        <w:rPr>
          <w:rFonts w:ascii="Atyp BL Text" w:hAnsi="Atyp BL Text"/>
          <w:b/>
          <w:bCs/>
        </w:rPr>
        <w:t xml:space="preserve">Městské kulturní a informační středisko v Humpolci </w:t>
      </w:r>
    </w:p>
    <w:p w14:paraId="0AD8D3F5" w14:textId="77777777" w:rsidR="000D69A2" w:rsidRPr="000D69A2" w:rsidRDefault="000D69A2" w:rsidP="000D69A2">
      <w:pPr>
        <w:spacing w:after="0"/>
        <w:rPr>
          <w:rFonts w:ascii="Atyp BL Text" w:hAnsi="Atyp BL Text"/>
        </w:rPr>
      </w:pPr>
      <w:r w:rsidRPr="000D69A2">
        <w:rPr>
          <w:rFonts w:ascii="Atyp BL Text" w:hAnsi="Atyp BL Text"/>
        </w:rPr>
        <w:t xml:space="preserve">Sídlo: Havlíčkovo náměstí 91, 396 01 Humpolec </w:t>
      </w:r>
    </w:p>
    <w:p w14:paraId="3B4807D1" w14:textId="77777777" w:rsidR="000D69A2" w:rsidRPr="000D69A2" w:rsidRDefault="000D69A2" w:rsidP="000D69A2">
      <w:pPr>
        <w:spacing w:after="0"/>
        <w:rPr>
          <w:rFonts w:ascii="Atyp BL Text" w:hAnsi="Atyp BL Text"/>
        </w:rPr>
      </w:pPr>
      <w:r w:rsidRPr="000D69A2">
        <w:rPr>
          <w:rFonts w:ascii="Atyp BL Text" w:hAnsi="Atyp BL Text"/>
        </w:rPr>
        <w:t xml:space="preserve">IČ: 69538549 Bankovní spojení: Komerční banka, a. s., č. účtu 19-7055620217/0100 Zastoupené Mgr. Vendulou Marešovou, ředitelkou </w:t>
      </w:r>
    </w:p>
    <w:p w14:paraId="55609E0A" w14:textId="77777777" w:rsidR="000D69A2" w:rsidRPr="000D69A2" w:rsidRDefault="000D69A2" w:rsidP="000D69A2">
      <w:pPr>
        <w:spacing w:after="0"/>
        <w:rPr>
          <w:rFonts w:ascii="Atyp BL Text" w:hAnsi="Atyp BL Text"/>
        </w:rPr>
      </w:pPr>
      <w:r w:rsidRPr="000D69A2">
        <w:rPr>
          <w:rFonts w:ascii="Atyp BL Text" w:hAnsi="Atyp BL Text"/>
        </w:rPr>
        <w:t>(dále jen „</w:t>
      </w:r>
      <w:r w:rsidRPr="000D69A2">
        <w:rPr>
          <w:rFonts w:ascii="Atyp BL Text" w:hAnsi="Atyp BL Text"/>
          <w:b/>
          <w:bCs/>
        </w:rPr>
        <w:t>obdarovaný</w:t>
      </w:r>
      <w:r w:rsidRPr="000D69A2">
        <w:rPr>
          <w:rFonts w:ascii="Atyp BL Text" w:hAnsi="Atyp BL Text"/>
        </w:rPr>
        <w:t xml:space="preserve">“). </w:t>
      </w:r>
    </w:p>
    <w:p w14:paraId="78E7A05F" w14:textId="77777777" w:rsidR="000D69A2" w:rsidRDefault="000D69A2" w:rsidP="000D69A2">
      <w:pPr>
        <w:rPr>
          <w:rFonts w:ascii="Atyp BL Text" w:hAnsi="Atyp BL Text"/>
        </w:rPr>
      </w:pPr>
    </w:p>
    <w:p w14:paraId="769BB98D" w14:textId="44D6A0E7" w:rsidR="000D69A2" w:rsidRPr="000D69A2" w:rsidRDefault="000D69A2" w:rsidP="000D69A2">
      <w:pPr>
        <w:rPr>
          <w:rFonts w:ascii="Atyp BL Text" w:hAnsi="Atyp BL Text"/>
        </w:rPr>
      </w:pPr>
      <w:r w:rsidRPr="000D69A2">
        <w:rPr>
          <w:rFonts w:ascii="Atyp BL Text" w:hAnsi="Atyp BL Text"/>
        </w:rPr>
        <w:t xml:space="preserve">Účastníci této darovací smlouvy se níže uvedeného dne dohodli takto: </w:t>
      </w:r>
    </w:p>
    <w:p w14:paraId="4F2A40D8" w14:textId="4C147FB2" w:rsidR="000D69A2" w:rsidRPr="000D69A2" w:rsidRDefault="000D69A2" w:rsidP="000D69A2">
      <w:pPr>
        <w:spacing w:after="0"/>
        <w:jc w:val="center"/>
        <w:rPr>
          <w:rFonts w:ascii="Atyp BL Text" w:hAnsi="Atyp BL Text"/>
        </w:rPr>
      </w:pPr>
      <w:r w:rsidRPr="000D69A2">
        <w:rPr>
          <w:rFonts w:ascii="Atyp BL Text" w:hAnsi="Atyp BL Text"/>
          <w:b/>
          <w:bCs/>
        </w:rPr>
        <w:t>I.</w:t>
      </w:r>
    </w:p>
    <w:p w14:paraId="23068A98" w14:textId="4973A994" w:rsidR="000D69A2" w:rsidRPr="000D69A2" w:rsidRDefault="000D69A2" w:rsidP="000D69A2">
      <w:pPr>
        <w:jc w:val="center"/>
        <w:rPr>
          <w:rFonts w:ascii="Atyp BL Text" w:hAnsi="Atyp BL Text"/>
        </w:rPr>
      </w:pPr>
      <w:r w:rsidRPr="000D69A2">
        <w:rPr>
          <w:rFonts w:ascii="Atyp BL Text" w:hAnsi="Atyp BL Text"/>
          <w:b/>
          <w:bCs/>
        </w:rPr>
        <w:t>Předmět a účel daru</w:t>
      </w:r>
    </w:p>
    <w:p w14:paraId="4CFFA0D1" w14:textId="5FE3F6AC" w:rsidR="000D69A2" w:rsidRPr="000D69A2" w:rsidRDefault="000D69A2" w:rsidP="000D69A2">
      <w:pPr>
        <w:rPr>
          <w:rFonts w:ascii="Atyp BL Text" w:hAnsi="Atyp BL Text"/>
        </w:rPr>
      </w:pPr>
      <w:r w:rsidRPr="000D69A2">
        <w:rPr>
          <w:rFonts w:ascii="Atyp BL Text" w:hAnsi="Atyp BL Text"/>
        </w:rPr>
        <w:t xml:space="preserve">(1) Dárce poskytne obdarovanému finanční dar v hodnotě </w:t>
      </w:r>
      <w:r>
        <w:rPr>
          <w:rFonts w:ascii="Atyp BL Text" w:hAnsi="Atyp BL Text"/>
        </w:rPr>
        <w:t>1</w:t>
      </w:r>
      <w:r w:rsidRPr="000D69A2">
        <w:rPr>
          <w:rFonts w:ascii="Atyp BL Text" w:hAnsi="Atyp BL Text"/>
        </w:rPr>
        <w:t xml:space="preserve">0 000 Kč. </w:t>
      </w:r>
    </w:p>
    <w:p w14:paraId="05C9433A" w14:textId="591377EC" w:rsidR="000D69A2" w:rsidRDefault="000D69A2" w:rsidP="000D69A2">
      <w:pPr>
        <w:rPr>
          <w:rFonts w:ascii="Atyp BL Text" w:hAnsi="Atyp BL Text"/>
        </w:rPr>
      </w:pPr>
      <w:r w:rsidRPr="000D69A2">
        <w:rPr>
          <w:rFonts w:ascii="Atyp BL Text" w:hAnsi="Atyp BL Text"/>
        </w:rPr>
        <w:t xml:space="preserve">(2) Dárce poskytuje uvedený dar </w:t>
      </w:r>
      <w:r w:rsidR="00FF0D6E">
        <w:rPr>
          <w:rFonts w:ascii="Atyp BL Text" w:hAnsi="Atyp BL Text"/>
        </w:rPr>
        <w:t xml:space="preserve">účelově </w:t>
      </w:r>
      <w:r>
        <w:rPr>
          <w:rFonts w:ascii="Atyp BL Text" w:hAnsi="Atyp BL Text"/>
        </w:rPr>
        <w:t xml:space="preserve">na činnost humpoleckého Divadelního souboru Jindřicha </w:t>
      </w:r>
      <w:proofErr w:type="spellStart"/>
      <w:r>
        <w:rPr>
          <w:rFonts w:ascii="Atyp BL Text" w:hAnsi="Atyp BL Text"/>
        </w:rPr>
        <w:t>Honzla</w:t>
      </w:r>
      <w:proofErr w:type="spellEnd"/>
      <w:r>
        <w:rPr>
          <w:rFonts w:ascii="Atyp BL Text" w:hAnsi="Atyp BL Text"/>
        </w:rPr>
        <w:t xml:space="preserve"> na sezónu 2025/2026</w:t>
      </w:r>
      <w:r w:rsidRPr="000D69A2">
        <w:rPr>
          <w:rFonts w:ascii="Atyp BL Text" w:hAnsi="Atyp BL Text"/>
        </w:rPr>
        <w:t xml:space="preserve">. </w:t>
      </w:r>
    </w:p>
    <w:p w14:paraId="578299C9" w14:textId="77777777" w:rsidR="000D69A2" w:rsidRPr="000D69A2" w:rsidRDefault="000D69A2" w:rsidP="000D69A2">
      <w:pPr>
        <w:rPr>
          <w:rFonts w:ascii="Atyp BL Text" w:hAnsi="Atyp BL Text"/>
        </w:rPr>
      </w:pPr>
    </w:p>
    <w:p w14:paraId="3DB1963B" w14:textId="753D6B67" w:rsidR="000D69A2" w:rsidRPr="000D69A2" w:rsidRDefault="000D69A2" w:rsidP="000D69A2">
      <w:pPr>
        <w:spacing w:after="0"/>
        <w:jc w:val="center"/>
        <w:rPr>
          <w:rFonts w:ascii="Atyp BL Text" w:hAnsi="Atyp BL Text"/>
        </w:rPr>
      </w:pPr>
      <w:r w:rsidRPr="000D69A2">
        <w:rPr>
          <w:rFonts w:ascii="Atyp BL Text" w:hAnsi="Atyp BL Text"/>
          <w:b/>
          <w:bCs/>
        </w:rPr>
        <w:t>II.</w:t>
      </w:r>
    </w:p>
    <w:p w14:paraId="60DD1F50" w14:textId="504E4A0D" w:rsidR="000D69A2" w:rsidRPr="000D69A2" w:rsidRDefault="000D69A2" w:rsidP="000D69A2">
      <w:pPr>
        <w:jc w:val="center"/>
        <w:rPr>
          <w:rFonts w:ascii="Atyp BL Text" w:hAnsi="Atyp BL Text"/>
        </w:rPr>
      </w:pPr>
      <w:r w:rsidRPr="000D69A2">
        <w:rPr>
          <w:rFonts w:ascii="Atyp BL Text" w:hAnsi="Atyp BL Text"/>
          <w:b/>
          <w:bCs/>
        </w:rPr>
        <w:t>Povinnosti obdarovaného</w:t>
      </w:r>
    </w:p>
    <w:p w14:paraId="1E071DA6" w14:textId="77777777" w:rsidR="000D69A2" w:rsidRPr="000D69A2" w:rsidRDefault="000D69A2" w:rsidP="000D69A2">
      <w:pPr>
        <w:rPr>
          <w:rFonts w:ascii="Atyp BL Text" w:hAnsi="Atyp BL Text"/>
        </w:rPr>
      </w:pPr>
      <w:r w:rsidRPr="000D69A2">
        <w:rPr>
          <w:rFonts w:ascii="Atyp BL Text" w:hAnsi="Atyp BL Text"/>
        </w:rPr>
        <w:t xml:space="preserve">(1) Obdarovaný se zavazuje, že výše uvedený dar použije v souladu s obsahem této smlouvy. </w:t>
      </w:r>
    </w:p>
    <w:p w14:paraId="12093E20" w14:textId="77777777" w:rsidR="000D69A2" w:rsidRDefault="000D69A2" w:rsidP="000D69A2">
      <w:pPr>
        <w:rPr>
          <w:rFonts w:ascii="Atyp BL Text" w:hAnsi="Atyp BL Text"/>
        </w:rPr>
      </w:pPr>
      <w:r w:rsidRPr="000D69A2">
        <w:rPr>
          <w:rFonts w:ascii="Atyp BL Text" w:hAnsi="Atyp BL Text"/>
        </w:rPr>
        <w:t xml:space="preserve">(2) Obdarovaný má povinnost na požádání dárce kdykoliv mu umožnit ověření způsobu použití poskytnutého daru. V případě porušení povinnosti obdarovaného stanovené v předchozím ustanovení může dárce požadovat vrácení daru. Obdarovaný, na základě písemné žádosti dárce, je pak povinen dar bez zbytečného odkladu vrátit. </w:t>
      </w:r>
    </w:p>
    <w:p w14:paraId="1841B606" w14:textId="77777777" w:rsidR="007C5CC7" w:rsidRPr="000D69A2" w:rsidRDefault="007C5CC7" w:rsidP="000D69A2">
      <w:pPr>
        <w:rPr>
          <w:rFonts w:ascii="Atyp BL Text" w:hAnsi="Atyp BL Text"/>
        </w:rPr>
      </w:pPr>
    </w:p>
    <w:p w14:paraId="4AD9DF40" w14:textId="667BA378" w:rsidR="000D69A2" w:rsidRPr="000D69A2" w:rsidRDefault="000D69A2" w:rsidP="007C5CC7">
      <w:pPr>
        <w:keepNext/>
        <w:spacing w:after="0"/>
        <w:jc w:val="center"/>
        <w:rPr>
          <w:rFonts w:ascii="Atyp BL Text" w:hAnsi="Atyp BL Text"/>
        </w:rPr>
      </w:pPr>
      <w:r w:rsidRPr="000D69A2">
        <w:rPr>
          <w:rFonts w:ascii="Atyp BL Text" w:hAnsi="Atyp BL Text"/>
          <w:b/>
          <w:bCs/>
        </w:rPr>
        <w:lastRenderedPageBreak/>
        <w:t>III.</w:t>
      </w:r>
    </w:p>
    <w:p w14:paraId="235675BD" w14:textId="303B2F20" w:rsidR="000D69A2" w:rsidRPr="000D69A2" w:rsidRDefault="000D69A2" w:rsidP="007C5CC7">
      <w:pPr>
        <w:keepNext/>
        <w:jc w:val="center"/>
        <w:rPr>
          <w:rFonts w:ascii="Atyp BL Text" w:hAnsi="Atyp BL Text"/>
        </w:rPr>
      </w:pPr>
      <w:r w:rsidRPr="000D69A2">
        <w:rPr>
          <w:rFonts w:ascii="Atyp BL Text" w:hAnsi="Atyp BL Text"/>
          <w:b/>
          <w:bCs/>
        </w:rPr>
        <w:t>Závěrečná ujednání</w:t>
      </w:r>
    </w:p>
    <w:p w14:paraId="46EFA52F" w14:textId="537F11A9" w:rsidR="000D69A2" w:rsidRPr="000D69A2" w:rsidRDefault="000D69A2" w:rsidP="000D69A2">
      <w:pPr>
        <w:rPr>
          <w:rFonts w:ascii="Atyp BL Text" w:hAnsi="Atyp BL Text"/>
        </w:rPr>
      </w:pPr>
      <w:r w:rsidRPr="000D69A2">
        <w:rPr>
          <w:rFonts w:ascii="Atyp BL Text" w:hAnsi="Atyp BL Text"/>
        </w:rPr>
        <w:t xml:space="preserve">(1) Dárce složí finanční dar popsaný v článku I. této smlouvy bezhotovostně na běžný účet obdarovaného uvedený v záhlaví smlouvy, a to do </w:t>
      </w:r>
      <w:r>
        <w:rPr>
          <w:rFonts w:ascii="Atyp BL Text" w:hAnsi="Atyp BL Text"/>
        </w:rPr>
        <w:t>20</w:t>
      </w:r>
      <w:r w:rsidRPr="000D69A2">
        <w:rPr>
          <w:rFonts w:ascii="Atyp BL Text" w:hAnsi="Atyp BL Text"/>
        </w:rPr>
        <w:t>. 9. 202</w:t>
      </w:r>
      <w:r>
        <w:rPr>
          <w:rFonts w:ascii="Atyp BL Text" w:hAnsi="Atyp BL Text"/>
        </w:rPr>
        <w:t>5</w:t>
      </w:r>
      <w:r w:rsidRPr="000D69A2">
        <w:rPr>
          <w:rFonts w:ascii="Atyp BL Text" w:hAnsi="Atyp BL Text"/>
        </w:rPr>
        <w:t xml:space="preserve">. </w:t>
      </w:r>
    </w:p>
    <w:p w14:paraId="72A0C786" w14:textId="77777777" w:rsidR="000D69A2" w:rsidRPr="000D69A2" w:rsidRDefault="000D69A2" w:rsidP="000D69A2">
      <w:pPr>
        <w:rPr>
          <w:rFonts w:ascii="Atyp BL Text" w:hAnsi="Atyp BL Text"/>
        </w:rPr>
      </w:pPr>
      <w:r w:rsidRPr="000D69A2">
        <w:rPr>
          <w:rFonts w:ascii="Atyp BL Text" w:hAnsi="Atyp BL Text"/>
        </w:rPr>
        <w:t xml:space="preserve">(2) Obdarovaný prohlašuje, že dar specifikovaný shora v článku I., za podmínek stanovených touto smlouvou, přijímá. </w:t>
      </w:r>
    </w:p>
    <w:p w14:paraId="1D135C83" w14:textId="77777777" w:rsidR="000D69A2" w:rsidRPr="000D69A2" w:rsidRDefault="000D69A2" w:rsidP="000D69A2">
      <w:pPr>
        <w:rPr>
          <w:rFonts w:ascii="Atyp BL Text" w:hAnsi="Atyp BL Text"/>
        </w:rPr>
      </w:pPr>
      <w:r w:rsidRPr="000D69A2">
        <w:rPr>
          <w:rFonts w:ascii="Atyp BL Text" w:hAnsi="Atyp BL Text"/>
        </w:rPr>
        <w:t xml:space="preserve">(3) Smlouva je platná s účinností ode dne podpisu oprávněných zástupců obou smluvních stran. Smluvní strany prohlašují, že obsah smlouvy tvoří jejich úplnou dohodu. Smlouva se vyhotovuje ve dvou výtiscích, z nichž dárce a obdarovaný obdrží po jednom vyhotovení. </w:t>
      </w:r>
    </w:p>
    <w:p w14:paraId="0AD0D8BF" w14:textId="7DB8D498" w:rsidR="000D69A2" w:rsidRPr="000D69A2" w:rsidRDefault="000D69A2" w:rsidP="000D69A2">
      <w:pPr>
        <w:rPr>
          <w:rFonts w:ascii="Atyp BL Text" w:hAnsi="Atyp BL Text"/>
        </w:rPr>
      </w:pPr>
      <w:r w:rsidRPr="00DF4A25">
        <w:rPr>
          <w:rFonts w:ascii="Atyp BL Text" w:hAnsi="Atyp BL Text"/>
          <w:highlight w:val="yellow"/>
        </w:rPr>
        <w:t xml:space="preserve">(4) Uzavření této smlouvy bylo schváleno na zasedání Rady města Humpolce dne </w:t>
      </w:r>
      <w:r w:rsidR="00656D0D">
        <w:rPr>
          <w:rFonts w:ascii="Atyp BL Text" w:hAnsi="Atyp BL Text"/>
          <w:highlight w:val="yellow"/>
        </w:rPr>
        <w:br/>
      </w:r>
      <w:r w:rsidR="00DF4A25">
        <w:rPr>
          <w:rFonts w:ascii="Atyp BL Text" w:hAnsi="Atyp BL Text"/>
          <w:highlight w:val="yellow"/>
        </w:rPr>
        <w:t xml:space="preserve">10. 9. </w:t>
      </w:r>
      <w:r w:rsidR="00656D0D">
        <w:rPr>
          <w:rFonts w:ascii="Atyp BL Text" w:hAnsi="Atyp BL Text"/>
          <w:highlight w:val="yellow"/>
        </w:rPr>
        <w:t>2025</w:t>
      </w:r>
      <w:r w:rsidR="00656D0D" w:rsidRPr="00DF4A25">
        <w:rPr>
          <w:rFonts w:ascii="Atyp BL Text" w:hAnsi="Atyp BL Text"/>
          <w:highlight w:val="yellow"/>
        </w:rPr>
        <w:t xml:space="preserve"> usnesením</w:t>
      </w:r>
      <w:r w:rsidRPr="00DF4A25">
        <w:rPr>
          <w:rFonts w:ascii="Atyp BL Text" w:hAnsi="Atyp BL Text"/>
          <w:highlight w:val="yellow"/>
        </w:rPr>
        <w:t xml:space="preserve"> č…………………….</w:t>
      </w:r>
      <w:r w:rsidRPr="000D69A2">
        <w:rPr>
          <w:rFonts w:ascii="Atyp BL Text" w:hAnsi="Atyp BL Text"/>
        </w:rPr>
        <w:t xml:space="preserve"> </w:t>
      </w:r>
    </w:p>
    <w:p w14:paraId="7882CB8F" w14:textId="77777777" w:rsidR="00316639" w:rsidRDefault="00316639">
      <w:pPr>
        <w:rPr>
          <w:rFonts w:ascii="Atyp BL Text" w:hAnsi="Atyp BL Text"/>
        </w:rPr>
      </w:pPr>
    </w:p>
    <w:p w14:paraId="0C77AD6A" w14:textId="1EC8FEE9" w:rsidR="007C5CC7" w:rsidRDefault="007C5CC7">
      <w:pPr>
        <w:rPr>
          <w:rFonts w:ascii="Atyp BL Text" w:hAnsi="Atyp BL Text"/>
        </w:rPr>
      </w:pPr>
      <w:r>
        <w:rPr>
          <w:rFonts w:ascii="Atyp BL Text" w:hAnsi="Atyp BL Text"/>
        </w:rPr>
        <w:t>V Humpolci dne ……………………….</w:t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  <w:t>V …………………. dne……………</w:t>
      </w:r>
      <w:proofErr w:type="gramStart"/>
      <w:r>
        <w:rPr>
          <w:rFonts w:ascii="Atyp BL Text" w:hAnsi="Atyp BL Text"/>
        </w:rPr>
        <w:t>…….</w:t>
      </w:r>
      <w:proofErr w:type="gramEnd"/>
      <w:r>
        <w:rPr>
          <w:rFonts w:ascii="Atyp BL Text" w:hAnsi="Atyp BL Text"/>
        </w:rPr>
        <w:t>.</w:t>
      </w:r>
    </w:p>
    <w:p w14:paraId="6D64E88F" w14:textId="77777777" w:rsidR="007C5CC7" w:rsidRDefault="007C5CC7">
      <w:pPr>
        <w:rPr>
          <w:rFonts w:ascii="Atyp BL Text" w:hAnsi="Atyp BL Text"/>
        </w:rPr>
      </w:pPr>
    </w:p>
    <w:p w14:paraId="202CB3A8" w14:textId="77777777" w:rsidR="007C5CC7" w:rsidRDefault="007C5CC7">
      <w:pPr>
        <w:rPr>
          <w:rFonts w:ascii="Atyp BL Text" w:hAnsi="Atyp BL Text"/>
        </w:rPr>
      </w:pPr>
    </w:p>
    <w:p w14:paraId="6B224CB4" w14:textId="77777777" w:rsidR="007C5CC7" w:rsidRDefault="007C5CC7">
      <w:pPr>
        <w:rPr>
          <w:rFonts w:ascii="Atyp BL Text" w:hAnsi="Atyp BL Text"/>
        </w:rPr>
      </w:pPr>
    </w:p>
    <w:p w14:paraId="0689F4F1" w14:textId="77777777" w:rsidR="007C5CC7" w:rsidRDefault="007C5CC7">
      <w:pPr>
        <w:rPr>
          <w:rFonts w:ascii="Atyp BL Text" w:hAnsi="Atyp BL Text"/>
        </w:rPr>
      </w:pPr>
    </w:p>
    <w:p w14:paraId="43277500" w14:textId="4D238D2D" w:rsidR="007C5CC7" w:rsidRDefault="007C5CC7">
      <w:pPr>
        <w:rPr>
          <w:rFonts w:ascii="Atyp BL Text" w:hAnsi="Atyp BL Text"/>
        </w:rPr>
      </w:pPr>
      <w:r>
        <w:rPr>
          <w:rFonts w:ascii="Atyp BL Text" w:hAnsi="Atyp BL Text"/>
        </w:rPr>
        <w:t>……………………………………………………..</w:t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  <w:t>………………………………………………….</w:t>
      </w:r>
    </w:p>
    <w:p w14:paraId="5FF82B40" w14:textId="1DC6063C" w:rsidR="007C5CC7" w:rsidRPr="000D69A2" w:rsidRDefault="007C5CC7">
      <w:pPr>
        <w:rPr>
          <w:rFonts w:ascii="Atyp BL Text" w:hAnsi="Atyp BL Text"/>
        </w:rPr>
      </w:pPr>
      <w:r>
        <w:rPr>
          <w:rFonts w:ascii="Atyp BL Text" w:hAnsi="Atyp BL Text"/>
        </w:rPr>
        <w:t>Obdarovaný</w:t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  <w:t>Dárce</w:t>
      </w:r>
    </w:p>
    <w:sectPr w:rsidR="007C5CC7" w:rsidRPr="000D69A2" w:rsidSect="000D69A2">
      <w:type w:val="continuous"/>
      <w:pgSz w:w="11906" w:h="17338"/>
      <w:pgMar w:top="1561" w:right="1117" w:bottom="1062" w:left="126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A2"/>
    <w:rsid w:val="000D69A2"/>
    <w:rsid w:val="001654FF"/>
    <w:rsid w:val="00241CED"/>
    <w:rsid w:val="00316639"/>
    <w:rsid w:val="00656D0D"/>
    <w:rsid w:val="00782128"/>
    <w:rsid w:val="007C5CC7"/>
    <w:rsid w:val="00C1196C"/>
    <w:rsid w:val="00DF4A25"/>
    <w:rsid w:val="00EF5BA6"/>
    <w:rsid w:val="00FF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ED865"/>
  <w15:chartTrackingRefBased/>
  <w15:docId w15:val="{BF734055-0915-46AA-8D23-893834D4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6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6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6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6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6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6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6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6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6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6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6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6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69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69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69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69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69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69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6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6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6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6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6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69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69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69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6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69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69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Svobodova</dc:creator>
  <cp:keywords/>
  <dc:description/>
  <cp:lastModifiedBy>Jiri Wiche</cp:lastModifiedBy>
  <cp:revision>2</cp:revision>
  <dcterms:created xsi:type="dcterms:W3CDTF">2025-07-02T11:24:00Z</dcterms:created>
  <dcterms:modified xsi:type="dcterms:W3CDTF">2025-07-02T11:24:00Z</dcterms:modified>
</cp:coreProperties>
</file>