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907E" w14:textId="77777777" w:rsidR="00773426" w:rsidRPr="001A611F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1A611F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0FE0BF4D" w:rsidR="00096E76" w:rsidRPr="00A83309" w:rsidRDefault="00D25BAD" w:rsidP="00096E76">
      <w:pPr>
        <w:ind w:left="0"/>
        <w:jc w:val="right"/>
        <w:rPr>
          <w:rFonts w:ascii="Arial" w:hAnsi="Arial" w:cs="Arial"/>
          <w:szCs w:val="20"/>
        </w:rPr>
      </w:pPr>
      <w:r w:rsidRPr="00276CD3">
        <w:rPr>
          <w:rFonts w:ascii="Arial" w:hAnsi="Arial" w:cs="Arial"/>
          <w:szCs w:val="20"/>
        </w:rPr>
        <w:t xml:space="preserve">Sp.zn. </w:t>
      </w:r>
      <w:r w:rsidR="00096E76" w:rsidRPr="00A83309">
        <w:rPr>
          <w:rFonts w:ascii="Arial" w:hAnsi="Arial" w:cs="Arial"/>
          <w:szCs w:val="20"/>
        </w:rPr>
        <w:t>OT/</w:t>
      </w:r>
      <w:r w:rsidR="00A83309" w:rsidRPr="00A83309">
        <w:rPr>
          <w:rFonts w:ascii="Arial" w:hAnsi="Arial" w:cs="Arial"/>
          <w:szCs w:val="20"/>
        </w:rPr>
        <w:t>4425</w:t>
      </w:r>
      <w:r w:rsidR="00096E76" w:rsidRPr="00A83309">
        <w:rPr>
          <w:rFonts w:ascii="Arial" w:hAnsi="Arial" w:cs="Arial"/>
          <w:szCs w:val="20"/>
        </w:rPr>
        <w:t>/202</w:t>
      </w:r>
      <w:r w:rsidR="00180BB2" w:rsidRPr="00A83309">
        <w:rPr>
          <w:rFonts w:ascii="Arial" w:hAnsi="Arial" w:cs="Arial"/>
          <w:szCs w:val="20"/>
        </w:rPr>
        <w:t>4</w:t>
      </w:r>
    </w:p>
    <w:p w14:paraId="0F8C42C3" w14:textId="76415DAD" w:rsidR="00D25BAD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A83309">
        <w:rPr>
          <w:rFonts w:ascii="Arial" w:hAnsi="Arial" w:cs="Arial"/>
          <w:szCs w:val="20"/>
        </w:rPr>
        <w:t>Č.</w:t>
      </w:r>
      <w:r w:rsidR="00D25BAD" w:rsidRPr="00A83309">
        <w:rPr>
          <w:rFonts w:ascii="Arial" w:hAnsi="Arial" w:cs="Arial"/>
          <w:szCs w:val="20"/>
        </w:rPr>
        <w:t>j.</w:t>
      </w:r>
      <w:r w:rsidRPr="00A83309">
        <w:rPr>
          <w:rFonts w:ascii="Arial" w:hAnsi="Arial" w:cs="Arial"/>
          <w:szCs w:val="20"/>
        </w:rPr>
        <w:t xml:space="preserve"> MUHU/</w:t>
      </w:r>
      <w:r w:rsidR="005514A7" w:rsidRPr="00A83309">
        <w:rPr>
          <w:rFonts w:ascii="Arial" w:hAnsi="Arial" w:cs="Arial"/>
          <w:szCs w:val="20"/>
        </w:rPr>
        <w:t>3</w:t>
      </w:r>
      <w:r w:rsidR="00A83309" w:rsidRPr="00A83309">
        <w:rPr>
          <w:rFonts w:ascii="Arial" w:hAnsi="Arial" w:cs="Arial"/>
          <w:szCs w:val="20"/>
        </w:rPr>
        <w:t>9106</w:t>
      </w:r>
      <w:r w:rsidRPr="00A83309">
        <w:rPr>
          <w:rFonts w:ascii="Arial" w:hAnsi="Arial" w:cs="Arial"/>
          <w:szCs w:val="20"/>
        </w:rPr>
        <w:t>/202</w:t>
      </w:r>
      <w:r w:rsidR="00F66B87" w:rsidRPr="00A83309">
        <w:rPr>
          <w:rFonts w:ascii="Arial" w:hAnsi="Arial" w:cs="Arial"/>
          <w:szCs w:val="20"/>
        </w:rPr>
        <w:t>4</w:t>
      </w:r>
      <w:r w:rsidRPr="00A83309">
        <w:rPr>
          <w:rFonts w:ascii="Arial" w:hAnsi="Arial" w:cs="Arial"/>
          <w:szCs w:val="20"/>
        </w:rPr>
        <w:t>/Sa</w:t>
      </w:r>
    </w:p>
    <w:p w14:paraId="2A2874A0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6610371E" w14:textId="77777777" w:rsidR="00583566" w:rsidRPr="00583566" w:rsidRDefault="00583566" w:rsidP="00583566">
      <w:pPr>
        <w:pStyle w:val="Nadpis"/>
        <w:jc w:val="both"/>
        <w:rPr>
          <w:rFonts w:ascii="Arial" w:hAnsi="Arial" w:cs="Arial"/>
        </w:rPr>
      </w:pPr>
      <w:r w:rsidRPr="00583566">
        <w:rPr>
          <w:rFonts w:ascii="Arial" w:hAnsi="Arial" w:cs="Arial"/>
        </w:rPr>
        <w:t>Program zodpovědného nakládání s odpady</w:t>
      </w:r>
    </w:p>
    <w:p w14:paraId="171F620D" w14:textId="7481154A" w:rsidR="00583566" w:rsidRPr="00583566" w:rsidRDefault="00583566" w:rsidP="00583566">
      <w:pPr>
        <w:pStyle w:val="Nadpis"/>
        <w:jc w:val="both"/>
        <w:rPr>
          <w:rFonts w:ascii="Arial" w:hAnsi="Arial" w:cs="Arial"/>
        </w:rPr>
      </w:pPr>
      <w:r w:rsidRPr="00583566">
        <w:rPr>
          <w:rFonts w:ascii="Arial" w:hAnsi="Arial" w:cs="Arial"/>
        </w:rPr>
        <w:t>„Door to Door: TŘÍDÍŠ? ŠETŘÍŠ!</w:t>
      </w:r>
      <w:r>
        <w:rPr>
          <w:rFonts w:ascii="Arial" w:hAnsi="Arial" w:cs="Arial"/>
        </w:rPr>
        <w:t>“</w:t>
      </w:r>
    </w:p>
    <w:p w14:paraId="07F63739" w14:textId="2A0152A2" w:rsidR="00773426" w:rsidRPr="001A611F" w:rsidRDefault="00583566" w:rsidP="00583566">
      <w:pPr>
        <w:pStyle w:val="Nadpis"/>
        <w:jc w:val="both"/>
        <w:rPr>
          <w:rFonts w:ascii="Arial" w:hAnsi="Arial" w:cs="Arial"/>
        </w:rPr>
      </w:pPr>
      <w:r w:rsidRPr="00583566">
        <w:rPr>
          <w:rFonts w:ascii="Arial" w:hAnsi="Arial" w:cs="Arial"/>
        </w:rPr>
        <w:t>na území města Humpolec</w:t>
      </w:r>
    </w:p>
    <w:p w14:paraId="0BB14C85" w14:textId="77777777" w:rsidR="00504962" w:rsidRPr="001A611F" w:rsidRDefault="00504962" w:rsidP="00937178">
      <w:pPr>
        <w:jc w:val="both"/>
        <w:rPr>
          <w:lang w:eastAsia="cs-CZ"/>
        </w:rPr>
      </w:pPr>
    </w:p>
    <w:p w14:paraId="2BD13062" w14:textId="06819D41" w:rsidR="00773426" w:rsidRPr="001A611F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EE1505">
        <w:rPr>
          <w:rFonts w:ascii="Arial" w:hAnsi="Arial" w:cs="Arial"/>
          <w:lang w:eastAsia="cs-CZ"/>
        </w:rPr>
        <w:t>s</w:t>
      </w:r>
      <w:r w:rsidR="000262B7" w:rsidRPr="00EE1505">
        <w:rPr>
          <w:rFonts w:ascii="Arial" w:hAnsi="Arial" w:cs="Arial"/>
          <w:lang w:eastAsia="cs-CZ"/>
        </w:rPr>
        <w:t xml:space="preserve">měrnice č. </w:t>
      </w:r>
      <w:r w:rsidR="00583566">
        <w:rPr>
          <w:rFonts w:ascii="Arial" w:hAnsi="Arial" w:cs="Arial"/>
          <w:lang w:eastAsia="cs-CZ"/>
        </w:rPr>
        <w:t>SM</w:t>
      </w:r>
      <w:r w:rsidR="00A23019" w:rsidRPr="00EE1505">
        <w:rPr>
          <w:rFonts w:ascii="Arial" w:hAnsi="Arial" w:cs="Arial"/>
          <w:lang w:eastAsia="cs-CZ"/>
        </w:rPr>
        <w:t>/</w:t>
      </w:r>
      <w:r w:rsidR="00583566">
        <w:rPr>
          <w:rFonts w:ascii="Arial" w:hAnsi="Arial" w:cs="Arial"/>
          <w:lang w:eastAsia="cs-CZ"/>
        </w:rPr>
        <w:t>11</w:t>
      </w:r>
      <w:r w:rsidR="00A23019" w:rsidRPr="00EE1505">
        <w:rPr>
          <w:rFonts w:ascii="Arial" w:hAnsi="Arial" w:cs="Arial"/>
          <w:lang w:eastAsia="cs-CZ"/>
        </w:rPr>
        <w:t>/202</w:t>
      </w:r>
      <w:r w:rsidR="00F66B87" w:rsidRPr="00EE1505">
        <w:rPr>
          <w:rFonts w:ascii="Arial" w:hAnsi="Arial" w:cs="Arial"/>
          <w:lang w:eastAsia="cs-CZ"/>
        </w:rPr>
        <w:t>4</w:t>
      </w:r>
      <w:r w:rsidR="00A23019" w:rsidRPr="00EE1505">
        <w:rPr>
          <w:rFonts w:ascii="Arial" w:hAnsi="Arial" w:cs="Arial"/>
          <w:lang w:eastAsia="cs-CZ"/>
        </w:rPr>
        <w:t>/R</w:t>
      </w:r>
      <w:r w:rsidR="00A23019" w:rsidRPr="001A611F">
        <w:rPr>
          <w:rFonts w:ascii="Arial" w:hAnsi="Arial" w:cs="Arial"/>
          <w:lang w:eastAsia="cs-CZ"/>
        </w:rPr>
        <w:t>M</w:t>
      </w:r>
    </w:p>
    <w:p w14:paraId="1339DD92" w14:textId="77777777" w:rsidR="00663253" w:rsidRPr="001A611F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1A611F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1A611F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1A611F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1A611F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5B1E9B2C" w:rsidR="00663253" w:rsidRPr="001A611F" w:rsidRDefault="00583566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Jiří Fiala, tajemník MěÚ, </w:t>
            </w:r>
            <w:r w:rsidR="00F53B8A">
              <w:rPr>
                <w:rFonts w:ascii="Arial" w:hAnsi="Arial" w:cs="Arial"/>
                <w:sz w:val="20"/>
                <w:szCs w:val="20"/>
              </w:rPr>
              <w:t>JUDr. Martina Samková</w:t>
            </w:r>
          </w:p>
        </w:tc>
      </w:tr>
      <w:tr w:rsidR="001A611F" w:rsidRPr="001A611F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4D7DC9A2" w:rsidR="00663253" w:rsidRPr="00116BFD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116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BFD">
              <w:rPr>
                <w:rFonts w:ascii="Arial" w:hAnsi="Arial" w:cs="Arial"/>
                <w:sz w:val="20"/>
                <w:szCs w:val="20"/>
              </w:rPr>
              <w:t>města Humpol</w:t>
            </w:r>
            <w:r w:rsidR="00B236BE">
              <w:rPr>
                <w:rFonts w:ascii="Arial" w:hAnsi="Arial" w:cs="Arial"/>
                <w:sz w:val="20"/>
                <w:szCs w:val="20"/>
              </w:rPr>
              <w:t>e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c, 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u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r w:rsidR="00A83309" w:rsidRPr="00A83309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  <w:r w:rsidR="006E5D70">
              <w:rPr>
                <w:rFonts w:ascii="Arial" w:hAnsi="Arial" w:cs="Arial"/>
                <w:sz w:val="20"/>
                <w:szCs w:val="20"/>
              </w:rPr>
              <w:t>/</w:t>
            </w:r>
            <w:r w:rsidR="00724C75">
              <w:rPr>
                <w:rFonts w:ascii="Arial" w:hAnsi="Arial" w:cs="Arial"/>
                <w:sz w:val="20"/>
                <w:szCs w:val="20"/>
              </w:rPr>
              <w:t>4</w:t>
            </w:r>
            <w:r w:rsidR="00583566">
              <w:rPr>
                <w:rFonts w:ascii="Arial" w:hAnsi="Arial" w:cs="Arial"/>
                <w:sz w:val="20"/>
                <w:szCs w:val="20"/>
              </w:rPr>
              <w:t>4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/RM/202</w:t>
            </w:r>
            <w:r w:rsidR="00F66B87" w:rsidRPr="00116B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770DF178" w:rsidR="00663253" w:rsidRPr="00116BFD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 xml:space="preserve">Dne  </w:t>
            </w:r>
            <w:r w:rsidR="00583566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  <w:r w:rsidR="004C5935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5514A7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583566">
              <w:rPr>
                <w:rFonts w:ascii="Arial" w:hAnsi="Arial" w:cs="Arial"/>
                <w:b w:val="0"/>
                <w:bCs/>
                <w:sz w:val="20"/>
                <w:szCs w:val="20"/>
              </w:rPr>
              <w:t>2</w:t>
            </w:r>
            <w:r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F66B87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</w:p>
        </w:tc>
      </w:tr>
      <w:tr w:rsidR="001A611F" w:rsidRPr="001A611F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597974CB" w:rsidR="00663253" w:rsidRPr="001A611F" w:rsidRDefault="00583566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Jiří Fiala, tajemník MěÚ</w:t>
            </w:r>
          </w:p>
        </w:tc>
      </w:tr>
      <w:tr w:rsidR="001A611F" w:rsidRPr="001A611F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0F04A375" w:rsidR="00663253" w:rsidRPr="004A3880" w:rsidRDefault="00583566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25BAD"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5514A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3253"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611F" w:rsidRPr="001A611F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1CC5172A" w:rsidR="00663253" w:rsidRPr="004A3880" w:rsidRDefault="00730CB6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A388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63253" w:rsidRPr="001A611F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13FB8916" w14:textId="7A5ECB3C" w:rsidR="005D38D8" w:rsidRPr="001A611F" w:rsidRDefault="005D38D8" w:rsidP="00D25BAD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</w:p>
          <w:p w14:paraId="38F6D793" w14:textId="77777777" w:rsidR="00276CD3" w:rsidRDefault="00504962" w:rsidP="005518C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18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Tato směrnice </w:t>
            </w:r>
            <w:r w:rsidR="001075E4" w:rsidRPr="005518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 za cíl </w:t>
            </w:r>
            <w:r w:rsidR="00345192" w:rsidRPr="005518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zkvalitnění nastaveného způsobu třídění odpadů</w:t>
            </w:r>
            <w:r w:rsidR="005518C8" w:rsidRPr="005518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území</w:t>
            </w:r>
            <w:r w:rsidR="005518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města Humpolec</w:t>
            </w:r>
            <w:r w:rsidR="00DF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01F9DBFC" w14:textId="77777777" w:rsidR="005518C8" w:rsidRDefault="005518C8" w:rsidP="005518C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3F9F4E7" w14:textId="64076D87" w:rsidR="005518C8" w:rsidRPr="00724C75" w:rsidRDefault="005518C8" w:rsidP="005518C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4D60B1C1" w14:textId="77777777" w:rsidR="00170D70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24D79CA8" w:rsidR="000262B7" w:rsidRPr="001A611F" w:rsidRDefault="00773426" w:rsidP="003E0979">
      <w:pPr>
        <w:pStyle w:val="PodnadpisA"/>
        <w:jc w:val="both"/>
        <w:rPr>
          <w:rFonts w:ascii="Arial" w:hAnsi="Arial" w:cs="Arial"/>
        </w:rPr>
      </w:pPr>
      <w:r w:rsidRPr="003E0979">
        <w:rPr>
          <w:rFonts w:ascii="Arial" w:hAnsi="Arial" w:cs="Arial"/>
        </w:rPr>
        <w:t>Č</w:t>
      </w:r>
      <w:r w:rsidR="00037902" w:rsidRPr="003E0979">
        <w:rPr>
          <w:rFonts w:ascii="Arial" w:hAnsi="Arial" w:cs="Arial"/>
        </w:rPr>
        <w:t>lánek</w:t>
      </w:r>
      <w:r w:rsidRPr="003E0979">
        <w:rPr>
          <w:rFonts w:ascii="Arial" w:hAnsi="Arial" w:cs="Arial"/>
        </w:rPr>
        <w:t xml:space="preserve"> I.</w:t>
      </w:r>
      <w:r w:rsidR="003E0979" w:rsidRPr="00E1496E">
        <w:rPr>
          <w:rFonts w:ascii="Arial" w:hAnsi="Arial" w:cs="Arial"/>
        </w:rPr>
        <w:t xml:space="preserve"> </w:t>
      </w:r>
      <w:r w:rsidR="003E0979" w:rsidRPr="001A611F">
        <w:rPr>
          <w:rFonts w:ascii="Arial" w:hAnsi="Arial" w:cs="Arial"/>
        </w:rPr>
        <w:tab/>
      </w:r>
      <w:r w:rsidR="005514A7">
        <w:rPr>
          <w:rFonts w:ascii="Arial" w:hAnsi="Arial" w:cs="Arial"/>
        </w:rPr>
        <w:t>Základní ustanovení</w:t>
      </w:r>
    </w:p>
    <w:p w14:paraId="697B4882" w14:textId="792F5C84" w:rsidR="00583566" w:rsidRPr="00583566" w:rsidRDefault="00583566" w:rsidP="00654FF3">
      <w:pPr>
        <w:pStyle w:val="Bodytext20"/>
        <w:numPr>
          <w:ilvl w:val="0"/>
          <w:numId w:val="13"/>
        </w:numPr>
        <w:shd w:val="clear" w:color="auto" w:fill="auto"/>
        <w:spacing w:before="12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Cílem tohoto programu je zkvalitnění nastaveného způsobu třídění odpadů ve městě Humpolci a jeho místních částech (dále jen „město"), zvýšení efektivity vytřídění jednotlivých složek komunálního odpadu a snížení objemu komunálního odpadu ukládaného pod IČO města na skládku.</w:t>
      </w:r>
    </w:p>
    <w:p w14:paraId="39999B56" w14:textId="77777777" w:rsidR="00583566" w:rsidRPr="00583566" w:rsidRDefault="00583566" w:rsidP="00A83309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Zapojení do programu je dobrovolné. Na zapojení do programu není právní nárok.</w:t>
      </w:r>
    </w:p>
    <w:p w14:paraId="54E91299" w14:textId="764DA6EC" w:rsidR="00583566" w:rsidRPr="00583566" w:rsidRDefault="00583566" w:rsidP="00A83309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Do programu se mohou zapojit nemovité věci zahrnující byt, rodinný dům nebo stavbu pro rodinnou rekreaci v</w:t>
      </w:r>
      <w:r w:rsidR="00DF159E">
        <w:rPr>
          <w:rStyle w:val="Bodytext2"/>
          <w:rFonts w:ascii="Arial" w:hAnsi="Arial" w:cs="Arial"/>
          <w:color w:val="000000"/>
          <w:sz w:val="20"/>
          <w:szCs w:val="20"/>
        </w:rPr>
        <w:t>e městě</w:t>
      </w: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 xml:space="preserve"> Humpolci a jeho místních částech (dále jen „nemovité věci") ve smyslu zákona č. 565/1990 Sb., o místních poplatcích, ve znění pozdějších předpisů. Nemovitou věc může do programu zapojit osoba, která prokáže k nemovité věci vztah (zpravidla vlastník, nebo nájemce, dále jen „osoba").</w:t>
      </w:r>
    </w:p>
    <w:p w14:paraId="0C7B680E" w14:textId="3E99355B" w:rsidR="00583566" w:rsidRPr="00583566" w:rsidRDefault="00583566" w:rsidP="00A83309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 xml:space="preserve">Pro všechna výše citovaná ustanovení platí, že nemovitá věc musí být umístěna </w:t>
      </w:r>
      <w:r w:rsidR="00A026CE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v dostupné vzdálenosti pro svozovou techniku, resp. na trase stávající svozové linky, která je již obsluhov</w:t>
      </w:r>
      <w:r w:rsidR="00DF159E">
        <w:rPr>
          <w:rStyle w:val="Bodytext2"/>
          <w:rFonts w:ascii="Arial" w:hAnsi="Arial" w:cs="Arial"/>
          <w:color w:val="000000"/>
          <w:sz w:val="20"/>
          <w:szCs w:val="20"/>
        </w:rPr>
        <w:t>ána.</w:t>
      </w:r>
    </w:p>
    <w:p w14:paraId="755386D9" w14:textId="77777777" w:rsidR="00583566" w:rsidRPr="00583566" w:rsidRDefault="00583566" w:rsidP="00A83309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Pro nemovité věci zapojené do programu město zajistí pravidelný svoz následujících komodit odpadu vznikajících z domácností:</w:t>
      </w:r>
    </w:p>
    <w:p w14:paraId="206921A7" w14:textId="77777777" w:rsidR="00583566" w:rsidRPr="00583566" w:rsidRDefault="00583566" w:rsidP="00A83309">
      <w:pPr>
        <w:pStyle w:val="Bodytext20"/>
        <w:numPr>
          <w:ilvl w:val="0"/>
          <w:numId w:val="14"/>
        </w:numPr>
        <w:shd w:val="clear" w:color="auto" w:fill="auto"/>
        <w:tabs>
          <w:tab w:val="left" w:pos="3042"/>
        </w:tabs>
        <w:spacing w:before="0" w:after="0" w:line="240" w:lineRule="auto"/>
        <w:ind w:left="2682" w:firstLine="0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Plastové a nápojové obaly a kovy;</w:t>
      </w:r>
    </w:p>
    <w:p w14:paraId="7C3CD004" w14:textId="77777777" w:rsidR="00583566" w:rsidRPr="00583566" w:rsidRDefault="00583566" w:rsidP="00A83309">
      <w:pPr>
        <w:pStyle w:val="Bodytext20"/>
        <w:numPr>
          <w:ilvl w:val="0"/>
          <w:numId w:val="14"/>
        </w:numPr>
        <w:shd w:val="clear" w:color="auto" w:fill="auto"/>
        <w:tabs>
          <w:tab w:val="left" w:pos="3042"/>
        </w:tabs>
        <w:spacing w:before="0" w:after="0" w:line="240" w:lineRule="auto"/>
        <w:ind w:left="2682" w:firstLine="0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Papír;</w:t>
      </w:r>
    </w:p>
    <w:p w14:paraId="44052D2D" w14:textId="77777777" w:rsidR="00583566" w:rsidRPr="00583566" w:rsidRDefault="00583566" w:rsidP="00A83309">
      <w:pPr>
        <w:pStyle w:val="Bodytext20"/>
        <w:numPr>
          <w:ilvl w:val="0"/>
          <w:numId w:val="14"/>
        </w:numPr>
        <w:shd w:val="clear" w:color="auto" w:fill="auto"/>
        <w:tabs>
          <w:tab w:val="left" w:pos="3042"/>
        </w:tabs>
        <w:spacing w:before="0" w:after="285" w:line="240" w:lineRule="auto"/>
        <w:ind w:left="2682" w:firstLine="0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Bioodpad.</w:t>
      </w:r>
    </w:p>
    <w:p w14:paraId="1AE8A530" w14:textId="77777777" w:rsidR="009E33BB" w:rsidRPr="00F53B8A" w:rsidRDefault="009E33BB" w:rsidP="00037902">
      <w:pPr>
        <w:pStyle w:val="SMtext"/>
        <w:ind w:left="0"/>
        <w:rPr>
          <w:rFonts w:ascii="Arial" w:hAnsi="Arial" w:cs="Arial"/>
          <w:b/>
          <w:bCs/>
          <w:szCs w:val="20"/>
        </w:rPr>
      </w:pPr>
    </w:p>
    <w:p w14:paraId="66190510" w14:textId="50674707" w:rsidR="00E1496E" w:rsidRDefault="00EB28CD" w:rsidP="00724C75">
      <w:pPr>
        <w:pStyle w:val="PodnadpisA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  <w:r w:rsidRPr="001A611F">
        <w:rPr>
          <w:rFonts w:ascii="Arial" w:hAnsi="Arial" w:cs="Arial"/>
        </w:rPr>
        <w:lastRenderedPageBreak/>
        <w:t>Č</w:t>
      </w:r>
      <w:r w:rsidR="00037902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II.</w:t>
      </w:r>
      <w:r w:rsidR="00E1496E" w:rsidRPr="00E1496E">
        <w:rPr>
          <w:rFonts w:ascii="Arial" w:hAnsi="Arial" w:cs="Arial"/>
        </w:rPr>
        <w:t xml:space="preserve"> </w:t>
      </w:r>
      <w:r w:rsidR="00E1496E" w:rsidRPr="001A611F">
        <w:rPr>
          <w:rFonts w:ascii="Arial" w:hAnsi="Arial" w:cs="Arial"/>
        </w:rPr>
        <w:tab/>
      </w:r>
      <w:r w:rsidR="00583566">
        <w:rPr>
          <w:rFonts w:ascii="Arial" w:hAnsi="Arial" w:cs="Arial"/>
        </w:rPr>
        <w:t>Zapojení do programu</w:t>
      </w:r>
      <w:r w:rsidR="005F35EE">
        <w:rPr>
          <w:rFonts w:ascii="Arial" w:hAnsi="Arial" w:cs="Arial"/>
        </w:rPr>
        <w:t xml:space="preserve"> </w:t>
      </w:r>
    </w:p>
    <w:p w14:paraId="1C2FE8DC" w14:textId="77777777" w:rsidR="00583566" w:rsidRPr="00583566" w:rsidRDefault="00583566" w:rsidP="00583566">
      <w:pPr>
        <w:pStyle w:val="Bodytext20"/>
        <w:numPr>
          <w:ilvl w:val="0"/>
          <w:numId w:val="6"/>
        </w:numPr>
        <w:shd w:val="clear" w:color="auto" w:fill="auto"/>
        <w:tabs>
          <w:tab w:val="left" w:pos="2318"/>
        </w:tabs>
        <w:spacing w:before="12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 xml:space="preserve">Osoba uvedená v čl. 1 odst. 3 pro zapojení nemovité věci do programu využije objednávkový formulář umístěný na stránkách Technických služeb Humpolec s.r.o. </w:t>
      </w:r>
      <w:r w:rsidRPr="00583566">
        <w:rPr>
          <w:rStyle w:val="Bodytext2"/>
          <w:rFonts w:ascii="Arial" w:hAnsi="Arial" w:cs="Arial"/>
          <w:color w:val="000000"/>
          <w:sz w:val="20"/>
          <w:szCs w:val="20"/>
          <w:lang w:val="en-US"/>
        </w:rPr>
        <w:t>(</w:t>
      </w:r>
      <w:hyperlink r:id="rId12" w:history="1">
        <w:r w:rsidRPr="00583566">
          <w:rPr>
            <w:rStyle w:val="Hypertextovodkaz"/>
            <w:rFonts w:ascii="Arial" w:hAnsi="Arial" w:cs="Arial"/>
            <w:sz w:val="20"/>
            <w:szCs w:val="20"/>
          </w:rPr>
          <w:t>https://tshumpolec.cz/detail-sluzeb/objednavani-nadob-na-odpad/</w:t>
        </w:r>
      </w:hyperlink>
      <w:r w:rsidRPr="00583566">
        <w:rPr>
          <w:rStyle w:val="Bodytext2"/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7504EE00" w14:textId="16A0CB16" w:rsidR="00583566" w:rsidRPr="00583566" w:rsidRDefault="00583566" w:rsidP="00583566">
      <w:pPr>
        <w:pStyle w:val="Bodytext20"/>
        <w:numPr>
          <w:ilvl w:val="0"/>
          <w:numId w:val="6"/>
        </w:numPr>
        <w:shd w:val="clear" w:color="auto" w:fill="auto"/>
        <w:tabs>
          <w:tab w:val="left" w:pos="2318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 xml:space="preserve">Nemovitá věc je do programu zapojena dnem podpisu smlouvy o výpůjčce, převzetím min. 2 ks nádob na tříděný odpad (kombinace nádob na plast, papír, bioodpad) a následně plněním povinností uvedených v uzavřené smlouvě </w:t>
      </w:r>
      <w:r w:rsidR="00A026CE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o výpůjčce. Do programu jsou automaticky zařazeny také nemovité věci využívající veřejná stanoviště kontejnerů na separovaný odpad (viz. Příloha č. 1 programu).</w:t>
      </w:r>
    </w:p>
    <w:p w14:paraId="592B6B09" w14:textId="319BDB77" w:rsidR="00583566" w:rsidRPr="00583566" w:rsidRDefault="00583566" w:rsidP="00583566">
      <w:pPr>
        <w:pStyle w:val="Bodytext20"/>
        <w:numPr>
          <w:ilvl w:val="0"/>
          <w:numId w:val="6"/>
        </w:numPr>
        <w:shd w:val="clear" w:color="auto" w:fill="auto"/>
        <w:tabs>
          <w:tab w:val="left" w:pos="2318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Město nebo jím pověřená osoba předá osobě uvedené v čl. 1 odst. 3 (která zapojila nemovitou věc do programu a má uzavřenou příslušnou smlouvu o výpůjčce), bezplatně certifikované a čipem vybavené nádoby na tříděný odpad. Nádoby budou zdarma předávány až do úplného vyčerpání uskladněných zásob nejpozději však do 31.12. 2027, nebude-li následně rozhodnuto jinak.</w:t>
      </w:r>
    </w:p>
    <w:p w14:paraId="71B62DFB" w14:textId="77777777" w:rsidR="00583566" w:rsidRPr="00583566" w:rsidRDefault="00583566" w:rsidP="00583566">
      <w:pPr>
        <w:pStyle w:val="Bodytext20"/>
        <w:numPr>
          <w:ilvl w:val="0"/>
          <w:numId w:val="6"/>
        </w:numPr>
        <w:shd w:val="clear" w:color="auto" w:fill="auto"/>
        <w:tabs>
          <w:tab w:val="left" w:pos="2318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83566">
        <w:rPr>
          <w:rStyle w:val="Bodytext2"/>
          <w:rFonts w:ascii="Arial" w:hAnsi="Arial" w:cs="Arial"/>
          <w:color w:val="000000"/>
          <w:sz w:val="20"/>
          <w:szCs w:val="20"/>
        </w:rPr>
        <w:t>Evidenci vydaných nádob, jejich výdej a vše s tím spojené zajišťují Technické služby Humpolec s</w:t>
      </w:r>
      <w:r w:rsidRPr="00A026CE">
        <w:rPr>
          <w:rStyle w:val="Bodytext2"/>
          <w:rFonts w:ascii="Arial" w:hAnsi="Arial" w:cs="Arial"/>
          <w:color w:val="000000"/>
          <w:sz w:val="20"/>
          <w:szCs w:val="20"/>
        </w:rPr>
        <w:t>.r.o. (kompostárna).</w:t>
      </w:r>
    </w:p>
    <w:p w14:paraId="05C8FD3E" w14:textId="59BF3374" w:rsidR="005F35EE" w:rsidRPr="00583566" w:rsidRDefault="00583566" w:rsidP="0058356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/>
          <w:szCs w:val="20"/>
        </w:rPr>
      </w:pPr>
      <w:r w:rsidRPr="00583566">
        <w:rPr>
          <w:rStyle w:val="Bodytext2"/>
          <w:rFonts w:ascii="Arial" w:hAnsi="Arial" w:cs="Arial"/>
          <w:color w:val="000000"/>
          <w:szCs w:val="20"/>
        </w:rPr>
        <w:t>Četnost svozů jednotlivých komodit odpadů se řídí harmonogramem, který na příslušné období stanoví pověřená svozová společnost. O termínech svozu budou občané, kteří se zapojí do programu informováni v dostatečném předstihu (</w:t>
      </w:r>
      <w:hyperlink r:id="rId13" w:history="1">
        <w:r w:rsidRPr="00583566">
          <w:rPr>
            <w:rStyle w:val="Hypertextovodkaz"/>
            <w:rFonts w:ascii="Arial" w:hAnsi="Arial" w:cs="Arial"/>
            <w:szCs w:val="20"/>
          </w:rPr>
          <w:t>https://sompo-calendar.vercel.app/</w:t>
        </w:r>
      </w:hyperlink>
      <w:r w:rsidRPr="00583566">
        <w:rPr>
          <w:rStyle w:val="Bodytext2"/>
          <w:rFonts w:ascii="Arial" w:hAnsi="Arial" w:cs="Arial"/>
          <w:color w:val="000000"/>
          <w:szCs w:val="20"/>
        </w:rPr>
        <w:t>).</w:t>
      </w:r>
    </w:p>
    <w:p w14:paraId="5B38DAE9" w14:textId="77777777" w:rsidR="00486BF9" w:rsidRPr="001A611F" w:rsidRDefault="00486BF9" w:rsidP="00937178">
      <w:pPr>
        <w:jc w:val="both"/>
        <w:rPr>
          <w:rFonts w:ascii="Arial" w:hAnsi="Arial" w:cs="Arial"/>
          <w:b/>
          <w:bCs/>
        </w:rPr>
      </w:pPr>
    </w:p>
    <w:p w14:paraId="50A28AAB" w14:textId="64BA34C4" w:rsidR="00486BF9" w:rsidRPr="005F35EE" w:rsidRDefault="00486BF9" w:rsidP="00E967FF">
      <w:pPr>
        <w:pStyle w:val="PodnadpisA"/>
        <w:ind w:left="2124" w:hanging="2124"/>
        <w:jc w:val="both"/>
        <w:rPr>
          <w:rFonts w:ascii="Arial" w:hAnsi="Arial" w:cs="Arial"/>
        </w:rPr>
      </w:pPr>
      <w:bookmarkStart w:id="0" w:name="_Toc75332579"/>
      <w:r w:rsidRPr="005F35EE">
        <w:rPr>
          <w:rFonts w:ascii="Arial" w:hAnsi="Arial" w:cs="Arial"/>
        </w:rPr>
        <w:t>Č</w:t>
      </w:r>
      <w:r w:rsidR="00E1496E" w:rsidRPr="005F35EE">
        <w:rPr>
          <w:rFonts w:ascii="Arial" w:hAnsi="Arial" w:cs="Arial"/>
        </w:rPr>
        <w:t>lánek</w:t>
      </w:r>
      <w:r w:rsidRPr="005F35EE">
        <w:rPr>
          <w:rFonts w:ascii="Arial" w:hAnsi="Arial" w:cs="Arial"/>
        </w:rPr>
        <w:t xml:space="preserve"> III.</w:t>
      </w:r>
      <w:r w:rsidR="003E0979" w:rsidRPr="005F35EE">
        <w:rPr>
          <w:rFonts w:ascii="Arial" w:hAnsi="Arial" w:cs="Arial"/>
        </w:rPr>
        <w:t xml:space="preserve"> </w:t>
      </w:r>
      <w:r w:rsidRPr="005F35EE">
        <w:rPr>
          <w:rFonts w:ascii="Arial" w:hAnsi="Arial" w:cs="Arial"/>
        </w:rPr>
        <w:tab/>
      </w:r>
      <w:bookmarkEnd w:id="0"/>
      <w:r w:rsidR="00583566">
        <w:rPr>
          <w:rFonts w:ascii="Arial" w:hAnsi="Arial" w:cs="Arial"/>
          <w:szCs w:val="32"/>
        </w:rPr>
        <w:t>Nárok na úlevu od místního poplatku</w:t>
      </w:r>
    </w:p>
    <w:p w14:paraId="5F478674" w14:textId="3E5C81D4" w:rsidR="00F54FAC" w:rsidRPr="00F54FAC" w:rsidRDefault="00F54FAC" w:rsidP="00F54FAC">
      <w:pPr>
        <w:pStyle w:val="Bodytext20"/>
        <w:numPr>
          <w:ilvl w:val="0"/>
          <w:numId w:val="15"/>
        </w:numPr>
        <w:shd w:val="clear" w:color="auto" w:fill="auto"/>
        <w:tabs>
          <w:tab w:val="left" w:pos="2318"/>
        </w:tabs>
        <w:spacing w:before="120" w:after="0" w:line="240" w:lineRule="auto"/>
        <w:ind w:left="2319" w:hanging="357"/>
        <w:rPr>
          <w:rFonts w:ascii="Arial" w:hAnsi="Arial" w:cs="Arial"/>
          <w:sz w:val="20"/>
          <w:szCs w:val="20"/>
        </w:rPr>
      </w:pP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Pro účely místního poplatku za obecní systém odpadového hospodářství</w:t>
      </w:r>
      <w:r w:rsidR="00605226">
        <w:rPr>
          <w:rStyle w:val="Bodytext2"/>
          <w:rFonts w:ascii="Arial" w:hAnsi="Arial" w:cs="Arial"/>
          <w:color w:val="000000"/>
          <w:sz w:val="20"/>
          <w:szCs w:val="20"/>
        </w:rPr>
        <w:t xml:space="preserve"> (dále jen „místní poplatek“)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 xml:space="preserve"> se za poplatníka, který je zapojen do programu, považuje poplatník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t>)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, který</w:t>
      </w:r>
    </w:p>
    <w:p w14:paraId="55FDF4C5" w14:textId="77777777" w:rsidR="00F54FAC" w:rsidRPr="00F54FAC" w:rsidRDefault="00F54FAC" w:rsidP="00F54FAC">
      <w:pPr>
        <w:pStyle w:val="Bodytext20"/>
        <w:numPr>
          <w:ilvl w:val="0"/>
          <w:numId w:val="16"/>
        </w:numPr>
        <w:shd w:val="clear" w:color="auto" w:fill="auto"/>
        <w:tabs>
          <w:tab w:val="left" w:pos="3033"/>
        </w:tabs>
        <w:spacing w:before="0" w:after="0" w:line="240" w:lineRule="auto"/>
        <w:ind w:left="3040" w:hanging="360"/>
        <w:jc w:val="left"/>
        <w:rPr>
          <w:rFonts w:ascii="Arial" w:hAnsi="Arial" w:cs="Arial"/>
          <w:sz w:val="20"/>
          <w:szCs w:val="20"/>
        </w:rPr>
      </w:pP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je přihlášen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t>)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 xml:space="preserve"> v nemovité věci zapojené do programu podle čl. 2, nebo</w:t>
      </w:r>
    </w:p>
    <w:p w14:paraId="0AA4013C" w14:textId="77777777" w:rsidR="00F54FAC" w:rsidRPr="00F54FAC" w:rsidRDefault="00F54FAC" w:rsidP="00F54FAC">
      <w:pPr>
        <w:pStyle w:val="Bodytext20"/>
        <w:numPr>
          <w:ilvl w:val="0"/>
          <w:numId w:val="16"/>
        </w:numPr>
        <w:shd w:val="clear" w:color="auto" w:fill="auto"/>
        <w:tabs>
          <w:tab w:val="left" w:pos="3033"/>
        </w:tabs>
        <w:spacing w:before="0" w:after="0" w:line="240" w:lineRule="auto"/>
        <w:ind w:left="3040" w:hanging="360"/>
        <w:jc w:val="left"/>
        <w:rPr>
          <w:rFonts w:ascii="Arial" w:hAnsi="Arial" w:cs="Arial"/>
          <w:sz w:val="20"/>
          <w:szCs w:val="20"/>
        </w:rPr>
      </w:pP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je vlastníkem nemovité věci zapojené do programu dle čl. 2.</w:t>
      </w:r>
    </w:p>
    <w:p w14:paraId="3AE54741" w14:textId="77777777" w:rsidR="00A61A78" w:rsidRPr="00A61A78" w:rsidRDefault="00F54FAC" w:rsidP="00F54FAC">
      <w:pPr>
        <w:pStyle w:val="Bodytext20"/>
        <w:numPr>
          <w:ilvl w:val="0"/>
          <w:numId w:val="15"/>
        </w:numPr>
        <w:shd w:val="clear" w:color="auto" w:fill="auto"/>
        <w:tabs>
          <w:tab w:val="left" w:pos="2318"/>
        </w:tabs>
        <w:spacing w:before="0" w:after="0" w:line="240" w:lineRule="auto"/>
        <w:ind w:left="2320" w:hanging="360"/>
        <w:rPr>
          <w:rStyle w:val="Bodytext2"/>
          <w:rFonts w:ascii="Arial" w:hAnsi="Arial" w:cs="Arial"/>
          <w:sz w:val="20"/>
          <w:szCs w:val="20"/>
          <w:shd w:val="clear" w:color="auto" w:fill="auto"/>
        </w:rPr>
      </w:pP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 xml:space="preserve">Úleva se poskytuje ve výši dle aktuální obecně závazné vyhlášky o místním poplatku za obecní systém odpadového hospodářství (dále jen “OZV“), a to </w:t>
      </w:r>
      <w:r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z každého předmětu poplatku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footnoteReference w:id="3"/>
      </w:r>
      <w:r w:rsidRPr="00F54FAC">
        <w:rPr>
          <w:rStyle w:val="Bodytext2"/>
          <w:rFonts w:ascii="Arial" w:hAnsi="Arial" w:cs="Arial"/>
          <w:color w:val="000000"/>
          <w:sz w:val="20"/>
          <w:szCs w:val="20"/>
          <w:vertAlign w:val="superscript"/>
        </w:rPr>
        <w:t>)</w:t>
      </w: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, maximálně však do výše poplatkové povinnosti na daném předmětu poplatku v aktuálním poplatkovém období.</w:t>
      </w:r>
      <w:r w:rsidR="00A61A78">
        <w:rPr>
          <w:rStyle w:val="Bodytext2"/>
          <w:rFonts w:ascii="Arial" w:hAnsi="Arial" w:cs="Arial"/>
          <w:color w:val="000000"/>
          <w:sz w:val="20"/>
          <w:szCs w:val="20"/>
        </w:rPr>
        <w:t xml:space="preserve"> </w:t>
      </w:r>
    </w:p>
    <w:p w14:paraId="50D02234" w14:textId="08EB4D7A" w:rsidR="00F54FAC" w:rsidRPr="00F54FAC" w:rsidRDefault="00A61A78" w:rsidP="00F54FAC">
      <w:pPr>
        <w:pStyle w:val="Bodytext20"/>
        <w:numPr>
          <w:ilvl w:val="0"/>
          <w:numId w:val="15"/>
        </w:numPr>
        <w:shd w:val="clear" w:color="auto" w:fill="auto"/>
        <w:tabs>
          <w:tab w:val="left" w:pos="2318"/>
        </w:tabs>
        <w:spacing w:before="0" w:after="0" w:line="240" w:lineRule="auto"/>
        <w:ind w:left="2320" w:hanging="360"/>
        <w:rPr>
          <w:rFonts w:ascii="Arial" w:hAnsi="Arial" w:cs="Arial"/>
          <w:sz w:val="20"/>
          <w:szCs w:val="20"/>
        </w:rPr>
      </w:pPr>
      <w:r w:rsidRPr="00F54FAC">
        <w:rPr>
          <w:rStyle w:val="Bodytext2"/>
          <w:rFonts w:ascii="Arial" w:hAnsi="Arial" w:cs="Arial"/>
          <w:color w:val="000000"/>
          <w:sz w:val="20"/>
          <w:szCs w:val="20"/>
        </w:rPr>
        <w:t>Poplatníkovi, který splní podmínky dle odst. 1 tohoto článku nejpozději do 31.12. aktuálního kalendářního roku, vznikne nárok na úlevu pro bezprostředně následující kalendářní rok</w:t>
      </w:r>
      <w:r>
        <w:rPr>
          <w:rStyle w:val="Bodytext2"/>
          <w:rFonts w:ascii="Arial" w:hAnsi="Arial" w:cs="Arial"/>
          <w:color w:val="000000"/>
          <w:sz w:val="20"/>
          <w:szCs w:val="20"/>
        </w:rPr>
        <w:t>.</w:t>
      </w:r>
    </w:p>
    <w:p w14:paraId="2DD685C2" w14:textId="77777777" w:rsidR="008A2961" w:rsidRPr="001A611F" w:rsidRDefault="008A2961" w:rsidP="00937178">
      <w:pPr>
        <w:pStyle w:val="SMtext"/>
        <w:rPr>
          <w:rFonts w:ascii="Arial" w:hAnsi="Arial" w:cs="Arial"/>
        </w:rPr>
      </w:pPr>
    </w:p>
    <w:p w14:paraId="63DE1232" w14:textId="1EC57619" w:rsidR="00D132EA" w:rsidRPr="001A611F" w:rsidRDefault="00D132EA" w:rsidP="00626EA8">
      <w:pPr>
        <w:pStyle w:val="PodnadpisA"/>
        <w:ind w:left="2124" w:hanging="2124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 w:rsidR="00E1496E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IV.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="00626EA8">
        <w:rPr>
          <w:rFonts w:ascii="Arial" w:hAnsi="Arial" w:cs="Arial"/>
        </w:rPr>
        <w:t>Zvláštní ustanovení pro směsný odpad nad rámec tohoto programu</w:t>
      </w:r>
      <w:r w:rsidR="00DE547B" w:rsidRPr="00DE547B">
        <w:rPr>
          <w:rFonts w:ascii="Arial" w:hAnsi="Arial" w:cs="Arial"/>
        </w:rPr>
        <w:t xml:space="preserve"> </w:t>
      </w:r>
    </w:p>
    <w:p w14:paraId="274203D3" w14:textId="77777777" w:rsidR="00CA3CB7" w:rsidRPr="00CA3CB7" w:rsidRDefault="00CA3CB7" w:rsidP="00CA3CB7">
      <w:pPr>
        <w:pStyle w:val="Bodytext20"/>
        <w:numPr>
          <w:ilvl w:val="0"/>
          <w:numId w:val="17"/>
        </w:numPr>
        <w:shd w:val="clear" w:color="auto" w:fill="auto"/>
        <w:tabs>
          <w:tab w:val="left" w:pos="2318"/>
        </w:tabs>
        <w:spacing w:before="120" w:after="0" w:line="240" w:lineRule="auto"/>
        <w:ind w:left="2319" w:hanging="357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>Nad rámec tohoto programu poskytuje město vybraným osobám dále nádoby na směsný komunální odpad.</w:t>
      </w:r>
    </w:p>
    <w:p w14:paraId="2A9986CD" w14:textId="5719E988" w:rsidR="00CA3CB7" w:rsidRPr="00CA3CB7" w:rsidRDefault="00CA3CB7" w:rsidP="00CA3CB7">
      <w:pPr>
        <w:pStyle w:val="Bodytext20"/>
        <w:numPr>
          <w:ilvl w:val="0"/>
          <w:numId w:val="17"/>
        </w:numPr>
        <w:shd w:val="clear" w:color="auto" w:fill="auto"/>
        <w:spacing w:before="0" w:after="0" w:line="240" w:lineRule="auto"/>
        <w:ind w:left="2320" w:hanging="360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>Osoby, které mají nárok na nádoby dle tohoto článku, nejsou automaticky považované za osoby zapojené do programu a nemají nárok na úlevu od místního poplatku podle platné OZV</w:t>
      </w:r>
      <w:r w:rsidR="00605226">
        <w:rPr>
          <w:rStyle w:val="Bodytext2"/>
          <w:rFonts w:ascii="Arial" w:hAnsi="Arial" w:cs="Arial"/>
          <w:color w:val="000000"/>
          <w:sz w:val="20"/>
          <w:szCs w:val="20"/>
        </w:rPr>
        <w:t>.</w:t>
      </w:r>
    </w:p>
    <w:p w14:paraId="5ED53572" w14:textId="77777777" w:rsidR="00CA3CB7" w:rsidRPr="00CA3CB7" w:rsidRDefault="00CA3CB7" w:rsidP="00CA3CB7">
      <w:pPr>
        <w:pStyle w:val="Bodytext20"/>
        <w:numPr>
          <w:ilvl w:val="0"/>
          <w:numId w:val="17"/>
        </w:numPr>
        <w:shd w:val="clear" w:color="auto" w:fill="auto"/>
        <w:tabs>
          <w:tab w:val="left" w:pos="2318"/>
        </w:tabs>
        <w:spacing w:before="0" w:after="0" w:line="240" w:lineRule="auto"/>
        <w:ind w:left="2320" w:hanging="360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>Nádoby na směsný komunální odpad (dále jen „nádoba") o objemu 120 I, 600 I a kontejnery 1100 I, jsou poskytovány pouze poplatníkům místního poplatku zdarma v počtu:</w:t>
      </w:r>
    </w:p>
    <w:p w14:paraId="3470417D" w14:textId="77777777" w:rsidR="00CA3CB7" w:rsidRPr="00CA3CB7" w:rsidRDefault="00CA3CB7" w:rsidP="00CA3CB7">
      <w:pPr>
        <w:pStyle w:val="Bodytext20"/>
        <w:numPr>
          <w:ilvl w:val="0"/>
          <w:numId w:val="18"/>
        </w:numPr>
        <w:shd w:val="clear" w:color="auto" w:fill="auto"/>
        <w:tabs>
          <w:tab w:val="left" w:pos="3033"/>
        </w:tabs>
        <w:spacing w:before="0" w:after="0" w:line="240" w:lineRule="auto"/>
        <w:ind w:left="3040" w:hanging="360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>1 ks nádoby na jeden byt (dům apod.) – ve smyslu OZV, nebo na 4 přihlášené osoby na dané nemovité věci,</w:t>
      </w:r>
    </w:p>
    <w:p w14:paraId="518D218A" w14:textId="77777777" w:rsidR="00CA3CB7" w:rsidRPr="00CA3CB7" w:rsidRDefault="00CA3CB7" w:rsidP="00CA3CB7">
      <w:pPr>
        <w:pStyle w:val="Bodytext20"/>
        <w:numPr>
          <w:ilvl w:val="0"/>
          <w:numId w:val="18"/>
        </w:numPr>
        <w:shd w:val="clear" w:color="auto" w:fill="auto"/>
        <w:tabs>
          <w:tab w:val="left" w:pos="3033"/>
        </w:tabs>
        <w:spacing w:before="0" w:after="0" w:line="240" w:lineRule="auto"/>
        <w:ind w:left="3040" w:hanging="360"/>
        <w:jc w:val="left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>1 ks kontejneru podle počtu přihlášených osob.</w:t>
      </w:r>
    </w:p>
    <w:p w14:paraId="0279D3B0" w14:textId="5331DAC5" w:rsidR="00CA3CB7" w:rsidRPr="00605226" w:rsidRDefault="00CA3CB7" w:rsidP="00CA3CB7">
      <w:pPr>
        <w:pStyle w:val="Bodytext20"/>
        <w:numPr>
          <w:ilvl w:val="0"/>
          <w:numId w:val="17"/>
        </w:numPr>
        <w:shd w:val="clear" w:color="auto" w:fill="auto"/>
        <w:tabs>
          <w:tab w:val="left" w:pos="2318"/>
        </w:tabs>
        <w:spacing w:before="0" w:after="0" w:line="240" w:lineRule="auto"/>
        <w:ind w:left="2320" w:hanging="360"/>
        <w:rPr>
          <w:rStyle w:val="Bodytext2"/>
          <w:rFonts w:ascii="Arial" w:hAnsi="Arial" w:cs="Arial"/>
          <w:sz w:val="20"/>
          <w:szCs w:val="20"/>
          <w:shd w:val="clear" w:color="auto" w:fill="auto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 xml:space="preserve">Poplatníci jsou povinni po zaplacení místního poplatku svěřenou nádobu o objemu 110 I nebo 120 I neprodleně označit vylepením </w:t>
      </w:r>
      <w:r w:rsidR="00DF159E" w:rsidRPr="00605226">
        <w:rPr>
          <w:rStyle w:val="Bodytext2"/>
          <w:rFonts w:ascii="Arial" w:hAnsi="Arial" w:cs="Arial"/>
          <w:color w:val="000000"/>
          <w:sz w:val="20"/>
          <w:szCs w:val="20"/>
        </w:rPr>
        <w:t>známky, kterou obdrží na pokladně Městského úřadu Humpolec</w:t>
      </w:r>
      <w:r w:rsidR="00605226" w:rsidRPr="00605226">
        <w:rPr>
          <w:rStyle w:val="Bodytext2"/>
          <w:rFonts w:ascii="Arial" w:hAnsi="Arial" w:cs="Arial"/>
          <w:color w:val="000000"/>
          <w:sz w:val="20"/>
          <w:szCs w:val="20"/>
        </w:rPr>
        <w:t xml:space="preserve"> po úhradě místního poplatku</w:t>
      </w:r>
      <w:r w:rsidRPr="00605226">
        <w:rPr>
          <w:rStyle w:val="Bodytext2"/>
          <w:rFonts w:ascii="Arial" w:hAnsi="Arial" w:cs="Arial"/>
          <w:color w:val="000000"/>
          <w:sz w:val="20"/>
          <w:szCs w:val="20"/>
        </w:rPr>
        <w:t xml:space="preserve">. </w:t>
      </w:r>
    </w:p>
    <w:p w14:paraId="2E4C8FC3" w14:textId="1C80186A" w:rsidR="00CA3CB7" w:rsidRPr="00A026CE" w:rsidRDefault="00CA3CB7" w:rsidP="00CA3CB7">
      <w:pPr>
        <w:pStyle w:val="Bodytext20"/>
        <w:numPr>
          <w:ilvl w:val="0"/>
          <w:numId w:val="17"/>
        </w:numPr>
        <w:shd w:val="clear" w:color="auto" w:fill="auto"/>
        <w:tabs>
          <w:tab w:val="left" w:pos="2318"/>
        </w:tabs>
        <w:spacing w:before="0" w:after="0" w:line="240" w:lineRule="auto"/>
        <w:ind w:left="2320" w:hanging="360"/>
        <w:rPr>
          <w:rFonts w:ascii="Arial" w:hAnsi="Arial" w:cs="Arial"/>
          <w:sz w:val="20"/>
          <w:szCs w:val="20"/>
        </w:rPr>
      </w:pP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t xml:space="preserve">Evidenci vydaných nádob, jejich výdej a vše s tím spojené zajišťují Technické služby Humpolec s.r.o., které na žádost občanů zajišťují také bezplatnou výměnu nádob </w:t>
      </w:r>
      <w:r w:rsidR="009F24B6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CA3CB7">
        <w:rPr>
          <w:rStyle w:val="Bodytext2"/>
          <w:rFonts w:ascii="Arial" w:hAnsi="Arial" w:cs="Arial"/>
          <w:color w:val="000000"/>
          <w:sz w:val="20"/>
          <w:szCs w:val="20"/>
        </w:rPr>
        <w:lastRenderedPageBreak/>
        <w:t xml:space="preserve">v případě </w:t>
      </w:r>
      <w:r w:rsidRPr="00A026CE">
        <w:rPr>
          <w:rStyle w:val="Bodytext2"/>
          <w:rFonts w:ascii="Arial" w:hAnsi="Arial" w:cs="Arial"/>
          <w:color w:val="000000"/>
          <w:sz w:val="20"/>
          <w:szCs w:val="20"/>
        </w:rPr>
        <w:t>jejího poškození. Výměna nádob může být také provedena v případě nádob starších 10 let.</w:t>
      </w:r>
    </w:p>
    <w:p w14:paraId="2D1DF2A8" w14:textId="77777777" w:rsidR="00EB6CF1" w:rsidRDefault="00EB6CF1" w:rsidP="00937178">
      <w:pPr>
        <w:pStyle w:val="SMtext"/>
        <w:ind w:left="2268"/>
        <w:rPr>
          <w:rFonts w:ascii="Arial" w:hAnsi="Arial" w:cs="Arial"/>
        </w:rPr>
      </w:pPr>
    </w:p>
    <w:p w14:paraId="70F2DB70" w14:textId="491F6023" w:rsidR="006139F8" w:rsidRPr="001A611F" w:rsidRDefault="006139F8" w:rsidP="00F72160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 w:rsidR="00E1496E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V.</w:t>
      </w:r>
      <w:r w:rsidR="003E0979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="002926E2">
        <w:rPr>
          <w:rFonts w:ascii="Arial" w:hAnsi="Arial" w:cs="Arial"/>
        </w:rPr>
        <w:t xml:space="preserve">Společná, </w:t>
      </w:r>
      <w:r w:rsidR="00DF159E">
        <w:rPr>
          <w:rFonts w:ascii="Arial" w:hAnsi="Arial" w:cs="Arial"/>
        </w:rPr>
        <w:t xml:space="preserve">přechodná a </w:t>
      </w:r>
      <w:r w:rsidR="002926E2">
        <w:rPr>
          <w:rFonts w:ascii="Arial" w:hAnsi="Arial" w:cs="Arial"/>
        </w:rPr>
        <w:t>závěrečná</w:t>
      </w:r>
      <w:r w:rsidR="00DF159E">
        <w:rPr>
          <w:rFonts w:ascii="Arial" w:hAnsi="Arial" w:cs="Arial"/>
        </w:rPr>
        <w:t xml:space="preserve"> </w:t>
      </w:r>
      <w:r w:rsidR="002926E2">
        <w:rPr>
          <w:rFonts w:ascii="Arial" w:hAnsi="Arial" w:cs="Arial"/>
        </w:rPr>
        <w:t>ustanovení</w:t>
      </w:r>
      <w:r w:rsidR="00DE547B" w:rsidRPr="00DE547B">
        <w:rPr>
          <w:rFonts w:ascii="Arial" w:hAnsi="Arial" w:cs="Arial"/>
        </w:rPr>
        <w:t xml:space="preserve"> </w:t>
      </w:r>
    </w:p>
    <w:p w14:paraId="36986632" w14:textId="77777777" w:rsidR="002926E2" w:rsidRPr="002926E2" w:rsidRDefault="002926E2" w:rsidP="00C150D6">
      <w:pPr>
        <w:pStyle w:val="Bodytext20"/>
        <w:numPr>
          <w:ilvl w:val="0"/>
          <w:numId w:val="7"/>
        </w:numPr>
        <w:shd w:val="clear" w:color="auto" w:fill="auto"/>
        <w:tabs>
          <w:tab w:val="left" w:pos="2318"/>
        </w:tabs>
        <w:spacing w:before="120" w:after="0" w:line="240" w:lineRule="auto"/>
        <w:ind w:left="2285" w:hanging="357"/>
        <w:rPr>
          <w:rFonts w:ascii="Arial" w:hAnsi="Arial" w:cs="Arial"/>
          <w:sz w:val="20"/>
          <w:szCs w:val="20"/>
        </w:rPr>
      </w:pPr>
      <w:r w:rsidRPr="002926E2">
        <w:rPr>
          <w:rStyle w:val="Bodytext2"/>
          <w:rFonts w:ascii="Arial" w:hAnsi="Arial" w:cs="Arial"/>
          <w:color w:val="000000"/>
          <w:sz w:val="20"/>
          <w:szCs w:val="20"/>
        </w:rPr>
        <w:t>Níže uvedená ustanovení platí pro správu nádob pro tříděný i směsný odpad.</w:t>
      </w:r>
    </w:p>
    <w:p w14:paraId="0F955346" w14:textId="6E0B2F87" w:rsidR="002926E2" w:rsidRPr="002926E2" w:rsidRDefault="002926E2" w:rsidP="00C150D6">
      <w:pPr>
        <w:pStyle w:val="Bodytext20"/>
        <w:numPr>
          <w:ilvl w:val="0"/>
          <w:numId w:val="7"/>
        </w:numPr>
        <w:shd w:val="clear" w:color="auto" w:fill="auto"/>
        <w:tabs>
          <w:tab w:val="left" w:pos="2318"/>
        </w:tabs>
        <w:spacing w:before="0" w:after="0" w:line="240" w:lineRule="auto"/>
        <w:rPr>
          <w:rStyle w:val="Bodytext2"/>
          <w:rFonts w:ascii="Arial" w:hAnsi="Arial" w:cs="Arial"/>
          <w:sz w:val="20"/>
          <w:szCs w:val="20"/>
        </w:rPr>
      </w:pPr>
      <w:r w:rsidRPr="002926E2">
        <w:rPr>
          <w:rStyle w:val="Bodytext2"/>
          <w:rFonts w:ascii="Arial" w:hAnsi="Arial" w:cs="Arial"/>
          <w:color w:val="000000"/>
          <w:sz w:val="20"/>
          <w:szCs w:val="20"/>
        </w:rPr>
        <w:t xml:space="preserve">Kontrolu dodržování podmínek sjednaných ve smlouvě o výpůjčce provádí pověřený zaměstnanec Odboru investic a správy majetku MěÚ Humpolec ve spolupráci </w:t>
      </w:r>
      <w:r w:rsidR="009F24B6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2926E2">
        <w:rPr>
          <w:rStyle w:val="Bodytext2"/>
          <w:rFonts w:ascii="Arial" w:hAnsi="Arial" w:cs="Arial"/>
          <w:color w:val="000000"/>
          <w:sz w:val="20"/>
          <w:szCs w:val="20"/>
        </w:rPr>
        <w:t>s Technickými službami Humpolec s.r.o., na základě podkladů předaných svozovou firmou.</w:t>
      </w:r>
    </w:p>
    <w:p w14:paraId="6EA8665D" w14:textId="77777777" w:rsidR="002926E2" w:rsidRPr="00DF159E" w:rsidRDefault="002926E2" w:rsidP="00C150D6">
      <w:pPr>
        <w:pStyle w:val="Bodytext20"/>
        <w:numPr>
          <w:ilvl w:val="0"/>
          <w:numId w:val="7"/>
        </w:numPr>
        <w:shd w:val="clear" w:color="auto" w:fill="auto"/>
        <w:tabs>
          <w:tab w:val="left" w:pos="2318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2926E2">
        <w:rPr>
          <w:rStyle w:val="Bodytext2"/>
          <w:rFonts w:ascii="Arial" w:hAnsi="Arial" w:cs="Arial"/>
          <w:color w:val="000000"/>
          <w:sz w:val="20"/>
          <w:szCs w:val="20"/>
        </w:rPr>
        <w:t xml:space="preserve">Osoby, které uzavřely smlouvu o </w:t>
      </w:r>
      <w:r w:rsidRPr="00DF159E">
        <w:rPr>
          <w:rStyle w:val="Bodytext2"/>
          <w:rFonts w:ascii="Arial" w:hAnsi="Arial" w:cs="Arial"/>
          <w:color w:val="000000"/>
          <w:sz w:val="20"/>
          <w:szCs w:val="20"/>
        </w:rPr>
        <w:t>výpůjčce ve smyslu čl. 2 odst. 2 programu před nabytím účinnosti tohoto programu, resp. podle stávajícího programu, se automaticky považují za zapojené do programu.</w:t>
      </w:r>
    </w:p>
    <w:p w14:paraId="4D6BF7FE" w14:textId="77777777" w:rsidR="002926E2" w:rsidRPr="002926E2" w:rsidRDefault="002926E2" w:rsidP="00C150D6">
      <w:pPr>
        <w:pStyle w:val="Bodytext20"/>
        <w:numPr>
          <w:ilvl w:val="0"/>
          <w:numId w:val="7"/>
        </w:numPr>
        <w:shd w:val="clear" w:color="auto" w:fill="auto"/>
        <w:tabs>
          <w:tab w:val="left" w:pos="2318"/>
        </w:tabs>
        <w:spacing w:before="0" w:after="0" w:line="240" w:lineRule="auto"/>
        <w:rPr>
          <w:rStyle w:val="Bodytext2"/>
          <w:rFonts w:ascii="Arial" w:hAnsi="Arial" w:cs="Arial"/>
          <w:sz w:val="20"/>
          <w:szCs w:val="20"/>
        </w:rPr>
      </w:pPr>
      <w:r w:rsidRPr="00DF159E">
        <w:rPr>
          <w:rStyle w:val="Bodytext2"/>
          <w:rFonts w:ascii="Arial" w:hAnsi="Arial" w:cs="Arial"/>
          <w:color w:val="000000"/>
          <w:sz w:val="20"/>
          <w:szCs w:val="20"/>
        </w:rPr>
        <w:t>Tento program ruší Program zodpovědného nakládání</w:t>
      </w:r>
      <w:r w:rsidRPr="002926E2">
        <w:rPr>
          <w:rStyle w:val="Bodytext2"/>
          <w:rFonts w:ascii="Arial" w:hAnsi="Arial" w:cs="Arial"/>
          <w:color w:val="000000"/>
          <w:sz w:val="20"/>
          <w:szCs w:val="20"/>
        </w:rPr>
        <w:t xml:space="preserve"> s odpady „Door to Door: TŘÍDÍŠ? ŠETŘÍŠ!“ na území města Humpolce, který byl schválen Radou města Humpolce pod č. usnesením 1082/53/RM/2021 dne 15. září 2021. </w:t>
      </w:r>
    </w:p>
    <w:p w14:paraId="5B67AE34" w14:textId="77777777" w:rsidR="002926E2" w:rsidRPr="002926E2" w:rsidRDefault="002926E2" w:rsidP="00C150D6">
      <w:pPr>
        <w:pStyle w:val="Odstavecseseznamem"/>
        <w:numPr>
          <w:ilvl w:val="0"/>
          <w:numId w:val="7"/>
        </w:numPr>
        <w:shd w:val="clear" w:color="auto" w:fill="FFFFFF"/>
        <w:jc w:val="both"/>
        <w:rPr>
          <w:rStyle w:val="Bodytext2"/>
          <w:shd w:val="clear" w:color="auto" w:fill="auto"/>
        </w:rPr>
      </w:pPr>
      <w:r w:rsidRPr="002926E2">
        <w:rPr>
          <w:rStyle w:val="Bodytext2"/>
          <w:rFonts w:ascii="Arial" w:hAnsi="Arial" w:cs="Arial"/>
          <w:color w:val="000000"/>
          <w:szCs w:val="20"/>
        </w:rPr>
        <w:t>Nedílnou součástí tohoto programu jsou následující přílohy: Příloha č. 1 – přehled vybraných domů</w:t>
      </w:r>
      <w:r>
        <w:rPr>
          <w:rStyle w:val="Bodytext2"/>
          <w:rFonts w:ascii="Arial" w:hAnsi="Arial" w:cs="Arial"/>
          <w:color w:val="000000"/>
          <w:szCs w:val="20"/>
        </w:rPr>
        <w:t>.</w:t>
      </w:r>
    </w:p>
    <w:p w14:paraId="386C987E" w14:textId="3E2B4F25" w:rsidR="00612765" w:rsidRPr="002926E2" w:rsidRDefault="002926E2" w:rsidP="00C150D6">
      <w:pPr>
        <w:pStyle w:val="Odstavecseseznamem"/>
        <w:numPr>
          <w:ilvl w:val="0"/>
          <w:numId w:val="7"/>
        </w:numPr>
        <w:shd w:val="clear" w:color="auto" w:fill="FFFFFF"/>
        <w:jc w:val="both"/>
        <w:rPr>
          <w:rStyle w:val="Bodytext2"/>
          <w:shd w:val="clear" w:color="auto" w:fill="auto"/>
        </w:rPr>
      </w:pPr>
      <w:r w:rsidRPr="002926E2">
        <w:rPr>
          <w:rFonts w:ascii="Arial" w:hAnsi="Arial" w:cs="Arial"/>
          <w:color w:val="000000"/>
          <w:szCs w:val="20"/>
          <w:shd w:val="clear" w:color="auto" w:fill="FFFFFF"/>
        </w:rPr>
        <w:t>T</w:t>
      </w:r>
      <w:r>
        <w:rPr>
          <w:rFonts w:ascii="Arial" w:hAnsi="Arial" w:cs="Arial"/>
          <w:color w:val="000000"/>
          <w:szCs w:val="20"/>
          <w:shd w:val="clear" w:color="auto" w:fill="FFFFFF"/>
        </w:rPr>
        <w:t>ento program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 xml:space="preserve"> byl schválen na </w:t>
      </w:r>
      <w:r>
        <w:rPr>
          <w:rFonts w:ascii="Arial" w:hAnsi="Arial" w:cs="Arial"/>
          <w:color w:val="000000"/>
          <w:szCs w:val="20"/>
          <w:shd w:val="clear" w:color="auto" w:fill="FFFFFF"/>
        </w:rPr>
        <w:t>44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 xml:space="preserve">. schůzi Rady města Humpolec dne </w:t>
      </w:r>
      <w:r w:rsidR="009F24B6">
        <w:rPr>
          <w:rFonts w:ascii="Arial" w:hAnsi="Arial" w:cs="Arial"/>
          <w:color w:val="00000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Cs w:val="20"/>
          <w:shd w:val="clear" w:color="auto" w:fill="FFFFFF"/>
        </w:rPr>
        <w:t>4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0"/>
          <w:shd w:val="clear" w:color="auto" w:fill="FFFFFF"/>
        </w:rPr>
        <w:t>prosince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 xml:space="preserve"> 2024 pod číslem usnesení </w:t>
      </w:r>
      <w:r w:rsidRPr="002926E2">
        <w:rPr>
          <w:rFonts w:ascii="Arial" w:hAnsi="Arial" w:cs="Arial"/>
          <w:color w:val="000000"/>
          <w:szCs w:val="20"/>
          <w:highlight w:val="yellow"/>
          <w:shd w:val="clear" w:color="auto" w:fill="FFFFFF"/>
        </w:rPr>
        <w:t>xx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>/</w:t>
      </w:r>
      <w:r>
        <w:rPr>
          <w:rFonts w:ascii="Arial" w:hAnsi="Arial" w:cs="Arial"/>
          <w:color w:val="000000"/>
          <w:szCs w:val="20"/>
          <w:shd w:val="clear" w:color="auto" w:fill="FFFFFF"/>
        </w:rPr>
        <w:t>44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>/RM/2024 a nabýv</w:t>
      </w:r>
      <w:r>
        <w:rPr>
          <w:rFonts w:ascii="Arial" w:hAnsi="Arial" w:cs="Arial"/>
          <w:color w:val="000000"/>
          <w:szCs w:val="20"/>
          <w:shd w:val="clear" w:color="auto" w:fill="FFFFFF"/>
        </w:rPr>
        <w:t>á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 xml:space="preserve"> účinnosti dne </w:t>
      </w:r>
      <w:r w:rsidR="009F24B6">
        <w:rPr>
          <w:rFonts w:ascii="Arial" w:hAnsi="Arial" w:cs="Arial"/>
          <w:color w:val="000000"/>
          <w:szCs w:val="20"/>
          <w:shd w:val="clear" w:color="auto" w:fill="FFFFFF"/>
        </w:rPr>
        <w:br/>
      </w:r>
      <w:r w:rsidR="00730CB6">
        <w:rPr>
          <w:rFonts w:ascii="Arial" w:hAnsi="Arial" w:cs="Arial"/>
          <w:color w:val="000000"/>
          <w:szCs w:val="20"/>
          <w:shd w:val="clear" w:color="auto" w:fill="FFFFFF"/>
        </w:rPr>
        <w:t>5. prosince</w:t>
      </w: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 202</w:t>
      </w:r>
      <w:r w:rsidR="00730CB6">
        <w:rPr>
          <w:rFonts w:ascii="Arial" w:hAnsi="Arial" w:cs="Arial"/>
          <w:color w:val="000000"/>
          <w:szCs w:val="20"/>
          <w:shd w:val="clear" w:color="auto" w:fill="FFFFFF"/>
        </w:rPr>
        <w:t>4</w:t>
      </w:r>
      <w:r w:rsidRPr="002926E2">
        <w:rPr>
          <w:rFonts w:ascii="Arial" w:hAnsi="Arial" w:cs="Arial"/>
          <w:color w:val="000000"/>
          <w:szCs w:val="20"/>
          <w:shd w:val="clear" w:color="auto" w:fill="FFFFFF"/>
        </w:rPr>
        <w:t>.</w:t>
      </w:r>
    </w:p>
    <w:p w14:paraId="6C4C950A" w14:textId="77777777" w:rsidR="00612765" w:rsidRDefault="00612765" w:rsidP="00937178">
      <w:pPr>
        <w:jc w:val="both"/>
        <w:rPr>
          <w:rFonts w:ascii="Arial" w:hAnsi="Arial" w:cs="Arial"/>
        </w:rPr>
      </w:pPr>
      <w:bookmarkStart w:id="1" w:name="_Hlk140650059"/>
    </w:p>
    <w:p w14:paraId="13778034" w14:textId="77777777" w:rsidR="00431289" w:rsidRPr="001A611F" w:rsidRDefault="00431289" w:rsidP="00937178">
      <w:pPr>
        <w:jc w:val="both"/>
        <w:rPr>
          <w:rFonts w:ascii="Arial" w:hAnsi="Arial" w:cs="Arial"/>
        </w:rPr>
      </w:pPr>
    </w:p>
    <w:p w14:paraId="50FE9080" w14:textId="0A0A145B" w:rsidR="00612765" w:rsidRPr="001A611F" w:rsidRDefault="00612765" w:rsidP="00937178">
      <w:pPr>
        <w:jc w:val="both"/>
        <w:rPr>
          <w:rFonts w:ascii="Arial" w:hAnsi="Arial" w:cs="Arial"/>
        </w:rPr>
      </w:pPr>
      <w:bookmarkStart w:id="2" w:name="_Hlk140574853"/>
      <w:r w:rsidRPr="001A611F">
        <w:rPr>
          <w:rFonts w:ascii="Arial" w:hAnsi="Arial" w:cs="Arial"/>
        </w:rPr>
        <w:t xml:space="preserve">V Humpolci, </w:t>
      </w:r>
      <w:r w:rsidR="002926E2">
        <w:rPr>
          <w:rFonts w:ascii="Arial" w:hAnsi="Arial" w:cs="Arial"/>
        </w:rPr>
        <w:t>4. prosince</w:t>
      </w:r>
      <w:r w:rsidR="00170D70">
        <w:rPr>
          <w:rFonts w:ascii="Arial" w:hAnsi="Arial" w:cs="Arial"/>
        </w:rPr>
        <w:t xml:space="preserve"> 2024</w:t>
      </w:r>
    </w:p>
    <w:bookmarkEnd w:id="2"/>
    <w:p w14:paraId="50FA5FAE" w14:textId="77777777" w:rsidR="00612765" w:rsidRPr="001A611F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Default="008D0F9C" w:rsidP="00937178">
      <w:pPr>
        <w:jc w:val="both"/>
        <w:rPr>
          <w:rFonts w:ascii="Arial" w:hAnsi="Arial" w:cs="Arial"/>
        </w:rPr>
      </w:pPr>
    </w:p>
    <w:p w14:paraId="6442ECF6" w14:textId="77777777" w:rsidR="00DF159E" w:rsidRDefault="00DF159E" w:rsidP="00937178">
      <w:pPr>
        <w:jc w:val="both"/>
        <w:rPr>
          <w:rFonts w:ascii="Arial" w:hAnsi="Arial" w:cs="Arial"/>
        </w:rPr>
      </w:pPr>
    </w:p>
    <w:p w14:paraId="120CEA51" w14:textId="77777777" w:rsidR="00DF159E" w:rsidRDefault="00DF159E" w:rsidP="00937178">
      <w:pPr>
        <w:jc w:val="both"/>
        <w:rPr>
          <w:rFonts w:ascii="Arial" w:hAnsi="Arial" w:cs="Arial"/>
        </w:rPr>
      </w:pPr>
    </w:p>
    <w:p w14:paraId="7861E3F9" w14:textId="77777777" w:rsidR="008D0F9C" w:rsidRPr="001A611F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C150D6" w:rsidRDefault="00612765" w:rsidP="00937178">
      <w:pPr>
        <w:jc w:val="both"/>
        <w:rPr>
          <w:rFonts w:ascii="Arial" w:hAnsi="Arial" w:cs="Arial"/>
          <w:bCs/>
        </w:rPr>
      </w:pPr>
    </w:p>
    <w:p w14:paraId="7393B31B" w14:textId="155A34CB" w:rsidR="00C150D6" w:rsidRPr="00C150D6" w:rsidRDefault="00C150D6" w:rsidP="00C150D6">
      <w:pPr>
        <w:ind w:left="0"/>
        <w:jc w:val="both"/>
        <w:rPr>
          <w:rFonts w:ascii="Arial" w:hAnsi="Arial" w:cs="Arial"/>
          <w:bCs/>
        </w:rPr>
      </w:pPr>
      <w:bookmarkStart w:id="3" w:name="_Hlk140574824"/>
      <w:r w:rsidRPr="00C150D6">
        <w:rPr>
          <w:rFonts w:ascii="Arial" w:hAnsi="Arial" w:cs="Arial"/>
          <w:bCs/>
        </w:rPr>
        <w:t>_________________________________________</w:t>
      </w:r>
      <w:r w:rsidRPr="00C150D6">
        <w:rPr>
          <w:rFonts w:ascii="Arial" w:hAnsi="Arial" w:cs="Arial"/>
          <w:bCs/>
        </w:rPr>
        <w:tab/>
        <w:t>_________________________________________</w:t>
      </w:r>
    </w:p>
    <w:p w14:paraId="4FA30E7B" w14:textId="152F5DC3" w:rsidR="00D9035D" w:rsidRPr="00C150D6" w:rsidRDefault="00C150D6" w:rsidP="00C150D6">
      <w:pPr>
        <w:ind w:left="0"/>
        <w:jc w:val="both"/>
        <w:rPr>
          <w:rFonts w:ascii="Arial" w:hAnsi="Arial" w:cs="Arial"/>
          <w:bCs/>
        </w:rPr>
      </w:pPr>
      <w:r w:rsidRPr="00C150D6">
        <w:rPr>
          <w:rFonts w:ascii="Arial" w:hAnsi="Arial" w:cs="Arial"/>
          <w:bCs/>
        </w:rPr>
        <w:t xml:space="preserve">Ing. Petr Machek, starosta města </w:t>
      </w:r>
      <w:r w:rsidRPr="00C150D6">
        <w:rPr>
          <w:rFonts w:ascii="Arial" w:hAnsi="Arial" w:cs="Arial"/>
          <w:bCs/>
        </w:rPr>
        <w:tab/>
      </w:r>
      <w:r w:rsidRPr="00C150D6">
        <w:rPr>
          <w:rFonts w:ascii="Arial" w:hAnsi="Arial" w:cs="Arial"/>
          <w:bCs/>
        </w:rPr>
        <w:tab/>
      </w:r>
      <w:r w:rsidRPr="00C150D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Václav Křivánek</w:t>
      </w:r>
      <w:r w:rsidRPr="00C150D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místo</w:t>
      </w:r>
      <w:r w:rsidRPr="00C150D6">
        <w:rPr>
          <w:rFonts w:ascii="Arial" w:hAnsi="Arial" w:cs="Arial"/>
          <w:bCs/>
        </w:rPr>
        <w:t>starosta města</w:t>
      </w:r>
    </w:p>
    <w:bookmarkEnd w:id="1"/>
    <w:bookmarkEnd w:id="3"/>
    <w:sectPr w:rsidR="00D9035D" w:rsidRPr="00C150D6" w:rsidSect="00A71187">
      <w:footerReference w:type="default" r:id="rId14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24FE1" w14:textId="77777777" w:rsidR="00E3365F" w:rsidRDefault="00E3365F" w:rsidP="0050569A">
      <w:r>
        <w:separator/>
      </w:r>
    </w:p>
  </w:endnote>
  <w:endnote w:type="continuationSeparator" w:id="0">
    <w:p w14:paraId="65D9F4BB" w14:textId="77777777" w:rsidR="00E3365F" w:rsidRDefault="00E3365F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7150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6D792" w14:textId="77777777" w:rsidR="00096E76" w:rsidRDefault="00096E76" w:rsidP="006E17C3">
            <w:pPr>
              <w:pStyle w:val="Zpat"/>
              <w:ind w:left="0"/>
              <w:jc w:val="center"/>
            </w:pPr>
          </w:p>
          <w:p w14:paraId="7B54E5AE" w14:textId="0C6EED26" w:rsidR="00D25BAD" w:rsidRDefault="00D25BAD" w:rsidP="00096E76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DC99" w14:textId="77777777" w:rsidR="00E3365F" w:rsidRDefault="00E3365F" w:rsidP="004B447D">
      <w:pPr>
        <w:ind w:left="0"/>
      </w:pPr>
      <w:r>
        <w:separator/>
      </w:r>
    </w:p>
  </w:footnote>
  <w:footnote w:type="continuationSeparator" w:id="0">
    <w:p w14:paraId="0B233772" w14:textId="77777777" w:rsidR="00E3365F" w:rsidRDefault="00E3365F" w:rsidP="0050569A">
      <w:r>
        <w:continuationSeparator/>
      </w:r>
    </w:p>
  </w:footnote>
  <w:footnote w:id="1">
    <w:p w14:paraId="7D1D76BF" w14:textId="77777777" w:rsidR="00F54FAC" w:rsidRPr="00232B51" w:rsidRDefault="00F54FAC" w:rsidP="00CA3CB7">
      <w:pPr>
        <w:pStyle w:val="Footnote0"/>
        <w:shd w:val="clear" w:color="auto" w:fill="auto"/>
        <w:rPr>
          <w:sz w:val="18"/>
          <w:szCs w:val="18"/>
        </w:rPr>
      </w:pPr>
      <w:r w:rsidRPr="00232B51">
        <w:rPr>
          <w:rStyle w:val="Footnote"/>
          <w:color w:val="000000"/>
          <w:sz w:val="18"/>
          <w:szCs w:val="18"/>
          <w:vertAlign w:val="superscript"/>
        </w:rPr>
        <w:footnoteRef/>
      </w:r>
      <w:r w:rsidRPr="00232B51">
        <w:rPr>
          <w:rStyle w:val="Footnote"/>
          <w:color w:val="000000"/>
          <w:sz w:val="18"/>
          <w:szCs w:val="18"/>
          <w:vertAlign w:val="superscript"/>
        </w:rPr>
        <w:t>)</w:t>
      </w:r>
      <w:r w:rsidRPr="00232B51">
        <w:rPr>
          <w:rStyle w:val="Footnote"/>
          <w:color w:val="000000"/>
          <w:sz w:val="18"/>
          <w:szCs w:val="18"/>
        </w:rPr>
        <w:t xml:space="preserve"> Ve smyslu ustanovení § 10e zákona č. 565/1990 Sb. o místních poplatcích, ve znění pozdějších předpisů</w:t>
      </w:r>
    </w:p>
  </w:footnote>
  <w:footnote w:id="2">
    <w:p w14:paraId="6E6188E7" w14:textId="77777777" w:rsidR="00F54FAC" w:rsidRPr="00232B51" w:rsidRDefault="00F54FAC" w:rsidP="00232B51">
      <w:pPr>
        <w:pStyle w:val="Footnote0"/>
        <w:shd w:val="clear" w:color="auto" w:fill="auto"/>
        <w:tabs>
          <w:tab w:val="left" w:pos="130"/>
        </w:tabs>
        <w:ind w:right="-1"/>
        <w:rPr>
          <w:sz w:val="18"/>
          <w:szCs w:val="18"/>
        </w:rPr>
      </w:pPr>
      <w:r w:rsidRPr="00232B51">
        <w:rPr>
          <w:rStyle w:val="Footnote"/>
          <w:color w:val="000000"/>
          <w:sz w:val="18"/>
          <w:szCs w:val="18"/>
          <w:vertAlign w:val="superscript"/>
        </w:rPr>
        <w:footnoteRef/>
      </w:r>
      <w:r w:rsidRPr="00232B51">
        <w:rPr>
          <w:rStyle w:val="Footnote"/>
          <w:color w:val="000000"/>
          <w:sz w:val="18"/>
          <w:szCs w:val="18"/>
          <w:vertAlign w:val="superscript"/>
        </w:rPr>
        <w:t>)</w:t>
      </w:r>
      <w:r w:rsidRPr="00232B51">
        <w:rPr>
          <w:rStyle w:val="Footnote"/>
          <w:color w:val="000000"/>
          <w:sz w:val="18"/>
          <w:szCs w:val="18"/>
        </w:rPr>
        <w:t xml:space="preserve"> Viz přihlášení fyzické osoby ve smyslu ustanovení § 16c zákona č. 565/1990 Sb. o místních poplatcích, ve znění pozdějších předpisů</w:t>
      </w:r>
    </w:p>
  </w:footnote>
  <w:footnote w:id="3">
    <w:p w14:paraId="2ECDE826" w14:textId="77777777" w:rsidR="00F54FAC" w:rsidRDefault="00F54FAC" w:rsidP="00F54FAC">
      <w:pPr>
        <w:pStyle w:val="Footnote0"/>
        <w:shd w:val="clear" w:color="auto" w:fill="auto"/>
        <w:tabs>
          <w:tab w:val="left" w:pos="125"/>
        </w:tabs>
      </w:pPr>
      <w:r w:rsidRPr="00232B51">
        <w:rPr>
          <w:rStyle w:val="Footnote"/>
          <w:color w:val="000000"/>
          <w:sz w:val="18"/>
          <w:szCs w:val="18"/>
          <w:vertAlign w:val="superscript"/>
        </w:rPr>
        <w:footnoteRef/>
      </w:r>
      <w:r w:rsidRPr="00232B51">
        <w:rPr>
          <w:rStyle w:val="Footnote"/>
          <w:color w:val="000000"/>
          <w:sz w:val="18"/>
          <w:szCs w:val="18"/>
          <w:vertAlign w:val="superscript"/>
        </w:rPr>
        <w:t>)</w:t>
      </w:r>
      <w:r w:rsidRPr="00232B51">
        <w:rPr>
          <w:rStyle w:val="Footnote"/>
          <w:color w:val="000000"/>
          <w:sz w:val="18"/>
          <w:szCs w:val="18"/>
        </w:rPr>
        <w:t xml:space="preserve"> Viz předmět poplatku ve smyslu ustanovení § 10f zákona č. 565/1990 Sb.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A3E609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482958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multilevel"/>
    <w:tmpl w:val="2964260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9"/>
    <w:multiLevelType w:val="multilevel"/>
    <w:tmpl w:val="DD2EE4F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B"/>
    <w:multiLevelType w:val="multilevel"/>
    <w:tmpl w:val="9A567DE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D"/>
    <w:multiLevelType w:val="multilevel"/>
    <w:tmpl w:val="6E9CEBC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408529B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1E24150E"/>
    <w:multiLevelType w:val="hybridMultilevel"/>
    <w:tmpl w:val="AA1A4308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1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33156760"/>
    <w:multiLevelType w:val="hybridMultilevel"/>
    <w:tmpl w:val="ADE0E79A"/>
    <w:lvl w:ilvl="0" w:tplc="8AEAD046">
      <w:start w:val="1"/>
      <w:numFmt w:val="decimal"/>
      <w:lvlText w:val="%1."/>
      <w:lvlJc w:val="left"/>
      <w:pPr>
        <w:ind w:left="2288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49B017A5"/>
    <w:multiLevelType w:val="hybridMultilevel"/>
    <w:tmpl w:val="E786BCE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FD7BF5"/>
    <w:multiLevelType w:val="hybridMultilevel"/>
    <w:tmpl w:val="277E7EAC"/>
    <w:lvl w:ilvl="0" w:tplc="59F0E254">
      <w:start w:val="1"/>
      <w:numFmt w:val="bullet"/>
      <w:pStyle w:val="Seznamsodrkami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7" w15:restartNumberingAfterBreak="0">
    <w:nsid w:val="6B0B4499"/>
    <w:multiLevelType w:val="hybridMultilevel"/>
    <w:tmpl w:val="F790F63E"/>
    <w:lvl w:ilvl="0" w:tplc="0405000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8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10"/>
  </w:num>
  <w:num w:numId="2" w16cid:durableId="176504422">
    <w:abstractNumId w:val="19"/>
  </w:num>
  <w:num w:numId="3" w16cid:durableId="1509060747">
    <w:abstractNumId w:val="18"/>
  </w:num>
  <w:num w:numId="4" w16cid:durableId="213859737">
    <w:abstractNumId w:val="15"/>
  </w:num>
  <w:num w:numId="5" w16cid:durableId="211160946">
    <w:abstractNumId w:val="16"/>
  </w:num>
  <w:num w:numId="6" w16cid:durableId="584803817">
    <w:abstractNumId w:val="8"/>
  </w:num>
  <w:num w:numId="7" w16cid:durableId="999960716">
    <w:abstractNumId w:val="12"/>
  </w:num>
  <w:num w:numId="8" w16cid:durableId="1333801521">
    <w:abstractNumId w:val="11"/>
  </w:num>
  <w:num w:numId="9" w16cid:durableId="1923876543">
    <w:abstractNumId w:val="17"/>
  </w:num>
  <w:num w:numId="10" w16cid:durableId="732965667">
    <w:abstractNumId w:val="14"/>
  </w:num>
  <w:num w:numId="11" w16cid:durableId="1994139180">
    <w:abstractNumId w:val="9"/>
  </w:num>
  <w:num w:numId="12" w16cid:durableId="1020082380">
    <w:abstractNumId w:val="13"/>
  </w:num>
  <w:num w:numId="13" w16cid:durableId="567768561">
    <w:abstractNumId w:val="0"/>
  </w:num>
  <w:num w:numId="14" w16cid:durableId="2146461177">
    <w:abstractNumId w:val="1"/>
  </w:num>
  <w:num w:numId="15" w16cid:durableId="1946424175">
    <w:abstractNumId w:val="2"/>
  </w:num>
  <w:num w:numId="16" w16cid:durableId="1187980349">
    <w:abstractNumId w:val="3"/>
  </w:num>
  <w:num w:numId="17" w16cid:durableId="2023320214">
    <w:abstractNumId w:val="4"/>
  </w:num>
  <w:num w:numId="18" w16cid:durableId="1382436008">
    <w:abstractNumId w:val="5"/>
  </w:num>
  <w:num w:numId="19" w16cid:durableId="791284122">
    <w:abstractNumId w:val="7"/>
  </w:num>
  <w:num w:numId="20" w16cid:durableId="2825417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12B5"/>
    <w:rsid w:val="000070EA"/>
    <w:rsid w:val="000131F5"/>
    <w:rsid w:val="00013804"/>
    <w:rsid w:val="000262B7"/>
    <w:rsid w:val="0002779E"/>
    <w:rsid w:val="00030DE2"/>
    <w:rsid w:val="00037902"/>
    <w:rsid w:val="00045035"/>
    <w:rsid w:val="00057383"/>
    <w:rsid w:val="00066E52"/>
    <w:rsid w:val="000715D3"/>
    <w:rsid w:val="00083858"/>
    <w:rsid w:val="00086795"/>
    <w:rsid w:val="0009479C"/>
    <w:rsid w:val="00096E76"/>
    <w:rsid w:val="000A5788"/>
    <w:rsid w:val="000B7755"/>
    <w:rsid w:val="000C2061"/>
    <w:rsid w:val="000C625E"/>
    <w:rsid w:val="000E6A23"/>
    <w:rsid w:val="000F0283"/>
    <w:rsid w:val="001075E4"/>
    <w:rsid w:val="00116BFD"/>
    <w:rsid w:val="00125434"/>
    <w:rsid w:val="00131211"/>
    <w:rsid w:val="00131333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4921"/>
    <w:rsid w:val="001A611F"/>
    <w:rsid w:val="001B2400"/>
    <w:rsid w:val="001F7404"/>
    <w:rsid w:val="002130BF"/>
    <w:rsid w:val="00214635"/>
    <w:rsid w:val="002303DD"/>
    <w:rsid w:val="00232B51"/>
    <w:rsid w:val="00250E42"/>
    <w:rsid w:val="002529C7"/>
    <w:rsid w:val="0025349E"/>
    <w:rsid w:val="00270FAF"/>
    <w:rsid w:val="00276CD3"/>
    <w:rsid w:val="00281722"/>
    <w:rsid w:val="002863C0"/>
    <w:rsid w:val="002926E2"/>
    <w:rsid w:val="002C266E"/>
    <w:rsid w:val="002D4A69"/>
    <w:rsid w:val="002E0C3C"/>
    <w:rsid w:val="002E5424"/>
    <w:rsid w:val="00304AC1"/>
    <w:rsid w:val="0030591D"/>
    <w:rsid w:val="003145F4"/>
    <w:rsid w:val="00317586"/>
    <w:rsid w:val="00335E78"/>
    <w:rsid w:val="00342D29"/>
    <w:rsid w:val="00345192"/>
    <w:rsid w:val="00366D93"/>
    <w:rsid w:val="0037536A"/>
    <w:rsid w:val="003767C6"/>
    <w:rsid w:val="00386F82"/>
    <w:rsid w:val="00397EF1"/>
    <w:rsid w:val="003A4F44"/>
    <w:rsid w:val="003C073E"/>
    <w:rsid w:val="003D160E"/>
    <w:rsid w:val="003E0979"/>
    <w:rsid w:val="003E3F38"/>
    <w:rsid w:val="00431289"/>
    <w:rsid w:val="00453BB1"/>
    <w:rsid w:val="00466588"/>
    <w:rsid w:val="004667A7"/>
    <w:rsid w:val="0047095C"/>
    <w:rsid w:val="00476494"/>
    <w:rsid w:val="00486BF9"/>
    <w:rsid w:val="004A2F1C"/>
    <w:rsid w:val="004A3880"/>
    <w:rsid w:val="004B0FD0"/>
    <w:rsid w:val="004B447D"/>
    <w:rsid w:val="004B777C"/>
    <w:rsid w:val="004C5935"/>
    <w:rsid w:val="004D6A08"/>
    <w:rsid w:val="004D7BC8"/>
    <w:rsid w:val="004E3EEB"/>
    <w:rsid w:val="004E7640"/>
    <w:rsid w:val="004F03F6"/>
    <w:rsid w:val="004F072B"/>
    <w:rsid w:val="00504962"/>
    <w:rsid w:val="0050569A"/>
    <w:rsid w:val="005263BB"/>
    <w:rsid w:val="00527BD4"/>
    <w:rsid w:val="00540AC6"/>
    <w:rsid w:val="00550098"/>
    <w:rsid w:val="005514A7"/>
    <w:rsid w:val="005518C8"/>
    <w:rsid w:val="00561973"/>
    <w:rsid w:val="00581E9C"/>
    <w:rsid w:val="00583566"/>
    <w:rsid w:val="005915EA"/>
    <w:rsid w:val="005A084B"/>
    <w:rsid w:val="005C5292"/>
    <w:rsid w:val="005C64CC"/>
    <w:rsid w:val="005C67A2"/>
    <w:rsid w:val="005D078B"/>
    <w:rsid w:val="005D38D8"/>
    <w:rsid w:val="005E272D"/>
    <w:rsid w:val="005E5A9F"/>
    <w:rsid w:val="005F1BE3"/>
    <w:rsid w:val="005F35EE"/>
    <w:rsid w:val="006005F9"/>
    <w:rsid w:val="00605226"/>
    <w:rsid w:val="00612765"/>
    <w:rsid w:val="006139F8"/>
    <w:rsid w:val="00617DEF"/>
    <w:rsid w:val="00626EA8"/>
    <w:rsid w:val="00640A01"/>
    <w:rsid w:val="00640E64"/>
    <w:rsid w:val="0064249E"/>
    <w:rsid w:val="00645269"/>
    <w:rsid w:val="00654FF3"/>
    <w:rsid w:val="00663253"/>
    <w:rsid w:val="00664B8D"/>
    <w:rsid w:val="00670433"/>
    <w:rsid w:val="00670F5B"/>
    <w:rsid w:val="006976AA"/>
    <w:rsid w:val="006A7C84"/>
    <w:rsid w:val="006C28C8"/>
    <w:rsid w:val="006E17C3"/>
    <w:rsid w:val="006E5D70"/>
    <w:rsid w:val="006F7202"/>
    <w:rsid w:val="0070320E"/>
    <w:rsid w:val="0070475A"/>
    <w:rsid w:val="007167B3"/>
    <w:rsid w:val="00717382"/>
    <w:rsid w:val="00724C75"/>
    <w:rsid w:val="00727981"/>
    <w:rsid w:val="00730CB6"/>
    <w:rsid w:val="007377A9"/>
    <w:rsid w:val="00745388"/>
    <w:rsid w:val="00755A14"/>
    <w:rsid w:val="00763713"/>
    <w:rsid w:val="00773426"/>
    <w:rsid w:val="00776BA5"/>
    <w:rsid w:val="00783C92"/>
    <w:rsid w:val="00790EFD"/>
    <w:rsid w:val="007A58BE"/>
    <w:rsid w:val="007D1F1B"/>
    <w:rsid w:val="008066AC"/>
    <w:rsid w:val="00810C5B"/>
    <w:rsid w:val="008211EE"/>
    <w:rsid w:val="008247C8"/>
    <w:rsid w:val="00845196"/>
    <w:rsid w:val="00852943"/>
    <w:rsid w:val="0085441C"/>
    <w:rsid w:val="00854E42"/>
    <w:rsid w:val="00861048"/>
    <w:rsid w:val="008649D7"/>
    <w:rsid w:val="0086570D"/>
    <w:rsid w:val="0087036C"/>
    <w:rsid w:val="00876F12"/>
    <w:rsid w:val="00883ADE"/>
    <w:rsid w:val="008930FE"/>
    <w:rsid w:val="00894A87"/>
    <w:rsid w:val="008A2961"/>
    <w:rsid w:val="008A5B42"/>
    <w:rsid w:val="008B01DD"/>
    <w:rsid w:val="008C2161"/>
    <w:rsid w:val="008D0F9C"/>
    <w:rsid w:val="008E35D6"/>
    <w:rsid w:val="008E6C0F"/>
    <w:rsid w:val="008F02E5"/>
    <w:rsid w:val="008F301F"/>
    <w:rsid w:val="009162DE"/>
    <w:rsid w:val="009270AE"/>
    <w:rsid w:val="00937178"/>
    <w:rsid w:val="00956C88"/>
    <w:rsid w:val="00970DC5"/>
    <w:rsid w:val="00971738"/>
    <w:rsid w:val="009760AB"/>
    <w:rsid w:val="00980D6C"/>
    <w:rsid w:val="009A524D"/>
    <w:rsid w:val="009B2A51"/>
    <w:rsid w:val="009C0B29"/>
    <w:rsid w:val="009C292D"/>
    <w:rsid w:val="009D3C94"/>
    <w:rsid w:val="009E0D09"/>
    <w:rsid w:val="009E33BB"/>
    <w:rsid w:val="009F0514"/>
    <w:rsid w:val="009F24B6"/>
    <w:rsid w:val="009F72BE"/>
    <w:rsid w:val="00A026CE"/>
    <w:rsid w:val="00A13790"/>
    <w:rsid w:val="00A21B41"/>
    <w:rsid w:val="00A23019"/>
    <w:rsid w:val="00A30D47"/>
    <w:rsid w:val="00A35975"/>
    <w:rsid w:val="00A36042"/>
    <w:rsid w:val="00A43A9F"/>
    <w:rsid w:val="00A57D7D"/>
    <w:rsid w:val="00A61A78"/>
    <w:rsid w:val="00A67EB8"/>
    <w:rsid w:val="00A71187"/>
    <w:rsid w:val="00A83309"/>
    <w:rsid w:val="00A8623B"/>
    <w:rsid w:val="00A92026"/>
    <w:rsid w:val="00AB2AC1"/>
    <w:rsid w:val="00AD4873"/>
    <w:rsid w:val="00AE7714"/>
    <w:rsid w:val="00B02A91"/>
    <w:rsid w:val="00B036ED"/>
    <w:rsid w:val="00B10D3E"/>
    <w:rsid w:val="00B1502B"/>
    <w:rsid w:val="00B236BE"/>
    <w:rsid w:val="00B335D3"/>
    <w:rsid w:val="00B36F1F"/>
    <w:rsid w:val="00B4481C"/>
    <w:rsid w:val="00B70642"/>
    <w:rsid w:val="00B73726"/>
    <w:rsid w:val="00B92DB3"/>
    <w:rsid w:val="00BA1BCF"/>
    <w:rsid w:val="00BA6128"/>
    <w:rsid w:val="00BA6A21"/>
    <w:rsid w:val="00BB2B33"/>
    <w:rsid w:val="00BB3293"/>
    <w:rsid w:val="00BD0211"/>
    <w:rsid w:val="00BD1F6A"/>
    <w:rsid w:val="00C14B61"/>
    <w:rsid w:val="00C150D6"/>
    <w:rsid w:val="00C153E5"/>
    <w:rsid w:val="00C16484"/>
    <w:rsid w:val="00C20C20"/>
    <w:rsid w:val="00C30D57"/>
    <w:rsid w:val="00C5145D"/>
    <w:rsid w:val="00C573B5"/>
    <w:rsid w:val="00C90745"/>
    <w:rsid w:val="00CA1B34"/>
    <w:rsid w:val="00CA3CB7"/>
    <w:rsid w:val="00CA42C2"/>
    <w:rsid w:val="00CB5F42"/>
    <w:rsid w:val="00CC0C61"/>
    <w:rsid w:val="00CC1FAF"/>
    <w:rsid w:val="00CC2C02"/>
    <w:rsid w:val="00CD79AF"/>
    <w:rsid w:val="00CE1FF2"/>
    <w:rsid w:val="00CF3034"/>
    <w:rsid w:val="00CF580D"/>
    <w:rsid w:val="00CF587C"/>
    <w:rsid w:val="00D103FD"/>
    <w:rsid w:val="00D119AD"/>
    <w:rsid w:val="00D132EA"/>
    <w:rsid w:val="00D25BAD"/>
    <w:rsid w:val="00D27BD7"/>
    <w:rsid w:val="00D33697"/>
    <w:rsid w:val="00D50619"/>
    <w:rsid w:val="00D529B3"/>
    <w:rsid w:val="00D54F45"/>
    <w:rsid w:val="00D834E0"/>
    <w:rsid w:val="00D9035D"/>
    <w:rsid w:val="00DA4D3D"/>
    <w:rsid w:val="00DB226C"/>
    <w:rsid w:val="00DB5C40"/>
    <w:rsid w:val="00DC78B9"/>
    <w:rsid w:val="00DD158C"/>
    <w:rsid w:val="00DE547B"/>
    <w:rsid w:val="00DF159E"/>
    <w:rsid w:val="00E024EE"/>
    <w:rsid w:val="00E07DA7"/>
    <w:rsid w:val="00E1060F"/>
    <w:rsid w:val="00E11BA7"/>
    <w:rsid w:val="00E1496E"/>
    <w:rsid w:val="00E2020C"/>
    <w:rsid w:val="00E22A51"/>
    <w:rsid w:val="00E23034"/>
    <w:rsid w:val="00E23049"/>
    <w:rsid w:val="00E3365F"/>
    <w:rsid w:val="00E352DE"/>
    <w:rsid w:val="00E35A14"/>
    <w:rsid w:val="00E544B9"/>
    <w:rsid w:val="00E545AA"/>
    <w:rsid w:val="00E6436C"/>
    <w:rsid w:val="00E9078A"/>
    <w:rsid w:val="00E967FF"/>
    <w:rsid w:val="00E96AFC"/>
    <w:rsid w:val="00E97A25"/>
    <w:rsid w:val="00EA3D35"/>
    <w:rsid w:val="00EB28CD"/>
    <w:rsid w:val="00EB4504"/>
    <w:rsid w:val="00EB4C50"/>
    <w:rsid w:val="00EB6CF1"/>
    <w:rsid w:val="00EE1505"/>
    <w:rsid w:val="00F04265"/>
    <w:rsid w:val="00F12011"/>
    <w:rsid w:val="00F20719"/>
    <w:rsid w:val="00F24F2E"/>
    <w:rsid w:val="00F47B98"/>
    <w:rsid w:val="00F53B8A"/>
    <w:rsid w:val="00F54FAC"/>
    <w:rsid w:val="00F66B87"/>
    <w:rsid w:val="00F72160"/>
    <w:rsid w:val="00F81A39"/>
    <w:rsid w:val="00F96D59"/>
    <w:rsid w:val="00FA6F79"/>
    <w:rsid w:val="00FB62AF"/>
    <w:rsid w:val="00FD2628"/>
    <w:rsid w:val="00FD6B71"/>
    <w:rsid w:val="00FE4A93"/>
    <w:rsid w:val="00FF3FCC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4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4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5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  <w:style w:type="character" w:customStyle="1" w:styleId="Bodytext2">
    <w:name w:val="Body text (2)_"/>
    <w:basedOn w:val="Standardnpsmoodstavce"/>
    <w:link w:val="Bodytext20"/>
    <w:uiPriority w:val="99"/>
    <w:rsid w:val="00724C75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724C75"/>
    <w:pPr>
      <w:widowControl w:val="0"/>
      <w:shd w:val="clear" w:color="auto" w:fill="FFFFFF"/>
      <w:spacing w:before="380" w:after="380" w:line="274" w:lineRule="exact"/>
      <w:ind w:left="0" w:hanging="500"/>
      <w:jc w:val="both"/>
    </w:pPr>
    <w:rPr>
      <w:rFonts w:asciiTheme="minorHAnsi" w:hAnsiTheme="minorHAns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47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znamsodrkami">
    <w:name w:val="List Bullet"/>
    <w:basedOn w:val="Normln"/>
    <w:uiPriority w:val="5"/>
    <w:qFormat/>
    <w:rsid w:val="005F35EE"/>
    <w:pPr>
      <w:numPr>
        <w:numId w:val="10"/>
      </w:numPr>
      <w:spacing w:after="120"/>
      <w:jc w:val="both"/>
    </w:pPr>
    <w:rPr>
      <w:rFonts w:asciiTheme="minorHAnsi" w:hAnsiTheme="minorHAnsi"/>
      <w:color w:val="000000" w:themeColor="text1"/>
      <w:kern w:val="12"/>
      <w14:ligatures w14:val="standard"/>
    </w:rPr>
  </w:style>
  <w:style w:type="character" w:styleId="Sledovanodkaz">
    <w:name w:val="FollowedHyperlink"/>
    <w:basedOn w:val="Standardnpsmoodstavce"/>
    <w:uiPriority w:val="99"/>
    <w:semiHidden/>
    <w:unhideWhenUsed/>
    <w:rsid w:val="00F72160"/>
    <w:rPr>
      <w:color w:val="954F72" w:themeColor="followedHyperlink"/>
      <w:u w:val="single"/>
    </w:rPr>
  </w:style>
  <w:style w:type="character" w:customStyle="1" w:styleId="Heading1">
    <w:name w:val="Heading #1_"/>
    <w:basedOn w:val="Standardnpsmoodstavce"/>
    <w:link w:val="Heading10"/>
    <w:uiPriority w:val="99"/>
    <w:rsid w:val="00583566"/>
    <w:rPr>
      <w:rFonts w:ascii="Candara" w:hAnsi="Candara" w:cs="Candara"/>
      <w:b/>
      <w:bCs/>
      <w:sz w:val="48"/>
      <w:szCs w:val="48"/>
      <w:shd w:val="clear" w:color="auto" w:fill="FFFFFF"/>
    </w:rPr>
  </w:style>
  <w:style w:type="paragraph" w:customStyle="1" w:styleId="Heading10">
    <w:name w:val="Heading #1"/>
    <w:basedOn w:val="Normln"/>
    <w:link w:val="Heading1"/>
    <w:uiPriority w:val="99"/>
    <w:rsid w:val="00583566"/>
    <w:pPr>
      <w:widowControl w:val="0"/>
      <w:shd w:val="clear" w:color="auto" w:fill="FFFFFF"/>
      <w:spacing w:before="360" w:after="180" w:line="446" w:lineRule="exact"/>
      <w:ind w:left="0"/>
      <w:outlineLvl w:val="0"/>
    </w:pPr>
    <w:rPr>
      <w:rFonts w:ascii="Candara" w:hAnsi="Candara" w:cs="Candara"/>
      <w:b/>
      <w:bCs/>
      <w:sz w:val="48"/>
      <w:szCs w:val="48"/>
    </w:rPr>
  </w:style>
  <w:style w:type="character" w:customStyle="1" w:styleId="Footnote">
    <w:name w:val="Footnote_"/>
    <w:basedOn w:val="Standardnpsmoodstavce"/>
    <w:link w:val="Footnote0"/>
    <w:uiPriority w:val="99"/>
    <w:rsid w:val="00F54FAC"/>
    <w:rPr>
      <w:rFonts w:ascii="Arial" w:hAnsi="Arial" w:cs="Arial"/>
      <w:sz w:val="21"/>
      <w:szCs w:val="21"/>
      <w:shd w:val="clear" w:color="auto" w:fill="FFFFFF"/>
    </w:rPr>
  </w:style>
  <w:style w:type="paragraph" w:customStyle="1" w:styleId="Footnote0">
    <w:name w:val="Footnote"/>
    <w:basedOn w:val="Normln"/>
    <w:link w:val="Footnote"/>
    <w:uiPriority w:val="99"/>
    <w:rsid w:val="00F54FAC"/>
    <w:pPr>
      <w:widowControl w:val="0"/>
      <w:shd w:val="clear" w:color="auto" w:fill="FFFFFF"/>
      <w:spacing w:line="235" w:lineRule="exact"/>
      <w:ind w:left="0"/>
      <w:jc w:val="both"/>
    </w:pPr>
    <w:rPr>
      <w:rFonts w:ascii="Arial" w:hAnsi="Arial" w:cs="Arial"/>
      <w:sz w:val="21"/>
      <w:szCs w:val="21"/>
    </w:rPr>
  </w:style>
  <w:style w:type="character" w:customStyle="1" w:styleId="Picturecaption105pt">
    <w:name w:val="Picture caption + 10.5 pt"/>
    <w:aliases w:val="Not Bold Exact"/>
    <w:basedOn w:val="Standardnpsmoodstavce"/>
    <w:uiPriority w:val="99"/>
    <w:rsid w:val="00CA3CB7"/>
    <w:rPr>
      <w:rFonts w:ascii="Arial" w:hAnsi="Arial" w:cs="Arial"/>
      <w:b w:val="0"/>
      <w:bCs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mpo-calendar.vercel.ap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shumpolec.cz/detail-sluzeb/objednavani-nadob-na-odp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161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Martina Samková</cp:lastModifiedBy>
  <cp:revision>20</cp:revision>
  <cp:lastPrinted>2024-11-25T09:08:00Z</cp:lastPrinted>
  <dcterms:created xsi:type="dcterms:W3CDTF">2024-11-22T07:00:00Z</dcterms:created>
  <dcterms:modified xsi:type="dcterms:W3CDTF">2024-11-25T15:23:00Z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