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EFF38E" w14:textId="77777777" w:rsidR="00280C95" w:rsidRDefault="00280C95" w:rsidP="00C15828">
      <w:pPr>
        <w:pStyle w:val="ZkladntextIMP"/>
        <w:spacing w:line="240" w:lineRule="auto"/>
        <w:jc w:val="center"/>
        <w:rPr>
          <w:b/>
          <w:sz w:val="40"/>
        </w:rPr>
      </w:pPr>
    </w:p>
    <w:p w14:paraId="089CBCF3" w14:textId="3BC3C40B" w:rsidR="008B3C0F" w:rsidRPr="006A1B91" w:rsidRDefault="00C15828" w:rsidP="00C15828">
      <w:pPr>
        <w:pStyle w:val="ZkladntextIMP"/>
        <w:spacing w:line="240" w:lineRule="auto"/>
        <w:jc w:val="center"/>
        <w:rPr>
          <w:b/>
          <w:sz w:val="40"/>
          <w:szCs w:val="40"/>
        </w:rPr>
      </w:pPr>
      <w:r>
        <w:rPr>
          <w:b/>
          <w:sz w:val="40"/>
        </w:rPr>
        <w:t>ZADÁVACÍ DOKUMENTACE</w:t>
      </w:r>
    </w:p>
    <w:p w14:paraId="00096ACE" w14:textId="77777777" w:rsidR="008B3C0F" w:rsidRPr="006A1B91" w:rsidRDefault="008B3C0F" w:rsidP="008B3C0F">
      <w:pPr>
        <w:pStyle w:val="ZkladntextIMP"/>
        <w:spacing w:line="240" w:lineRule="auto"/>
        <w:rPr>
          <w:b/>
        </w:rPr>
      </w:pPr>
    </w:p>
    <w:p w14:paraId="7B8690B5" w14:textId="77777777" w:rsidR="00C15828" w:rsidRDefault="00C15828" w:rsidP="00280C95">
      <w:pPr>
        <w:pStyle w:val="ZkladntextIMP"/>
        <w:spacing w:after="240" w:line="240" w:lineRule="auto"/>
        <w:jc w:val="center"/>
      </w:pPr>
      <w:r>
        <w:t>Zadání veřejné zakázky ve smyslu zákona č.  134/2016 Sb. o zadávání veřejných zakázek (dále jen zákon), na služby podle § 14 odst. 2 zákona.</w:t>
      </w:r>
    </w:p>
    <w:p w14:paraId="099637C2" w14:textId="14748ED5" w:rsidR="00630A0F" w:rsidRDefault="00630A0F" w:rsidP="00280C95">
      <w:pPr>
        <w:pStyle w:val="ZkladntextIMP"/>
        <w:spacing w:after="240" w:line="240" w:lineRule="auto"/>
        <w:jc w:val="center"/>
      </w:pPr>
      <w:r w:rsidRPr="00630A0F">
        <w:t>Zadání veřejné zakázky v souladu s ustanovením zákona č. 283/2021 Sb., o územním plánování a stavebním řádu (stavební zákon), v platném znění a s jeho prováděcími předpisy a v souladu se zákonem č. 360/1992 Sb., o výkonu povolání autorizovaných architektů a o výkonu povolání autorizovaných inženýrů a techniků činných ve výstavbě, ve znění pozdějších předpisů.</w:t>
      </w:r>
    </w:p>
    <w:p w14:paraId="292323F2" w14:textId="5E1AFB06" w:rsidR="00D97A00" w:rsidRPr="006A1B91" w:rsidRDefault="00C15828" w:rsidP="00C15828">
      <w:pPr>
        <w:pStyle w:val="ZkladntextIMP"/>
        <w:spacing w:after="120"/>
        <w:jc w:val="center"/>
      </w:pPr>
      <w:r>
        <w:t>Zadáním veřejné zakázky se rozumí uzavření úplatné smlouvy mezi zadavatelem a dodavatelem, z níž vyplývá povinnost dodavatele poskytnout služby.</w:t>
      </w:r>
    </w:p>
    <w:p w14:paraId="4426C736" w14:textId="77777777" w:rsidR="008B3C0F" w:rsidRDefault="008B3C0F" w:rsidP="008B3C0F">
      <w:pPr>
        <w:pStyle w:val="ZkladntextIMP"/>
        <w:jc w:val="both"/>
      </w:pPr>
    </w:p>
    <w:p w14:paraId="6395A92A" w14:textId="77777777" w:rsidR="00280C95" w:rsidRPr="006A1B91" w:rsidRDefault="00280C95" w:rsidP="008B3C0F">
      <w:pPr>
        <w:pStyle w:val="ZkladntextIMP"/>
        <w:jc w:val="both"/>
      </w:pPr>
    </w:p>
    <w:p w14:paraId="1EB53CA5" w14:textId="77777777" w:rsidR="008B3C0F" w:rsidRPr="006A1B91" w:rsidRDefault="008B3C0F" w:rsidP="008B3C0F">
      <w:pPr>
        <w:pStyle w:val="ZkladntextIMP"/>
        <w:jc w:val="center"/>
      </w:pPr>
    </w:p>
    <w:tbl>
      <w:tblPr>
        <w:tblStyle w:val="Mkatabulky"/>
        <w:tblW w:w="9866" w:type="dxa"/>
        <w:tblLayout w:type="fixed"/>
        <w:tblLook w:val="04A0" w:firstRow="1" w:lastRow="0" w:firstColumn="1" w:lastColumn="0" w:noHBand="0" w:noVBand="1"/>
      </w:tblPr>
      <w:tblGrid>
        <w:gridCol w:w="4933"/>
        <w:gridCol w:w="4933"/>
      </w:tblGrid>
      <w:tr w:rsidR="008B3C0F" w:rsidRPr="006A1B91" w14:paraId="37BCFE87" w14:textId="77777777" w:rsidTr="00A131E6">
        <w:trPr>
          <w:trHeight w:val="567"/>
        </w:trPr>
        <w:tc>
          <w:tcPr>
            <w:tcW w:w="9866" w:type="dxa"/>
            <w:gridSpan w:val="2"/>
            <w:vAlign w:val="center"/>
          </w:tcPr>
          <w:p w14:paraId="29E455D1" w14:textId="77777777" w:rsidR="008B3C0F" w:rsidRPr="006A1B91" w:rsidRDefault="008B3C0F" w:rsidP="00B94D3C">
            <w:pPr>
              <w:pStyle w:val="ZkladntextIMP"/>
              <w:jc w:val="center"/>
              <w:rPr>
                <w:b/>
                <w:sz w:val="28"/>
                <w:szCs w:val="28"/>
              </w:rPr>
            </w:pPr>
            <w:r w:rsidRPr="006A1B91">
              <w:rPr>
                <w:b/>
                <w:sz w:val="28"/>
                <w:szCs w:val="28"/>
              </w:rPr>
              <w:t xml:space="preserve">Název </w:t>
            </w:r>
            <w:r w:rsidR="00DE46D0" w:rsidRPr="006A1B91">
              <w:rPr>
                <w:b/>
                <w:sz w:val="28"/>
                <w:szCs w:val="28"/>
              </w:rPr>
              <w:t xml:space="preserve">veřejné </w:t>
            </w:r>
            <w:r w:rsidRPr="006A1B91">
              <w:rPr>
                <w:b/>
                <w:sz w:val="28"/>
                <w:szCs w:val="28"/>
              </w:rPr>
              <w:t>zakázky:</w:t>
            </w:r>
          </w:p>
        </w:tc>
      </w:tr>
      <w:tr w:rsidR="008B3C0F" w:rsidRPr="006A1B91" w14:paraId="2DA9AF8A" w14:textId="77777777" w:rsidTr="00C15828">
        <w:trPr>
          <w:trHeight w:val="1134"/>
        </w:trPr>
        <w:tc>
          <w:tcPr>
            <w:tcW w:w="9866" w:type="dxa"/>
            <w:gridSpan w:val="2"/>
            <w:vAlign w:val="center"/>
          </w:tcPr>
          <w:p w14:paraId="687D6572" w14:textId="690E47B0" w:rsidR="008B3C0F" w:rsidRPr="000E6C1C" w:rsidRDefault="00C15828" w:rsidP="00B94D3C">
            <w:pPr>
              <w:pStyle w:val="ZkladntextIMP"/>
              <w:jc w:val="center"/>
              <w:rPr>
                <w:b/>
                <w:sz w:val="36"/>
                <w:szCs w:val="36"/>
                <w:u w:val="single"/>
              </w:rPr>
            </w:pPr>
            <w:r w:rsidRPr="00C15828">
              <w:rPr>
                <w:b/>
                <w:sz w:val="36"/>
                <w:szCs w:val="36"/>
                <w:u w:val="single"/>
              </w:rPr>
              <w:t>Město Humpolec – zpracování nového Územního plánu</w:t>
            </w:r>
            <w:r w:rsidR="00E43DEB">
              <w:rPr>
                <w:b/>
                <w:sz w:val="36"/>
                <w:szCs w:val="36"/>
                <w:u w:val="single"/>
              </w:rPr>
              <w:t xml:space="preserve"> města</w:t>
            </w:r>
            <w:r w:rsidRPr="00C15828">
              <w:rPr>
                <w:b/>
                <w:sz w:val="36"/>
                <w:szCs w:val="36"/>
                <w:u w:val="single"/>
              </w:rPr>
              <w:t xml:space="preserve"> Humpolec</w:t>
            </w:r>
          </w:p>
        </w:tc>
      </w:tr>
      <w:tr w:rsidR="008B3C0F" w:rsidRPr="006A1B91" w14:paraId="02130E3D" w14:textId="77777777" w:rsidTr="00B674DD">
        <w:trPr>
          <w:trHeight w:val="567"/>
        </w:trPr>
        <w:tc>
          <w:tcPr>
            <w:tcW w:w="4933" w:type="dxa"/>
            <w:vAlign w:val="center"/>
          </w:tcPr>
          <w:p w14:paraId="61C014E7" w14:textId="77777777" w:rsidR="008B3C0F" w:rsidRPr="006A1B91" w:rsidRDefault="008B3C0F" w:rsidP="00A131E6">
            <w:pPr>
              <w:pStyle w:val="ZkladntextIMP"/>
              <w:rPr>
                <w:b/>
              </w:rPr>
            </w:pPr>
            <w:r w:rsidRPr="006A1B91">
              <w:rPr>
                <w:b/>
              </w:rPr>
              <w:t>Zadavatel:</w:t>
            </w:r>
          </w:p>
        </w:tc>
        <w:tc>
          <w:tcPr>
            <w:tcW w:w="4933" w:type="dxa"/>
            <w:vAlign w:val="center"/>
          </w:tcPr>
          <w:p w14:paraId="20EEBE9B" w14:textId="77777777" w:rsidR="008B3C0F" w:rsidRPr="006A1B91" w:rsidRDefault="00B94D3C" w:rsidP="00A131E6">
            <w:pPr>
              <w:pStyle w:val="ZkladntextIMP"/>
              <w:rPr>
                <w:b/>
              </w:rPr>
            </w:pPr>
            <w:r w:rsidRPr="006A1B91">
              <w:rPr>
                <w:b/>
              </w:rPr>
              <w:t>Město Humpolec</w:t>
            </w:r>
          </w:p>
        </w:tc>
      </w:tr>
      <w:tr w:rsidR="008B3C0F" w:rsidRPr="006A1B91" w14:paraId="15E6B51C" w14:textId="77777777" w:rsidTr="00A131E6">
        <w:trPr>
          <w:trHeight w:val="567"/>
        </w:trPr>
        <w:tc>
          <w:tcPr>
            <w:tcW w:w="4933" w:type="dxa"/>
            <w:vAlign w:val="center"/>
          </w:tcPr>
          <w:p w14:paraId="3015EA0A" w14:textId="77777777" w:rsidR="008B3C0F" w:rsidRPr="006A1B91" w:rsidRDefault="008B3C0F" w:rsidP="00A131E6">
            <w:pPr>
              <w:pStyle w:val="ZkladntextIMP"/>
              <w:rPr>
                <w:b/>
              </w:rPr>
            </w:pPr>
            <w:r w:rsidRPr="006A1B91">
              <w:rPr>
                <w:b/>
              </w:rPr>
              <w:t>IČO:</w:t>
            </w:r>
          </w:p>
        </w:tc>
        <w:tc>
          <w:tcPr>
            <w:tcW w:w="4933" w:type="dxa"/>
            <w:vAlign w:val="center"/>
          </w:tcPr>
          <w:p w14:paraId="53C05E19" w14:textId="7D047AAF" w:rsidR="008B3C0F" w:rsidRPr="006A1B91" w:rsidRDefault="00B94D3C" w:rsidP="00A131E6">
            <w:pPr>
              <w:pStyle w:val="ZkladntextIMP"/>
              <w:rPr>
                <w:b/>
              </w:rPr>
            </w:pPr>
            <w:r w:rsidRPr="006A1B91">
              <w:rPr>
                <w:b/>
              </w:rPr>
              <w:t>002</w:t>
            </w:r>
            <w:r w:rsidR="00FE1F6F">
              <w:rPr>
                <w:b/>
              </w:rPr>
              <w:t xml:space="preserve"> </w:t>
            </w:r>
            <w:r w:rsidRPr="006A1B91">
              <w:rPr>
                <w:b/>
              </w:rPr>
              <w:t>48</w:t>
            </w:r>
            <w:r w:rsidR="00FE1F6F">
              <w:rPr>
                <w:b/>
              </w:rPr>
              <w:t xml:space="preserve"> </w:t>
            </w:r>
            <w:r w:rsidRPr="006A1B91">
              <w:rPr>
                <w:b/>
              </w:rPr>
              <w:t>266</w:t>
            </w:r>
          </w:p>
        </w:tc>
      </w:tr>
      <w:tr w:rsidR="008B3C0F" w:rsidRPr="006A1B91" w14:paraId="454E4BA6" w14:textId="77777777" w:rsidTr="00B94D3C">
        <w:trPr>
          <w:trHeight w:val="1701"/>
        </w:trPr>
        <w:tc>
          <w:tcPr>
            <w:tcW w:w="4933" w:type="dxa"/>
            <w:vAlign w:val="center"/>
          </w:tcPr>
          <w:p w14:paraId="4EBEA659" w14:textId="77777777" w:rsidR="008B3C0F" w:rsidRPr="006A1B91" w:rsidRDefault="008B3C0F" w:rsidP="00DE46D0">
            <w:pPr>
              <w:pStyle w:val="ZkladntextIMP"/>
              <w:rPr>
                <w:b/>
              </w:rPr>
            </w:pPr>
            <w:r w:rsidRPr="006A1B91">
              <w:rPr>
                <w:b/>
              </w:rPr>
              <w:t>Osob</w:t>
            </w:r>
            <w:r w:rsidR="00B94D3C" w:rsidRPr="006A1B91">
              <w:rPr>
                <w:b/>
              </w:rPr>
              <w:t>y</w:t>
            </w:r>
            <w:r w:rsidRPr="006A1B91">
              <w:rPr>
                <w:b/>
              </w:rPr>
              <w:t xml:space="preserve"> oprávněn</w:t>
            </w:r>
            <w:r w:rsidR="00DE46D0" w:rsidRPr="006A1B91">
              <w:rPr>
                <w:b/>
              </w:rPr>
              <w:t>é</w:t>
            </w:r>
            <w:r w:rsidRPr="006A1B91">
              <w:rPr>
                <w:b/>
              </w:rPr>
              <w:t xml:space="preserve"> </w:t>
            </w:r>
            <w:r w:rsidR="00DE46D0" w:rsidRPr="006A1B91">
              <w:rPr>
                <w:b/>
              </w:rPr>
              <w:t>k právním úkonům ve věci zadání veřejné zakázky</w:t>
            </w:r>
            <w:r w:rsidRPr="006A1B91">
              <w:rPr>
                <w:b/>
              </w:rPr>
              <w:t>:</w:t>
            </w:r>
          </w:p>
        </w:tc>
        <w:tc>
          <w:tcPr>
            <w:tcW w:w="4933" w:type="dxa"/>
            <w:vAlign w:val="center"/>
          </w:tcPr>
          <w:p w14:paraId="0300807F" w14:textId="68B131E6" w:rsidR="008B3C0F" w:rsidRPr="006A1B91" w:rsidRDefault="00B94D3C" w:rsidP="00B94D3C">
            <w:pPr>
              <w:pStyle w:val="ZkladntextIMP"/>
              <w:rPr>
                <w:b/>
              </w:rPr>
            </w:pPr>
            <w:r w:rsidRPr="006A1B91">
              <w:rPr>
                <w:b/>
              </w:rPr>
              <w:t xml:space="preserve">Ing. Petr Machek – starosta </w:t>
            </w:r>
            <w:r w:rsidR="00052111" w:rsidRPr="006A1B91">
              <w:rPr>
                <w:b/>
              </w:rPr>
              <w:t>města</w:t>
            </w:r>
            <w:r w:rsidR="00631B81">
              <w:rPr>
                <w:b/>
              </w:rPr>
              <w:t xml:space="preserve"> Humpolec</w:t>
            </w:r>
            <w:r w:rsidR="00052111" w:rsidRPr="006A1B91">
              <w:rPr>
                <w:b/>
              </w:rPr>
              <w:t xml:space="preserve">, </w:t>
            </w:r>
            <w:r w:rsidR="00E43DEB">
              <w:rPr>
                <w:b/>
              </w:rPr>
              <w:t>Václav Křivánek</w:t>
            </w:r>
            <w:r w:rsidR="00052111" w:rsidRPr="006A1B91">
              <w:rPr>
                <w:b/>
              </w:rPr>
              <w:t xml:space="preserve"> – </w:t>
            </w:r>
            <w:r w:rsidR="00E43DEB">
              <w:rPr>
                <w:b/>
              </w:rPr>
              <w:t>1</w:t>
            </w:r>
            <w:r w:rsidR="00052111" w:rsidRPr="006A1B91">
              <w:rPr>
                <w:b/>
              </w:rPr>
              <w:t>. </w:t>
            </w:r>
            <w:r w:rsidRPr="006A1B91">
              <w:rPr>
                <w:b/>
              </w:rPr>
              <w:t>místostarosta města</w:t>
            </w:r>
            <w:r w:rsidR="00631B81">
              <w:rPr>
                <w:b/>
              </w:rPr>
              <w:t xml:space="preserve"> Humpolec</w:t>
            </w:r>
            <w:r w:rsidRPr="006A1B91">
              <w:rPr>
                <w:b/>
              </w:rPr>
              <w:t xml:space="preserve"> - osoby oprávněné k právním úkonům ve věci zadání</w:t>
            </w:r>
            <w:r w:rsidR="00853494">
              <w:rPr>
                <w:b/>
              </w:rPr>
              <w:t xml:space="preserve"> veřejné</w:t>
            </w:r>
            <w:r w:rsidRPr="006A1B91">
              <w:rPr>
                <w:b/>
              </w:rPr>
              <w:t xml:space="preserve"> zakázky</w:t>
            </w:r>
          </w:p>
        </w:tc>
      </w:tr>
      <w:tr w:rsidR="008B3C0F" w:rsidRPr="006A1B91" w14:paraId="12EB915C" w14:textId="77777777" w:rsidTr="00A131E6">
        <w:trPr>
          <w:trHeight w:val="567"/>
        </w:trPr>
        <w:tc>
          <w:tcPr>
            <w:tcW w:w="4933" w:type="dxa"/>
            <w:vAlign w:val="center"/>
          </w:tcPr>
          <w:p w14:paraId="67B8EC08" w14:textId="77777777" w:rsidR="008B3C0F" w:rsidRPr="006A1B91" w:rsidRDefault="008B3C0F" w:rsidP="00B94D3C">
            <w:pPr>
              <w:pStyle w:val="ZkladntextIMP"/>
              <w:rPr>
                <w:b/>
              </w:rPr>
            </w:pPr>
            <w:r w:rsidRPr="006A1B91">
              <w:rPr>
                <w:b/>
              </w:rPr>
              <w:t xml:space="preserve">Druh </w:t>
            </w:r>
            <w:r w:rsidR="00DE46D0" w:rsidRPr="006A1B91">
              <w:rPr>
                <w:b/>
              </w:rPr>
              <w:t xml:space="preserve">veřejné </w:t>
            </w:r>
            <w:r w:rsidRPr="006A1B91">
              <w:rPr>
                <w:b/>
              </w:rPr>
              <w:t>zakázky:</w:t>
            </w:r>
          </w:p>
        </w:tc>
        <w:tc>
          <w:tcPr>
            <w:tcW w:w="4933" w:type="dxa"/>
            <w:vAlign w:val="center"/>
          </w:tcPr>
          <w:p w14:paraId="3C43DFC0" w14:textId="56DE626A" w:rsidR="008B3C0F" w:rsidRPr="006A1B91" w:rsidRDefault="00C15828" w:rsidP="00C15828">
            <w:pPr>
              <w:pStyle w:val="ZkladntextIMP"/>
              <w:rPr>
                <w:b/>
              </w:rPr>
            </w:pPr>
            <w:r>
              <w:rPr>
                <w:b/>
              </w:rPr>
              <w:t>Podlimitní v</w:t>
            </w:r>
            <w:r w:rsidR="00DE46D0" w:rsidRPr="006A1B91">
              <w:rPr>
                <w:b/>
              </w:rPr>
              <w:t>eřejná z</w:t>
            </w:r>
            <w:r w:rsidR="008B3C0F" w:rsidRPr="006A1B91">
              <w:rPr>
                <w:b/>
              </w:rPr>
              <w:t xml:space="preserve">akázka na </w:t>
            </w:r>
            <w:r w:rsidR="0022277F" w:rsidRPr="006A1B91">
              <w:rPr>
                <w:b/>
              </w:rPr>
              <w:t>služby</w:t>
            </w:r>
          </w:p>
        </w:tc>
      </w:tr>
      <w:tr w:rsidR="008B3C0F" w:rsidRPr="006A1B91" w14:paraId="6BB251FC" w14:textId="77777777" w:rsidTr="00B674DD">
        <w:trPr>
          <w:trHeight w:val="567"/>
        </w:trPr>
        <w:tc>
          <w:tcPr>
            <w:tcW w:w="4933" w:type="dxa"/>
            <w:vAlign w:val="center"/>
          </w:tcPr>
          <w:p w14:paraId="72342A45" w14:textId="65D213BE" w:rsidR="008B3C0F" w:rsidRPr="006A1B91" w:rsidRDefault="00C15828" w:rsidP="00B94D3C">
            <w:pPr>
              <w:pStyle w:val="ZkladntextIMP"/>
              <w:rPr>
                <w:b/>
              </w:rPr>
            </w:pPr>
            <w:r>
              <w:rPr>
                <w:b/>
              </w:rPr>
              <w:t>Druh zadávacího řízení:</w:t>
            </w:r>
          </w:p>
        </w:tc>
        <w:tc>
          <w:tcPr>
            <w:tcW w:w="4933" w:type="dxa"/>
            <w:vAlign w:val="center"/>
          </w:tcPr>
          <w:p w14:paraId="56468D94" w14:textId="278C473F" w:rsidR="008B3C0F" w:rsidRPr="006A1B91" w:rsidRDefault="00C15828" w:rsidP="00DE46D0">
            <w:pPr>
              <w:pStyle w:val="ZkladntextIMP"/>
              <w:rPr>
                <w:b/>
              </w:rPr>
            </w:pPr>
            <w:r>
              <w:rPr>
                <w:b/>
              </w:rPr>
              <w:t>Zjednodušené podlimitní řízení</w:t>
            </w:r>
          </w:p>
        </w:tc>
      </w:tr>
      <w:tr w:rsidR="008B3C0F" w:rsidRPr="006A1B91" w14:paraId="0C096BA2" w14:textId="77777777" w:rsidTr="00B674DD">
        <w:trPr>
          <w:trHeight w:val="851"/>
        </w:trPr>
        <w:tc>
          <w:tcPr>
            <w:tcW w:w="4933" w:type="dxa"/>
            <w:vAlign w:val="center"/>
          </w:tcPr>
          <w:p w14:paraId="33002DFA" w14:textId="77777777" w:rsidR="00312682" w:rsidRPr="006A1B91" w:rsidRDefault="008B3C0F" w:rsidP="00B94D3C">
            <w:pPr>
              <w:pStyle w:val="ZkladntextIMP"/>
              <w:rPr>
                <w:b/>
              </w:rPr>
            </w:pPr>
            <w:r w:rsidRPr="006A1B91">
              <w:rPr>
                <w:b/>
              </w:rPr>
              <w:t xml:space="preserve">Způsob financování </w:t>
            </w:r>
            <w:r w:rsidR="00312682" w:rsidRPr="006A1B91">
              <w:rPr>
                <w:b/>
              </w:rPr>
              <w:t xml:space="preserve">veřejné </w:t>
            </w:r>
          </w:p>
          <w:p w14:paraId="28F0AC5C" w14:textId="77777777" w:rsidR="008B3C0F" w:rsidRPr="006A1B91" w:rsidRDefault="008B3C0F" w:rsidP="00B94D3C">
            <w:pPr>
              <w:pStyle w:val="ZkladntextIMP"/>
              <w:rPr>
                <w:b/>
              </w:rPr>
            </w:pPr>
            <w:r w:rsidRPr="006A1B91">
              <w:rPr>
                <w:b/>
              </w:rPr>
              <w:t>zakázky:</w:t>
            </w:r>
          </w:p>
        </w:tc>
        <w:tc>
          <w:tcPr>
            <w:tcW w:w="4933" w:type="dxa"/>
            <w:vAlign w:val="center"/>
          </w:tcPr>
          <w:p w14:paraId="34110569" w14:textId="77777777" w:rsidR="008B3C0F" w:rsidRPr="006A1B91" w:rsidRDefault="008B3C0F" w:rsidP="00A131E6">
            <w:pPr>
              <w:pStyle w:val="ZkladntextIMP"/>
              <w:rPr>
                <w:b/>
              </w:rPr>
            </w:pPr>
            <w:r w:rsidRPr="006A1B91">
              <w:rPr>
                <w:b/>
              </w:rPr>
              <w:t>Vlastní zdroje zadavatele</w:t>
            </w:r>
          </w:p>
        </w:tc>
      </w:tr>
      <w:tr w:rsidR="008B3C0F" w:rsidRPr="006A1B91" w14:paraId="69008B17" w14:textId="77777777" w:rsidTr="00C15828">
        <w:trPr>
          <w:trHeight w:val="1134"/>
        </w:trPr>
        <w:tc>
          <w:tcPr>
            <w:tcW w:w="4933" w:type="dxa"/>
            <w:vAlign w:val="center"/>
          </w:tcPr>
          <w:p w14:paraId="6072DB33" w14:textId="77777777" w:rsidR="008B3C0F" w:rsidRPr="006A1B91" w:rsidRDefault="008B3C0F" w:rsidP="00B94D3C">
            <w:pPr>
              <w:pStyle w:val="ZkladntextIMP"/>
              <w:rPr>
                <w:b/>
              </w:rPr>
            </w:pPr>
            <w:r w:rsidRPr="006A1B91">
              <w:rPr>
                <w:b/>
              </w:rPr>
              <w:t>Klasifikace předmětu</w:t>
            </w:r>
            <w:r w:rsidR="00B94D3C" w:rsidRPr="006A1B91">
              <w:rPr>
                <w:b/>
              </w:rPr>
              <w:t xml:space="preserve"> </w:t>
            </w:r>
            <w:r w:rsidR="00312682" w:rsidRPr="006A1B91">
              <w:rPr>
                <w:b/>
              </w:rPr>
              <w:t xml:space="preserve">veřejné </w:t>
            </w:r>
            <w:r w:rsidRPr="006A1B91">
              <w:rPr>
                <w:b/>
              </w:rPr>
              <w:t>zakázky:</w:t>
            </w:r>
          </w:p>
        </w:tc>
        <w:tc>
          <w:tcPr>
            <w:tcW w:w="4933" w:type="dxa"/>
            <w:vAlign w:val="center"/>
          </w:tcPr>
          <w:p w14:paraId="315019F5" w14:textId="5F200ED4" w:rsidR="00C15828" w:rsidRPr="006A1B91" w:rsidRDefault="008B3C0F" w:rsidP="00280C95">
            <w:pPr>
              <w:pStyle w:val="ZkladntextIMP"/>
              <w:rPr>
                <w:b/>
              </w:rPr>
            </w:pPr>
            <w:r w:rsidRPr="006A1B91">
              <w:rPr>
                <w:b/>
              </w:rPr>
              <w:t xml:space="preserve">CPV </w:t>
            </w:r>
            <w:r w:rsidR="00C15828" w:rsidRPr="00920ACD">
              <w:rPr>
                <w:b/>
              </w:rPr>
              <w:t>71400000-2</w:t>
            </w:r>
            <w:r w:rsidR="00E42CFD" w:rsidRPr="006A1B91">
              <w:rPr>
                <w:b/>
              </w:rPr>
              <w:t xml:space="preserve"> </w:t>
            </w:r>
            <w:r w:rsidR="00C15828">
              <w:rPr>
                <w:b/>
              </w:rPr>
              <w:t xml:space="preserve"> </w:t>
            </w:r>
            <w:r w:rsidR="00C15828" w:rsidRPr="00C15828">
              <w:t>Územní plánování a architektura krajiny</w:t>
            </w:r>
            <w:r w:rsidR="00280C95">
              <w:t xml:space="preserve">, </w:t>
            </w:r>
            <w:r w:rsidR="00C15828" w:rsidRPr="006A1B91">
              <w:rPr>
                <w:b/>
              </w:rPr>
              <w:t xml:space="preserve">CPV </w:t>
            </w:r>
            <w:r w:rsidR="00C15828" w:rsidRPr="00920ACD">
              <w:rPr>
                <w:b/>
              </w:rPr>
              <w:t>71410000-5</w:t>
            </w:r>
            <w:r w:rsidR="00C15828" w:rsidRPr="006A1B91">
              <w:rPr>
                <w:b/>
              </w:rPr>
              <w:t xml:space="preserve"> </w:t>
            </w:r>
            <w:r w:rsidR="00C15828">
              <w:rPr>
                <w:b/>
              </w:rPr>
              <w:t xml:space="preserve"> </w:t>
            </w:r>
            <w:r w:rsidR="00C15828">
              <w:t>Územní plánování</w:t>
            </w:r>
          </w:p>
        </w:tc>
      </w:tr>
      <w:tr w:rsidR="008B3C0F" w:rsidRPr="006A1B91" w14:paraId="1C5D606F" w14:textId="77777777" w:rsidTr="00B674DD">
        <w:trPr>
          <w:trHeight w:val="851"/>
        </w:trPr>
        <w:tc>
          <w:tcPr>
            <w:tcW w:w="4933" w:type="dxa"/>
            <w:vAlign w:val="center"/>
          </w:tcPr>
          <w:p w14:paraId="54E4EF4F" w14:textId="469F041F" w:rsidR="008B3C0F" w:rsidRPr="006A1B91" w:rsidRDefault="008B3C0F" w:rsidP="00A37BAB">
            <w:pPr>
              <w:pStyle w:val="ZkladntextIMP"/>
              <w:rPr>
                <w:b/>
              </w:rPr>
            </w:pPr>
            <w:r w:rsidRPr="006A1B91">
              <w:rPr>
                <w:b/>
              </w:rPr>
              <w:t>Předpo</w:t>
            </w:r>
            <w:r w:rsidR="00A37BAB" w:rsidRPr="006A1B91">
              <w:rPr>
                <w:b/>
              </w:rPr>
              <w:t>k</w:t>
            </w:r>
            <w:r w:rsidRPr="006A1B91">
              <w:rPr>
                <w:b/>
              </w:rPr>
              <w:t>ládaná hodnota</w:t>
            </w:r>
            <w:r w:rsidR="00B94D3C" w:rsidRPr="006A1B91">
              <w:rPr>
                <w:b/>
              </w:rPr>
              <w:t xml:space="preserve"> </w:t>
            </w:r>
            <w:r w:rsidR="00312682" w:rsidRPr="006A1B91">
              <w:rPr>
                <w:b/>
              </w:rPr>
              <w:t xml:space="preserve">veřejné </w:t>
            </w:r>
            <w:r w:rsidRPr="006A1B91">
              <w:rPr>
                <w:b/>
              </w:rPr>
              <w:t>zakázky</w:t>
            </w:r>
            <w:r w:rsidR="00B674DD">
              <w:rPr>
                <w:b/>
              </w:rPr>
              <w:t xml:space="preserve"> bez DPH</w:t>
            </w:r>
            <w:r w:rsidRPr="006A1B91">
              <w:rPr>
                <w:b/>
              </w:rPr>
              <w:t>:</w:t>
            </w:r>
          </w:p>
        </w:tc>
        <w:tc>
          <w:tcPr>
            <w:tcW w:w="4933" w:type="dxa"/>
            <w:vAlign w:val="center"/>
          </w:tcPr>
          <w:p w14:paraId="7EEABBD2" w14:textId="77777777" w:rsidR="00AF422A" w:rsidRPr="00B674DD" w:rsidRDefault="00AF422A" w:rsidP="00AF422A">
            <w:pPr>
              <w:pStyle w:val="Default"/>
            </w:pPr>
          </w:p>
          <w:p w14:paraId="0CC08F86" w14:textId="70D43C83" w:rsidR="00AF422A" w:rsidRPr="00B674DD" w:rsidRDefault="00E43DEB" w:rsidP="00AF422A">
            <w:pPr>
              <w:pStyle w:val="Default"/>
              <w:rPr>
                <w:b/>
              </w:rPr>
            </w:pPr>
            <w:r w:rsidRPr="00597CAA">
              <w:rPr>
                <w:b/>
              </w:rPr>
              <w:t>3 000</w:t>
            </w:r>
            <w:r w:rsidR="00280C95" w:rsidRPr="00597CAA">
              <w:rPr>
                <w:b/>
              </w:rPr>
              <w:t xml:space="preserve"> 000</w:t>
            </w:r>
            <w:r w:rsidR="00B674DD" w:rsidRPr="00597CAA">
              <w:rPr>
                <w:b/>
              </w:rPr>
              <w:t>,- Kč</w:t>
            </w:r>
          </w:p>
          <w:p w14:paraId="6DBD9080" w14:textId="59C89436" w:rsidR="00A37BAB" w:rsidRPr="00B674DD" w:rsidRDefault="00A37BAB" w:rsidP="00A37BAB">
            <w:pPr>
              <w:pStyle w:val="ZkladntextIMP"/>
              <w:rPr>
                <w:b/>
              </w:rPr>
            </w:pPr>
          </w:p>
        </w:tc>
      </w:tr>
    </w:tbl>
    <w:p w14:paraId="1FB15E3F" w14:textId="77777777" w:rsidR="001C6603" w:rsidRDefault="001C6603" w:rsidP="00612019">
      <w:pPr>
        <w:pStyle w:val="Zkladntext"/>
        <w:spacing w:after="0" w:line="240" w:lineRule="auto"/>
        <w:ind w:right="170"/>
        <w:jc w:val="both"/>
        <w:rPr>
          <w:sz w:val="24"/>
          <w:lang w:val="cs-CZ"/>
        </w:rPr>
      </w:pPr>
    </w:p>
    <w:p w14:paraId="5AA0DC5F" w14:textId="77777777" w:rsidR="00630A0F" w:rsidRPr="00555FB2" w:rsidRDefault="00630A0F" w:rsidP="00630A0F">
      <w:pPr>
        <w:pStyle w:val="Zkladntext"/>
        <w:spacing w:after="0" w:line="240" w:lineRule="auto"/>
        <w:ind w:right="170"/>
        <w:jc w:val="both"/>
        <w:rPr>
          <w:b/>
          <w:bCs/>
          <w:sz w:val="24"/>
          <w:lang w:val="cs-CZ"/>
        </w:rPr>
      </w:pPr>
      <w:r w:rsidRPr="00555FB2">
        <w:rPr>
          <w:b/>
          <w:bCs/>
          <w:sz w:val="24"/>
          <w:lang w:val="cs-CZ"/>
        </w:rPr>
        <w:lastRenderedPageBreak/>
        <w:t>Na zpracování této zadávací dokumentace se nepodílely osoby odlišné od zadavatele.</w:t>
      </w:r>
    </w:p>
    <w:p w14:paraId="683310E2" w14:textId="77777777" w:rsidR="00630A0F" w:rsidRPr="00555FB2" w:rsidRDefault="00630A0F" w:rsidP="00630A0F">
      <w:pPr>
        <w:pStyle w:val="Zkladntext"/>
        <w:spacing w:after="0" w:line="240" w:lineRule="auto"/>
        <w:ind w:right="170"/>
        <w:jc w:val="both"/>
        <w:rPr>
          <w:b/>
          <w:bCs/>
          <w:sz w:val="24"/>
          <w:lang w:val="cs-CZ"/>
        </w:rPr>
      </w:pPr>
    </w:p>
    <w:p w14:paraId="0A1BAF48" w14:textId="77777777" w:rsidR="00630A0F" w:rsidRPr="00555FB2" w:rsidRDefault="00630A0F" w:rsidP="00630A0F">
      <w:pPr>
        <w:contextualSpacing/>
        <w:rPr>
          <w:rFonts w:ascii="Times New Roman" w:hAnsi="Times New Roman" w:cs="Times New Roman"/>
          <w:b/>
          <w:bCs/>
          <w:color w:val="auto"/>
          <w:sz w:val="24"/>
          <w:szCs w:val="24"/>
        </w:rPr>
      </w:pPr>
      <w:r w:rsidRPr="00555FB2">
        <w:rPr>
          <w:rFonts w:ascii="Times New Roman" w:hAnsi="Times New Roman" w:cs="Times New Roman"/>
          <w:b/>
          <w:bCs/>
          <w:color w:val="auto"/>
          <w:sz w:val="24"/>
          <w:szCs w:val="24"/>
        </w:rPr>
        <w:t>Předpokládaná hodnota veřejné zakázky byla stanovena na základě výpočtu dle kalkulačky dostupné na webových stránkách České komory architektů (na základě rozlohy, počtu obyvatel a předpokládané průměrné hodinové sazby projektové kanceláře.</w:t>
      </w:r>
    </w:p>
    <w:p w14:paraId="63201653" w14:textId="77777777" w:rsidR="00630A0F" w:rsidRPr="00810C2A" w:rsidRDefault="00630A0F" w:rsidP="00630A0F">
      <w:pPr>
        <w:contextualSpacing/>
        <w:rPr>
          <w:b/>
          <w:bCs/>
          <w:sz w:val="24"/>
          <w:highlight w:val="cyan"/>
        </w:rPr>
      </w:pPr>
    </w:p>
    <w:p w14:paraId="61055EB1" w14:textId="77777777" w:rsidR="00630A0F" w:rsidRPr="00630A0F" w:rsidRDefault="00630A0F" w:rsidP="00630A0F">
      <w:pPr>
        <w:pStyle w:val="Zkladntext"/>
        <w:spacing w:line="240" w:lineRule="auto"/>
        <w:ind w:right="170"/>
        <w:jc w:val="both"/>
        <w:rPr>
          <w:b/>
          <w:bCs/>
          <w:sz w:val="24"/>
          <w:u w:val="single"/>
          <w:lang w:val="cs-CZ"/>
        </w:rPr>
      </w:pPr>
      <w:r w:rsidRPr="00630A0F">
        <w:rPr>
          <w:b/>
          <w:bCs/>
          <w:sz w:val="24"/>
          <w:u w:val="single"/>
          <w:lang w:val="cs-CZ"/>
        </w:rPr>
        <w:t>Hodnotící komise</w:t>
      </w:r>
    </w:p>
    <w:p w14:paraId="260EA5C3" w14:textId="77777777" w:rsidR="00630A0F" w:rsidRPr="00630A0F" w:rsidRDefault="00630A0F" w:rsidP="00630A0F">
      <w:pPr>
        <w:pStyle w:val="Zkladntext"/>
        <w:spacing w:line="240" w:lineRule="auto"/>
        <w:ind w:right="170"/>
        <w:jc w:val="both"/>
        <w:rPr>
          <w:sz w:val="24"/>
          <w:u w:val="single"/>
          <w:lang w:val="cs-CZ"/>
        </w:rPr>
      </w:pPr>
      <w:r w:rsidRPr="00630A0F">
        <w:rPr>
          <w:sz w:val="24"/>
          <w:u w:val="single"/>
          <w:lang w:val="cs-CZ"/>
        </w:rPr>
        <w:t>K hodnocení portfolií referenčních prací klíčových členů řešitelského týmu a popisu přístupu plnění zakázky byla ustanovena hodnotící komise ve složení:</w:t>
      </w:r>
    </w:p>
    <w:p w14:paraId="1AF9EE2D" w14:textId="66A089B3" w:rsidR="00630A0F" w:rsidRPr="00630A0F" w:rsidRDefault="00630A0F" w:rsidP="00630A0F">
      <w:pPr>
        <w:pStyle w:val="Zkladntext"/>
        <w:spacing w:after="0" w:line="240" w:lineRule="auto"/>
        <w:ind w:right="170"/>
        <w:jc w:val="both"/>
        <w:rPr>
          <w:sz w:val="24"/>
          <w:lang w:val="cs-CZ"/>
        </w:rPr>
      </w:pPr>
      <w:r w:rsidRPr="00630A0F">
        <w:rPr>
          <w:sz w:val="24"/>
          <w:lang w:val="cs-CZ"/>
        </w:rPr>
        <w:t xml:space="preserve">Ing. Petr Machek </w:t>
      </w:r>
      <w:r w:rsidR="00E823B4">
        <w:rPr>
          <w:sz w:val="24"/>
          <w:lang w:val="cs-CZ"/>
        </w:rPr>
        <w:t>(starosta, pověřený zastupitel)</w:t>
      </w:r>
    </w:p>
    <w:p w14:paraId="01330101" w14:textId="5690D5B9" w:rsidR="00630A0F" w:rsidRPr="00630A0F" w:rsidRDefault="00630A0F" w:rsidP="00630A0F">
      <w:pPr>
        <w:pStyle w:val="Zkladntext"/>
        <w:spacing w:after="0" w:line="240" w:lineRule="auto"/>
        <w:ind w:right="170"/>
        <w:jc w:val="both"/>
        <w:rPr>
          <w:sz w:val="24"/>
          <w:lang w:val="cs-CZ"/>
        </w:rPr>
      </w:pPr>
      <w:r w:rsidRPr="00630A0F">
        <w:rPr>
          <w:sz w:val="24"/>
          <w:lang w:val="cs-CZ"/>
        </w:rPr>
        <w:t>Ing. arch. František Štáfek</w:t>
      </w:r>
      <w:r w:rsidR="00E823B4">
        <w:rPr>
          <w:sz w:val="24"/>
          <w:lang w:val="cs-CZ"/>
        </w:rPr>
        <w:t xml:space="preserve"> (městský architekt)</w:t>
      </w:r>
    </w:p>
    <w:p w14:paraId="7795B487" w14:textId="116B7FAB" w:rsidR="00630A0F" w:rsidRPr="001F3E3D" w:rsidRDefault="00630A0F" w:rsidP="00630A0F">
      <w:pPr>
        <w:pStyle w:val="Zkladntext"/>
        <w:spacing w:after="0" w:line="240" w:lineRule="auto"/>
        <w:ind w:right="170"/>
        <w:jc w:val="both"/>
        <w:rPr>
          <w:sz w:val="24"/>
          <w:lang w:val="cs-CZ"/>
        </w:rPr>
      </w:pPr>
      <w:r w:rsidRPr="001F3E3D">
        <w:rPr>
          <w:sz w:val="24"/>
          <w:lang w:val="cs-CZ"/>
        </w:rPr>
        <w:t>Ing. arch. MgA. David Mateásko</w:t>
      </w:r>
      <w:r w:rsidR="00E823B4">
        <w:rPr>
          <w:sz w:val="24"/>
          <w:lang w:val="cs-CZ"/>
        </w:rPr>
        <w:t xml:space="preserve"> (externí odborník)</w:t>
      </w:r>
    </w:p>
    <w:p w14:paraId="6C5AEA5A" w14:textId="14020172" w:rsidR="00630A0F" w:rsidRDefault="00630A0F" w:rsidP="00630A0F">
      <w:pPr>
        <w:pStyle w:val="Zkladntext"/>
        <w:spacing w:after="0" w:line="240" w:lineRule="auto"/>
        <w:ind w:right="170"/>
        <w:jc w:val="both"/>
        <w:rPr>
          <w:sz w:val="24"/>
          <w:lang w:val="cs-CZ"/>
        </w:rPr>
      </w:pPr>
      <w:r w:rsidRPr="001F3E3D">
        <w:rPr>
          <w:sz w:val="24"/>
          <w:lang w:val="cs-CZ"/>
        </w:rPr>
        <w:t>Ing. arch. Lukáš Ehl</w:t>
      </w:r>
      <w:r w:rsidR="00E823B4">
        <w:rPr>
          <w:sz w:val="24"/>
          <w:lang w:val="cs-CZ"/>
        </w:rPr>
        <w:t xml:space="preserve"> (externí odborník)</w:t>
      </w:r>
    </w:p>
    <w:p w14:paraId="1B9E7EDA" w14:textId="370CFD10" w:rsidR="009B1772" w:rsidRPr="00703BAF" w:rsidRDefault="009B1772" w:rsidP="00630A0F">
      <w:pPr>
        <w:pStyle w:val="Zkladntext"/>
        <w:spacing w:after="0" w:line="240" w:lineRule="auto"/>
        <w:ind w:right="170"/>
        <w:jc w:val="both"/>
        <w:rPr>
          <w:sz w:val="24"/>
          <w:lang w:val="cs-CZ"/>
        </w:rPr>
      </w:pPr>
      <w:r w:rsidRPr="009B1772">
        <w:rPr>
          <w:sz w:val="24"/>
          <w:lang w:val="cs-CZ"/>
        </w:rPr>
        <w:t>Ing. arch. Jaromír Hainc, Ph.D.</w:t>
      </w:r>
      <w:r w:rsidR="00E823B4">
        <w:rPr>
          <w:sz w:val="24"/>
          <w:lang w:val="cs-CZ"/>
        </w:rPr>
        <w:t xml:space="preserve"> (externí odborník)</w:t>
      </w:r>
    </w:p>
    <w:p w14:paraId="72D9D396" w14:textId="77777777" w:rsidR="00280C95" w:rsidRDefault="00280C95" w:rsidP="00280C95">
      <w:pPr>
        <w:pStyle w:val="ZkladntextIMP"/>
        <w:spacing w:after="360" w:line="240" w:lineRule="auto"/>
        <w:ind w:left="426" w:hanging="426"/>
        <w:rPr>
          <w:b/>
          <w:sz w:val="28"/>
          <w:u w:val="single"/>
        </w:rPr>
      </w:pPr>
    </w:p>
    <w:p w14:paraId="509E9698" w14:textId="77777777" w:rsidR="00280C95" w:rsidRPr="00BE5C84" w:rsidRDefault="00280C95" w:rsidP="00280C95">
      <w:pPr>
        <w:pStyle w:val="ZkladntextIMP"/>
        <w:spacing w:after="360" w:line="240" w:lineRule="auto"/>
        <w:ind w:left="426" w:hanging="426"/>
        <w:rPr>
          <w:b/>
        </w:rPr>
      </w:pPr>
      <w:r w:rsidRPr="00BE5C84">
        <w:rPr>
          <w:b/>
          <w:sz w:val="28"/>
          <w:u w:val="single"/>
        </w:rPr>
        <w:t>Seznam zadávací dokumentace:</w:t>
      </w:r>
    </w:p>
    <w:p w14:paraId="6F0428A5" w14:textId="150BA2C7" w:rsidR="00280C95" w:rsidRPr="0004236F" w:rsidRDefault="00280C95" w:rsidP="00A26933">
      <w:pPr>
        <w:pStyle w:val="ZkladntextIMP"/>
        <w:numPr>
          <w:ilvl w:val="0"/>
          <w:numId w:val="6"/>
        </w:numPr>
        <w:spacing w:after="240" w:line="240" w:lineRule="auto"/>
        <w:ind w:left="425" w:hanging="425"/>
        <w:jc w:val="both"/>
        <w:rPr>
          <w:b/>
          <w:highlight w:val="cyan"/>
        </w:rPr>
      </w:pPr>
      <w:r w:rsidRPr="0004236F">
        <w:rPr>
          <w:b/>
          <w:highlight w:val="cyan"/>
        </w:rPr>
        <w:t xml:space="preserve">Výzva k podání nabídek z 00. </w:t>
      </w:r>
      <w:r w:rsidR="0004236F" w:rsidRPr="0004236F">
        <w:rPr>
          <w:b/>
          <w:highlight w:val="cyan"/>
        </w:rPr>
        <w:t>října</w:t>
      </w:r>
      <w:r w:rsidRPr="0004236F">
        <w:rPr>
          <w:b/>
          <w:highlight w:val="cyan"/>
        </w:rPr>
        <w:t xml:space="preserve"> 2024.</w:t>
      </w:r>
    </w:p>
    <w:p w14:paraId="0D984392" w14:textId="1AEE4426" w:rsidR="00280C95" w:rsidRPr="0004236F" w:rsidRDefault="00280C95" w:rsidP="00A26933">
      <w:pPr>
        <w:pStyle w:val="ZkladntextIMP"/>
        <w:numPr>
          <w:ilvl w:val="0"/>
          <w:numId w:val="6"/>
        </w:numPr>
        <w:spacing w:after="240" w:line="240" w:lineRule="auto"/>
        <w:ind w:left="425" w:hanging="425"/>
        <w:jc w:val="both"/>
        <w:rPr>
          <w:b/>
          <w:highlight w:val="cyan"/>
        </w:rPr>
      </w:pPr>
      <w:r w:rsidRPr="0004236F">
        <w:rPr>
          <w:b/>
          <w:highlight w:val="cyan"/>
        </w:rPr>
        <w:t xml:space="preserve">Zadávací podmínky z 00. </w:t>
      </w:r>
      <w:r w:rsidR="0004236F" w:rsidRPr="0004236F">
        <w:rPr>
          <w:b/>
          <w:highlight w:val="cyan"/>
        </w:rPr>
        <w:t>října</w:t>
      </w:r>
      <w:r w:rsidRPr="0004236F">
        <w:rPr>
          <w:b/>
          <w:highlight w:val="cyan"/>
        </w:rPr>
        <w:t xml:space="preserve"> 2024.</w:t>
      </w:r>
    </w:p>
    <w:p w14:paraId="2564F4CF" w14:textId="77777777" w:rsidR="00280C95" w:rsidRDefault="00280C95" w:rsidP="00A26933">
      <w:pPr>
        <w:pStyle w:val="ZkladntextIMP"/>
        <w:numPr>
          <w:ilvl w:val="0"/>
          <w:numId w:val="6"/>
        </w:numPr>
        <w:spacing w:after="120" w:line="240" w:lineRule="auto"/>
        <w:ind w:left="425" w:hanging="425"/>
        <w:jc w:val="both"/>
        <w:rPr>
          <w:b/>
        </w:rPr>
      </w:pPr>
      <w:r>
        <w:rPr>
          <w:b/>
        </w:rPr>
        <w:t>ZADÁNÍ / ÚZEMNÍHO PLÁNU HUMPOLEC</w:t>
      </w:r>
    </w:p>
    <w:p w14:paraId="2D106897" w14:textId="77777777" w:rsidR="00280C95" w:rsidRDefault="00280C95" w:rsidP="00A26933">
      <w:pPr>
        <w:pStyle w:val="ZkladntextIMP"/>
        <w:numPr>
          <w:ilvl w:val="0"/>
          <w:numId w:val="13"/>
        </w:numPr>
        <w:spacing w:line="240" w:lineRule="auto"/>
        <w:ind w:left="709" w:hanging="284"/>
        <w:jc w:val="both"/>
        <w:rPr>
          <w:b/>
          <w:bCs/>
        </w:rPr>
      </w:pPr>
      <w:r>
        <w:rPr>
          <w:b/>
          <w:bCs/>
        </w:rPr>
        <w:t>Textová část</w:t>
      </w:r>
    </w:p>
    <w:p w14:paraId="698935F4" w14:textId="77777777" w:rsidR="00280C95" w:rsidRDefault="00280C95" w:rsidP="00A26933">
      <w:pPr>
        <w:pStyle w:val="ZkladntextIMP"/>
        <w:numPr>
          <w:ilvl w:val="0"/>
          <w:numId w:val="13"/>
        </w:numPr>
        <w:spacing w:line="240" w:lineRule="auto"/>
        <w:ind w:left="709" w:hanging="284"/>
        <w:jc w:val="both"/>
        <w:rPr>
          <w:b/>
          <w:bCs/>
        </w:rPr>
      </w:pPr>
      <w:r>
        <w:rPr>
          <w:b/>
          <w:bCs/>
        </w:rPr>
        <w:t>Legenda výkres zákresu požadavků do ÚP</w:t>
      </w:r>
    </w:p>
    <w:p w14:paraId="4FE7CE52" w14:textId="77777777" w:rsidR="00280C95" w:rsidRDefault="00280C95" w:rsidP="00A26933">
      <w:pPr>
        <w:pStyle w:val="ZkladntextIMP"/>
        <w:numPr>
          <w:ilvl w:val="0"/>
          <w:numId w:val="13"/>
        </w:numPr>
        <w:spacing w:line="240" w:lineRule="auto"/>
        <w:ind w:left="709" w:hanging="284"/>
        <w:jc w:val="both"/>
        <w:rPr>
          <w:b/>
          <w:bCs/>
        </w:rPr>
      </w:pPr>
      <w:r>
        <w:rPr>
          <w:b/>
          <w:bCs/>
        </w:rPr>
        <w:t>Legenda problémový výkres</w:t>
      </w:r>
    </w:p>
    <w:p w14:paraId="0AE30339" w14:textId="77777777" w:rsidR="00280C95" w:rsidRDefault="00280C95" w:rsidP="00A26933">
      <w:pPr>
        <w:pStyle w:val="ZkladntextIMP"/>
        <w:numPr>
          <w:ilvl w:val="0"/>
          <w:numId w:val="13"/>
        </w:numPr>
        <w:spacing w:line="240" w:lineRule="auto"/>
        <w:ind w:left="709" w:hanging="284"/>
        <w:jc w:val="both"/>
        <w:rPr>
          <w:b/>
          <w:bCs/>
        </w:rPr>
      </w:pPr>
      <w:r>
        <w:rPr>
          <w:b/>
          <w:bCs/>
        </w:rPr>
        <w:t>Výkres zákresu požadavků do ÚP a problémový výkres Humpolec</w:t>
      </w:r>
    </w:p>
    <w:p w14:paraId="41FF569B" w14:textId="77777777" w:rsidR="00280C95" w:rsidRPr="00BC3B62" w:rsidRDefault="00280C95" w:rsidP="00A26933">
      <w:pPr>
        <w:pStyle w:val="ZkladntextIMP"/>
        <w:numPr>
          <w:ilvl w:val="0"/>
          <w:numId w:val="13"/>
        </w:numPr>
        <w:spacing w:after="240" w:line="240" w:lineRule="auto"/>
        <w:ind w:left="709" w:hanging="284"/>
        <w:jc w:val="both"/>
        <w:rPr>
          <w:b/>
          <w:bCs/>
        </w:rPr>
      </w:pPr>
      <w:r w:rsidRPr="00BC3B62">
        <w:rPr>
          <w:b/>
          <w:bCs/>
        </w:rPr>
        <w:t>Výkresy zákresu požadavků do ÚP a problémové výkresy jednotlivých místních částí - Petrovice, Světlice, Rozkoš, Vilémov, Plačkov, Krasoňov, Hněvkovice</w:t>
      </w:r>
      <w:r>
        <w:rPr>
          <w:b/>
          <w:bCs/>
        </w:rPr>
        <w:t>, Kletečná a </w:t>
      </w:r>
      <w:r w:rsidRPr="00BC3B62">
        <w:rPr>
          <w:b/>
          <w:bCs/>
        </w:rPr>
        <w:t>Lhotka</w:t>
      </w:r>
    </w:p>
    <w:p w14:paraId="7BAA5B49" w14:textId="77777777" w:rsidR="00280C95" w:rsidRPr="008B6F2A" w:rsidRDefault="00280C95" w:rsidP="00A26933">
      <w:pPr>
        <w:pStyle w:val="ZkladntextIMP"/>
        <w:numPr>
          <w:ilvl w:val="0"/>
          <w:numId w:val="6"/>
        </w:numPr>
        <w:spacing w:after="240" w:line="240" w:lineRule="auto"/>
        <w:ind w:left="426" w:hanging="426"/>
        <w:jc w:val="both"/>
        <w:rPr>
          <w:b/>
        </w:rPr>
      </w:pPr>
      <w:r w:rsidRPr="00DD745C">
        <w:rPr>
          <w:b/>
          <w:bCs/>
        </w:rPr>
        <w:t>Návrh sml</w:t>
      </w:r>
      <w:r>
        <w:rPr>
          <w:b/>
          <w:bCs/>
        </w:rPr>
        <w:t>ouvy o dílo.</w:t>
      </w:r>
    </w:p>
    <w:p w14:paraId="517CFDB3" w14:textId="77777777" w:rsidR="00280C95" w:rsidRDefault="00280C95" w:rsidP="00A26933">
      <w:pPr>
        <w:pStyle w:val="ZkladntextIMP"/>
        <w:numPr>
          <w:ilvl w:val="0"/>
          <w:numId w:val="6"/>
        </w:numPr>
        <w:spacing w:after="240" w:line="240" w:lineRule="auto"/>
        <w:ind w:left="426" w:hanging="426"/>
        <w:jc w:val="both"/>
        <w:rPr>
          <w:b/>
        </w:rPr>
      </w:pPr>
      <w:r w:rsidRPr="00C71214">
        <w:rPr>
          <w:b/>
          <w:bCs/>
        </w:rPr>
        <w:t>Titulní list nabídky</w:t>
      </w:r>
      <w:r>
        <w:rPr>
          <w:b/>
        </w:rPr>
        <w:t>.</w:t>
      </w:r>
    </w:p>
    <w:p w14:paraId="431D915F" w14:textId="77777777" w:rsidR="00280C95" w:rsidRDefault="00280C95" w:rsidP="00A26933">
      <w:pPr>
        <w:pStyle w:val="ZkladntextIMP"/>
        <w:numPr>
          <w:ilvl w:val="0"/>
          <w:numId w:val="6"/>
        </w:numPr>
        <w:spacing w:after="240" w:line="240" w:lineRule="auto"/>
        <w:ind w:left="426" w:hanging="426"/>
        <w:jc w:val="both"/>
        <w:rPr>
          <w:b/>
        </w:rPr>
      </w:pPr>
      <w:r w:rsidRPr="00C71214">
        <w:rPr>
          <w:b/>
        </w:rPr>
        <w:t>Čestné prohlášení k prokázání základní způsobilosti dle § 74</w:t>
      </w:r>
      <w:r>
        <w:rPr>
          <w:b/>
        </w:rPr>
        <w:t xml:space="preserve"> zákona</w:t>
      </w:r>
      <w:r w:rsidRPr="00C71214">
        <w:rPr>
          <w:b/>
        </w:rPr>
        <w:t>.</w:t>
      </w:r>
    </w:p>
    <w:p w14:paraId="605EBF14" w14:textId="77777777" w:rsidR="00280C95" w:rsidRDefault="00280C95" w:rsidP="00A26933">
      <w:pPr>
        <w:pStyle w:val="ZkladntextIMP"/>
        <w:numPr>
          <w:ilvl w:val="0"/>
          <w:numId w:val="6"/>
        </w:numPr>
        <w:spacing w:after="240" w:line="240" w:lineRule="auto"/>
        <w:ind w:left="426" w:hanging="426"/>
        <w:jc w:val="both"/>
        <w:rPr>
          <w:b/>
        </w:rPr>
      </w:pPr>
      <w:r w:rsidRPr="003409C8">
        <w:rPr>
          <w:b/>
        </w:rPr>
        <w:t>Čestné prohlášení k vyloučení střetu zájmů.</w:t>
      </w:r>
    </w:p>
    <w:p w14:paraId="2DD54CBD" w14:textId="77777777" w:rsidR="00280C95" w:rsidRDefault="00280C95" w:rsidP="00A26933">
      <w:pPr>
        <w:pStyle w:val="ZkladntextIMP"/>
        <w:numPr>
          <w:ilvl w:val="0"/>
          <w:numId w:val="6"/>
        </w:numPr>
        <w:spacing w:after="240" w:line="240" w:lineRule="auto"/>
        <w:ind w:left="426" w:hanging="426"/>
        <w:jc w:val="both"/>
        <w:rPr>
          <w:b/>
        </w:rPr>
      </w:pPr>
      <w:r w:rsidRPr="003409C8">
        <w:rPr>
          <w:b/>
        </w:rPr>
        <w:t>Čestné prohlášení o opatřeních ve vztahu k mezinárodním sankcím.</w:t>
      </w:r>
    </w:p>
    <w:p w14:paraId="6AEDCCC5" w14:textId="77777777" w:rsidR="00280C95" w:rsidRPr="00DD745C" w:rsidRDefault="00280C95" w:rsidP="00280C95">
      <w:pPr>
        <w:pStyle w:val="WW-Zkladntextodsazen3"/>
        <w:spacing w:after="240" w:line="240" w:lineRule="auto"/>
        <w:ind w:left="1146"/>
        <w:rPr>
          <w:b/>
          <w:bCs/>
          <w:sz w:val="24"/>
        </w:rPr>
      </w:pPr>
    </w:p>
    <w:p w14:paraId="3FD580CD" w14:textId="77777777" w:rsidR="00280C95" w:rsidRPr="00C71214" w:rsidRDefault="00280C95" w:rsidP="00280C95">
      <w:pPr>
        <w:pStyle w:val="WW-Zkladntextodsazen3"/>
        <w:spacing w:after="240" w:line="240" w:lineRule="auto"/>
        <w:ind w:left="1146"/>
        <w:rPr>
          <w:b/>
          <w:bCs/>
          <w:sz w:val="24"/>
        </w:rPr>
      </w:pPr>
    </w:p>
    <w:p w14:paraId="7CBB0D37" w14:textId="77777777" w:rsidR="00280C95" w:rsidRPr="001946CE" w:rsidRDefault="00280C95" w:rsidP="00280C95">
      <w:pPr>
        <w:pStyle w:val="WW-Zkladntextodsazen3"/>
        <w:spacing w:after="240" w:line="240" w:lineRule="auto"/>
        <w:ind w:left="1146"/>
        <w:rPr>
          <w:b/>
          <w:bCs/>
          <w:sz w:val="24"/>
        </w:rPr>
      </w:pPr>
    </w:p>
    <w:p w14:paraId="2EF6E188" w14:textId="77777777" w:rsidR="00280C95" w:rsidRPr="003409C8" w:rsidRDefault="00280C95" w:rsidP="00280C95">
      <w:pPr>
        <w:pStyle w:val="WW-Zkladntextodsazen3"/>
        <w:spacing w:after="200" w:line="240" w:lineRule="auto"/>
        <w:ind w:left="1146"/>
        <w:rPr>
          <w:b/>
          <w:bCs/>
          <w:sz w:val="24"/>
        </w:rPr>
      </w:pPr>
    </w:p>
    <w:p w14:paraId="6C7DC82F" w14:textId="77777777" w:rsidR="00280C95" w:rsidRDefault="00280C95" w:rsidP="00280C95">
      <w:pPr>
        <w:pStyle w:val="Zkladntext3"/>
        <w:tabs>
          <w:tab w:val="left" w:pos="4809"/>
        </w:tabs>
        <w:rPr>
          <w:sz w:val="28"/>
        </w:rPr>
      </w:pPr>
    </w:p>
    <w:p w14:paraId="3075B719" w14:textId="77777777" w:rsidR="00280C95" w:rsidRDefault="00280C95" w:rsidP="00280C95">
      <w:pPr>
        <w:pStyle w:val="Zkladntext3"/>
        <w:tabs>
          <w:tab w:val="left" w:pos="4809"/>
        </w:tabs>
        <w:rPr>
          <w:sz w:val="28"/>
        </w:rPr>
      </w:pPr>
    </w:p>
    <w:p w14:paraId="2EFE1605" w14:textId="77777777" w:rsidR="00280C95" w:rsidRDefault="00280C95" w:rsidP="00280C95">
      <w:pPr>
        <w:pStyle w:val="Zkladntext3"/>
        <w:tabs>
          <w:tab w:val="left" w:pos="4809"/>
        </w:tabs>
        <w:rPr>
          <w:sz w:val="28"/>
        </w:rPr>
      </w:pPr>
    </w:p>
    <w:p w14:paraId="649F92C8" w14:textId="77777777" w:rsidR="00280C95" w:rsidRPr="002919ED" w:rsidRDefault="00280C95" w:rsidP="00280C95">
      <w:pPr>
        <w:pStyle w:val="ZkladntextIMP"/>
        <w:jc w:val="center"/>
        <w:rPr>
          <w:b/>
          <w:sz w:val="44"/>
          <w:szCs w:val="44"/>
        </w:rPr>
      </w:pPr>
      <w:r w:rsidRPr="002919ED">
        <w:rPr>
          <w:b/>
          <w:sz w:val="44"/>
          <w:szCs w:val="44"/>
        </w:rPr>
        <w:t>ZADÁVACÍ PODMÍNKY</w:t>
      </w:r>
    </w:p>
    <w:p w14:paraId="58CF021C" w14:textId="77777777" w:rsidR="00280C95" w:rsidRDefault="00280C95" w:rsidP="00280C95">
      <w:pPr>
        <w:pStyle w:val="Zkladntext2"/>
        <w:rPr>
          <w:sz w:val="28"/>
          <w:lang w:val="cs-CZ"/>
        </w:rPr>
      </w:pPr>
    </w:p>
    <w:p w14:paraId="1890C4E4" w14:textId="77777777" w:rsidR="00280C95" w:rsidRPr="00E25C4C" w:rsidRDefault="00280C95" w:rsidP="00280C95">
      <w:pPr>
        <w:pStyle w:val="Zkladntext2"/>
        <w:rPr>
          <w:sz w:val="28"/>
          <w:lang w:val="cs-CZ"/>
        </w:rPr>
      </w:pPr>
    </w:p>
    <w:p w14:paraId="04DE14B5" w14:textId="77777777" w:rsidR="00280C95" w:rsidRDefault="00280C95" w:rsidP="00280C95">
      <w:pPr>
        <w:pStyle w:val="ZkladntextIMP"/>
        <w:spacing w:after="120" w:line="240" w:lineRule="auto"/>
        <w:ind w:hanging="6"/>
        <w:jc w:val="center"/>
        <w:rPr>
          <w:b/>
          <w:sz w:val="32"/>
        </w:rPr>
      </w:pPr>
      <w:r>
        <w:rPr>
          <w:b/>
          <w:sz w:val="32"/>
        </w:rPr>
        <w:t>Zadání veřejné zakázky ve smyslu zákona č.  134/2016 Sb. o zadávání veřejných zakázek – jedná se o zjednodušené podlimitní řízení veřejné zakázky dle § 53 zákona, zadávané v souladu s § 6 zákona.</w:t>
      </w:r>
    </w:p>
    <w:p w14:paraId="56CD07DE" w14:textId="77777777" w:rsidR="00280C95" w:rsidRDefault="00280C95" w:rsidP="00280C95">
      <w:pPr>
        <w:pStyle w:val="ZkladntextIMP"/>
        <w:ind w:hanging="4"/>
        <w:jc w:val="center"/>
        <w:rPr>
          <w:b/>
          <w:sz w:val="32"/>
        </w:rPr>
      </w:pPr>
      <w:r>
        <w:rPr>
          <w:b/>
          <w:sz w:val="32"/>
        </w:rPr>
        <w:t>Zadavatel si vyhrazuje právo použít v rámci tohoto řízení jednotlivá pravidla pro zadávací řízení pro nadlimitní režim.</w:t>
      </w:r>
    </w:p>
    <w:p w14:paraId="12B3BE9F" w14:textId="77777777" w:rsidR="00280C95" w:rsidRPr="00264AE0" w:rsidRDefault="00280C95" w:rsidP="00280C95">
      <w:pPr>
        <w:pStyle w:val="Zkladntext2"/>
        <w:rPr>
          <w:sz w:val="28"/>
          <w:lang w:val="cs-CZ"/>
        </w:rPr>
      </w:pPr>
    </w:p>
    <w:p w14:paraId="14A48D9D" w14:textId="77777777" w:rsidR="00280C95" w:rsidRDefault="00280C95" w:rsidP="00280C95">
      <w:pPr>
        <w:pStyle w:val="Zkladntext2"/>
        <w:rPr>
          <w:sz w:val="28"/>
          <w:lang w:val="cs-CZ"/>
        </w:rPr>
      </w:pPr>
    </w:p>
    <w:p w14:paraId="07D98E30" w14:textId="77777777" w:rsidR="00280C95" w:rsidRDefault="00280C95" w:rsidP="00280C95">
      <w:pPr>
        <w:pStyle w:val="Zkladntext2"/>
        <w:rPr>
          <w:sz w:val="28"/>
          <w:lang w:val="cs-CZ"/>
        </w:rPr>
      </w:pPr>
    </w:p>
    <w:p w14:paraId="40308C39" w14:textId="77777777" w:rsidR="00280C95" w:rsidRPr="001E7B0B" w:rsidRDefault="00280C95" w:rsidP="00280C95">
      <w:pPr>
        <w:pStyle w:val="Zkladntext2"/>
        <w:rPr>
          <w:sz w:val="28"/>
          <w:lang w:val="cs-CZ"/>
        </w:rPr>
      </w:pPr>
    </w:p>
    <w:p w14:paraId="218036CF" w14:textId="77777777" w:rsidR="00280C95" w:rsidRDefault="00280C95" w:rsidP="00280C95">
      <w:pPr>
        <w:pStyle w:val="ZkladntextIMP"/>
        <w:spacing w:line="240" w:lineRule="auto"/>
        <w:rPr>
          <w:b/>
          <w:sz w:val="26"/>
          <w:szCs w:val="26"/>
          <w:u w:val="single"/>
        </w:rPr>
      </w:pPr>
      <w:r>
        <w:rPr>
          <w:b/>
          <w:sz w:val="26"/>
          <w:szCs w:val="26"/>
          <w:u w:val="single"/>
        </w:rPr>
        <w:t>NÁZEV VEŘEJNÉ ZAKÁZKY</w:t>
      </w:r>
      <w:r w:rsidRPr="00A41CFF">
        <w:rPr>
          <w:b/>
          <w:sz w:val="26"/>
          <w:szCs w:val="26"/>
          <w:u w:val="single"/>
        </w:rPr>
        <w:t>:</w:t>
      </w:r>
    </w:p>
    <w:p w14:paraId="4EC35D58" w14:textId="77777777" w:rsidR="00280C95" w:rsidRPr="00410F03" w:rsidRDefault="00280C95" w:rsidP="00280C95">
      <w:pPr>
        <w:pStyle w:val="ZkladntextIMP"/>
        <w:spacing w:line="240" w:lineRule="auto"/>
        <w:rPr>
          <w:b/>
          <w:sz w:val="26"/>
          <w:szCs w:val="26"/>
          <w:u w:val="single"/>
        </w:rPr>
      </w:pPr>
    </w:p>
    <w:p w14:paraId="37E0D103" w14:textId="77777777" w:rsidR="00280C95" w:rsidRPr="00084151" w:rsidRDefault="00280C95" w:rsidP="00280C95">
      <w:pPr>
        <w:pStyle w:val="Zkladntext30"/>
        <w:spacing w:line="240" w:lineRule="auto"/>
        <w:jc w:val="center"/>
        <w:rPr>
          <w:b/>
          <w:sz w:val="40"/>
          <w:szCs w:val="40"/>
        </w:rPr>
      </w:pPr>
      <w:r w:rsidRPr="00F22C2F">
        <w:rPr>
          <w:b/>
          <w:sz w:val="40"/>
          <w:szCs w:val="40"/>
        </w:rPr>
        <w:t>Město Humpolec – zpracování nového Územního plánu města Humpolec</w:t>
      </w:r>
    </w:p>
    <w:p w14:paraId="46BF23FA" w14:textId="77777777" w:rsidR="00280C95" w:rsidRDefault="00280C95" w:rsidP="00280C95">
      <w:pPr>
        <w:pStyle w:val="Normlnweb"/>
        <w:spacing w:before="0" w:beforeAutospacing="0" w:after="0"/>
        <w:rPr>
          <w:b/>
          <w:bCs/>
          <w:sz w:val="26"/>
          <w:szCs w:val="26"/>
          <w:u w:val="single"/>
        </w:rPr>
      </w:pPr>
    </w:p>
    <w:p w14:paraId="2DD3F707" w14:textId="77777777" w:rsidR="00280C95" w:rsidRDefault="00280C95" w:rsidP="00280C95">
      <w:pPr>
        <w:pStyle w:val="Normlnweb"/>
        <w:spacing w:before="0" w:beforeAutospacing="0" w:after="0"/>
        <w:rPr>
          <w:b/>
          <w:bCs/>
          <w:sz w:val="26"/>
          <w:szCs w:val="26"/>
          <w:u w:val="single"/>
        </w:rPr>
      </w:pPr>
    </w:p>
    <w:p w14:paraId="37B88CC7" w14:textId="77777777" w:rsidR="00280C95" w:rsidRDefault="00280C95" w:rsidP="00280C95">
      <w:pPr>
        <w:pStyle w:val="Normlnweb"/>
        <w:spacing w:before="0" w:beforeAutospacing="0" w:after="0"/>
        <w:rPr>
          <w:b/>
          <w:bCs/>
          <w:sz w:val="26"/>
          <w:szCs w:val="26"/>
          <w:u w:val="single"/>
        </w:rPr>
      </w:pPr>
    </w:p>
    <w:p w14:paraId="3DFD81D7" w14:textId="77777777" w:rsidR="00280C95" w:rsidRDefault="00280C95" w:rsidP="00280C95">
      <w:pPr>
        <w:pStyle w:val="Normlnweb"/>
        <w:spacing w:before="0" w:beforeAutospacing="0" w:after="0"/>
        <w:rPr>
          <w:b/>
          <w:bCs/>
          <w:sz w:val="26"/>
          <w:szCs w:val="26"/>
          <w:u w:val="single"/>
        </w:rPr>
      </w:pPr>
    </w:p>
    <w:p w14:paraId="416ADCE3" w14:textId="77777777" w:rsidR="00280C95" w:rsidRDefault="00280C95" w:rsidP="00280C95">
      <w:pPr>
        <w:pStyle w:val="Normlnweb"/>
        <w:spacing w:before="0" w:beforeAutospacing="0" w:after="0"/>
        <w:rPr>
          <w:b/>
          <w:bCs/>
          <w:sz w:val="26"/>
          <w:szCs w:val="26"/>
          <w:u w:val="single"/>
        </w:rPr>
      </w:pPr>
    </w:p>
    <w:p w14:paraId="3BA8CAC1" w14:textId="77777777" w:rsidR="00280C95" w:rsidRDefault="00280C95" w:rsidP="00280C95">
      <w:pPr>
        <w:pStyle w:val="Normlnweb"/>
        <w:spacing w:before="0" w:beforeAutospacing="0" w:after="0"/>
        <w:rPr>
          <w:b/>
          <w:bCs/>
          <w:sz w:val="26"/>
          <w:szCs w:val="26"/>
          <w:u w:val="single"/>
        </w:rPr>
      </w:pPr>
    </w:p>
    <w:p w14:paraId="5577233B" w14:textId="77777777" w:rsidR="00280C95" w:rsidRDefault="00280C95" w:rsidP="00280C95">
      <w:pPr>
        <w:pStyle w:val="Normlnweb"/>
        <w:spacing w:before="0" w:beforeAutospacing="0" w:after="0"/>
        <w:rPr>
          <w:b/>
          <w:bCs/>
          <w:sz w:val="26"/>
          <w:szCs w:val="26"/>
          <w:u w:val="single"/>
        </w:rPr>
      </w:pPr>
    </w:p>
    <w:p w14:paraId="568F7575" w14:textId="77777777" w:rsidR="00280C95" w:rsidRPr="000501D2" w:rsidRDefault="00280C95" w:rsidP="00280C95">
      <w:pPr>
        <w:pStyle w:val="ZkladntextIMP"/>
        <w:ind w:left="1985" w:hanging="1985"/>
        <w:rPr>
          <w:b/>
          <w:sz w:val="26"/>
          <w:szCs w:val="26"/>
        </w:rPr>
      </w:pPr>
      <w:r>
        <w:rPr>
          <w:b/>
          <w:bCs/>
          <w:sz w:val="26"/>
          <w:szCs w:val="26"/>
          <w:u w:val="single"/>
        </w:rPr>
        <w:t>ZADAVATEL:</w:t>
      </w:r>
      <w:r>
        <w:rPr>
          <w:b/>
          <w:bCs/>
          <w:sz w:val="26"/>
          <w:szCs w:val="26"/>
        </w:rPr>
        <w:tab/>
      </w:r>
      <w:r w:rsidRPr="000501D2">
        <w:rPr>
          <w:b/>
          <w:sz w:val="26"/>
          <w:szCs w:val="26"/>
        </w:rPr>
        <w:t>Město Humpolec</w:t>
      </w:r>
    </w:p>
    <w:p w14:paraId="589A0057" w14:textId="77777777" w:rsidR="00280C95" w:rsidRDefault="00280C95" w:rsidP="00280C95">
      <w:pPr>
        <w:pStyle w:val="ZkladntextIMP"/>
        <w:tabs>
          <w:tab w:val="left" w:pos="3544"/>
        </w:tabs>
        <w:ind w:left="1985"/>
        <w:rPr>
          <w:b/>
          <w:sz w:val="26"/>
          <w:szCs w:val="26"/>
        </w:rPr>
      </w:pPr>
      <w:r w:rsidRPr="000501D2">
        <w:rPr>
          <w:b/>
          <w:sz w:val="26"/>
          <w:szCs w:val="26"/>
        </w:rPr>
        <w:t>Zastoupené:</w:t>
      </w:r>
      <w:r w:rsidRPr="000501D2">
        <w:rPr>
          <w:b/>
          <w:sz w:val="26"/>
          <w:szCs w:val="26"/>
        </w:rPr>
        <w:tab/>
      </w:r>
      <w:r w:rsidRPr="004516E6">
        <w:rPr>
          <w:b/>
          <w:sz w:val="26"/>
          <w:szCs w:val="26"/>
        </w:rPr>
        <w:t>Ing. Petrem Machkem</w:t>
      </w:r>
      <w:r w:rsidRPr="000501D2">
        <w:rPr>
          <w:b/>
          <w:sz w:val="26"/>
          <w:szCs w:val="26"/>
        </w:rPr>
        <w:t xml:space="preserve"> – starostou města</w:t>
      </w:r>
    </w:p>
    <w:p w14:paraId="270BE698" w14:textId="77777777" w:rsidR="00280C95" w:rsidRPr="000501D2" w:rsidRDefault="00280C95" w:rsidP="00280C95">
      <w:pPr>
        <w:pStyle w:val="ZkladntextIMP"/>
        <w:tabs>
          <w:tab w:val="left" w:pos="3544"/>
        </w:tabs>
        <w:ind w:left="1985"/>
        <w:rPr>
          <w:b/>
          <w:sz w:val="26"/>
          <w:szCs w:val="26"/>
        </w:rPr>
      </w:pPr>
      <w:r>
        <w:rPr>
          <w:b/>
          <w:sz w:val="26"/>
          <w:szCs w:val="26"/>
        </w:rPr>
        <w:tab/>
        <w:t>Václavem Křivánkem</w:t>
      </w:r>
      <w:r w:rsidRPr="004317F3">
        <w:rPr>
          <w:b/>
          <w:sz w:val="26"/>
          <w:szCs w:val="26"/>
        </w:rPr>
        <w:t xml:space="preserve"> - 1. místostarostou města</w:t>
      </w:r>
    </w:p>
    <w:p w14:paraId="0E9A18A8" w14:textId="77777777" w:rsidR="00280C95" w:rsidRDefault="00280C95" w:rsidP="00280C95">
      <w:pPr>
        <w:pStyle w:val="Normlnweb"/>
        <w:tabs>
          <w:tab w:val="left" w:pos="1985"/>
        </w:tabs>
        <w:spacing w:before="0" w:beforeAutospacing="0" w:after="0"/>
        <w:ind w:left="3544" w:hanging="1559"/>
        <w:rPr>
          <w:b/>
          <w:sz w:val="26"/>
          <w:szCs w:val="26"/>
        </w:rPr>
      </w:pPr>
      <w:r w:rsidRPr="000501D2">
        <w:rPr>
          <w:b/>
          <w:color w:val="000000"/>
          <w:sz w:val="26"/>
          <w:szCs w:val="26"/>
        </w:rPr>
        <w:t xml:space="preserve">IČO: </w:t>
      </w:r>
      <w:r w:rsidRPr="000501D2">
        <w:rPr>
          <w:b/>
          <w:color w:val="000000"/>
          <w:sz w:val="26"/>
          <w:szCs w:val="26"/>
        </w:rPr>
        <w:tab/>
      </w:r>
      <w:r w:rsidRPr="000501D2">
        <w:rPr>
          <w:b/>
          <w:bCs/>
          <w:sz w:val="26"/>
          <w:szCs w:val="26"/>
        </w:rPr>
        <w:t>00248266</w:t>
      </w:r>
    </w:p>
    <w:p w14:paraId="48B0AACA" w14:textId="77777777" w:rsidR="00280C95" w:rsidRDefault="00280C95" w:rsidP="00280C95">
      <w:pPr>
        <w:pStyle w:val="ZkladntextIMP"/>
        <w:ind w:left="1560" w:hanging="1560"/>
        <w:rPr>
          <w:b/>
          <w:sz w:val="26"/>
          <w:szCs w:val="26"/>
          <w:u w:val="single"/>
        </w:rPr>
      </w:pPr>
    </w:p>
    <w:p w14:paraId="3C94E558" w14:textId="77777777" w:rsidR="00280C95" w:rsidRDefault="00280C95" w:rsidP="00280C95">
      <w:pPr>
        <w:pStyle w:val="ZkladntextIMP"/>
        <w:ind w:left="1560" w:hanging="1560"/>
        <w:rPr>
          <w:b/>
          <w:sz w:val="26"/>
          <w:szCs w:val="26"/>
          <w:u w:val="single"/>
        </w:rPr>
      </w:pPr>
    </w:p>
    <w:p w14:paraId="372F3244" w14:textId="77777777" w:rsidR="00280C95" w:rsidRDefault="00280C95" w:rsidP="00280C95">
      <w:pPr>
        <w:pStyle w:val="ZkladntextIMP"/>
        <w:ind w:left="1560" w:hanging="1560"/>
        <w:rPr>
          <w:b/>
          <w:sz w:val="26"/>
          <w:szCs w:val="26"/>
          <w:u w:val="single"/>
        </w:rPr>
      </w:pPr>
    </w:p>
    <w:p w14:paraId="28A8379E" w14:textId="77777777" w:rsidR="00280C95" w:rsidRDefault="00280C95" w:rsidP="00280C95">
      <w:pPr>
        <w:pStyle w:val="Zkladntext3"/>
        <w:spacing w:line="240" w:lineRule="auto"/>
        <w:jc w:val="both"/>
        <w:rPr>
          <w:b/>
          <w:sz w:val="28"/>
          <w:szCs w:val="28"/>
          <w:u w:val="single"/>
        </w:rPr>
      </w:pPr>
    </w:p>
    <w:p w14:paraId="586A64DD" w14:textId="77777777" w:rsidR="00280C95" w:rsidRDefault="00280C95" w:rsidP="00280C95">
      <w:pPr>
        <w:pStyle w:val="Zkladntext3"/>
        <w:spacing w:line="240" w:lineRule="auto"/>
        <w:jc w:val="both"/>
        <w:rPr>
          <w:b/>
          <w:sz w:val="28"/>
          <w:szCs w:val="28"/>
          <w:u w:val="single"/>
        </w:rPr>
      </w:pPr>
    </w:p>
    <w:p w14:paraId="04AC6288" w14:textId="77777777" w:rsidR="00280C95" w:rsidRDefault="00280C95" w:rsidP="00280C95">
      <w:pPr>
        <w:pStyle w:val="Zkladntext3"/>
        <w:spacing w:line="240" w:lineRule="auto"/>
        <w:jc w:val="both"/>
        <w:rPr>
          <w:b/>
          <w:sz w:val="28"/>
          <w:szCs w:val="28"/>
          <w:u w:val="single"/>
        </w:rPr>
      </w:pPr>
    </w:p>
    <w:p w14:paraId="644CB2A0" w14:textId="77777777" w:rsidR="00280C95" w:rsidRDefault="00280C95" w:rsidP="00280C95">
      <w:pPr>
        <w:pStyle w:val="Zkladntext3"/>
        <w:spacing w:line="240" w:lineRule="auto"/>
        <w:jc w:val="both"/>
        <w:rPr>
          <w:b/>
          <w:sz w:val="28"/>
          <w:szCs w:val="28"/>
          <w:u w:val="single"/>
        </w:rPr>
      </w:pPr>
    </w:p>
    <w:p w14:paraId="6D6D9F4E" w14:textId="77777777" w:rsidR="00280C95" w:rsidRDefault="00280C95" w:rsidP="00280C95">
      <w:pPr>
        <w:pStyle w:val="Zkladntext3"/>
        <w:spacing w:line="240" w:lineRule="auto"/>
        <w:jc w:val="both"/>
        <w:rPr>
          <w:b/>
          <w:sz w:val="28"/>
          <w:szCs w:val="28"/>
          <w:u w:val="single"/>
        </w:rPr>
      </w:pPr>
    </w:p>
    <w:p w14:paraId="218564DB" w14:textId="77777777" w:rsidR="00280C95" w:rsidRDefault="00280C95" w:rsidP="00280C95">
      <w:pPr>
        <w:pStyle w:val="Zkladntext3"/>
        <w:spacing w:line="240" w:lineRule="auto"/>
        <w:jc w:val="both"/>
        <w:rPr>
          <w:b/>
          <w:sz w:val="28"/>
          <w:szCs w:val="28"/>
          <w:u w:val="single"/>
        </w:rPr>
      </w:pPr>
    </w:p>
    <w:p w14:paraId="157AE03B" w14:textId="77777777" w:rsidR="00280C95" w:rsidRDefault="00280C95" w:rsidP="00280C95">
      <w:pPr>
        <w:pStyle w:val="Zkladntext3"/>
        <w:spacing w:line="240" w:lineRule="auto"/>
        <w:jc w:val="both"/>
        <w:rPr>
          <w:b/>
          <w:sz w:val="28"/>
          <w:szCs w:val="28"/>
          <w:u w:val="single"/>
        </w:rPr>
      </w:pPr>
    </w:p>
    <w:p w14:paraId="25F8F387" w14:textId="77777777" w:rsidR="00280C95" w:rsidRPr="002919ED" w:rsidRDefault="00280C95" w:rsidP="00280C95">
      <w:pPr>
        <w:pStyle w:val="Zkladntext3"/>
        <w:spacing w:line="240" w:lineRule="auto"/>
        <w:jc w:val="both"/>
        <w:rPr>
          <w:b/>
          <w:sz w:val="28"/>
          <w:szCs w:val="28"/>
          <w:u w:val="single"/>
        </w:rPr>
      </w:pPr>
      <w:r w:rsidRPr="00025B8D">
        <w:rPr>
          <w:b/>
          <w:sz w:val="28"/>
          <w:szCs w:val="28"/>
          <w:u w:val="single"/>
        </w:rPr>
        <w:lastRenderedPageBreak/>
        <w:t>OBSAH ZADÁVACÍCH PODMÍNEK:</w:t>
      </w:r>
    </w:p>
    <w:p w14:paraId="5AA34F71" w14:textId="77777777" w:rsidR="00280C95" w:rsidRPr="005D3DBB" w:rsidRDefault="00280C95" w:rsidP="00280C95">
      <w:pPr>
        <w:pStyle w:val="Zkladntext3"/>
        <w:spacing w:line="240" w:lineRule="auto"/>
        <w:jc w:val="both"/>
      </w:pPr>
    </w:p>
    <w:p w14:paraId="462B943E" w14:textId="77777777" w:rsidR="00280C95" w:rsidRPr="002919ED" w:rsidRDefault="00280C95" w:rsidP="00A26933">
      <w:pPr>
        <w:pStyle w:val="Zkladntext3"/>
        <w:numPr>
          <w:ilvl w:val="0"/>
          <w:numId w:val="2"/>
        </w:numPr>
        <w:tabs>
          <w:tab w:val="left" w:pos="567"/>
        </w:tabs>
        <w:spacing w:line="240" w:lineRule="auto"/>
        <w:ind w:left="567" w:hanging="567"/>
        <w:jc w:val="both"/>
        <w:rPr>
          <w:sz w:val="28"/>
          <w:szCs w:val="28"/>
        </w:rPr>
      </w:pPr>
      <w:r w:rsidRPr="002919ED">
        <w:rPr>
          <w:sz w:val="28"/>
          <w:szCs w:val="28"/>
        </w:rPr>
        <w:t>ZÁKLADNÍ IDENTIFIKAČNÍ ÚDAJE</w:t>
      </w:r>
    </w:p>
    <w:p w14:paraId="10E2E179" w14:textId="77777777" w:rsidR="00280C95" w:rsidRPr="002919ED" w:rsidRDefault="00280C95" w:rsidP="00280C95">
      <w:pPr>
        <w:pStyle w:val="Zkladntext3"/>
        <w:tabs>
          <w:tab w:val="left" w:pos="567"/>
        </w:tabs>
        <w:spacing w:line="240" w:lineRule="auto"/>
        <w:ind w:left="567" w:hanging="567"/>
        <w:jc w:val="both"/>
        <w:rPr>
          <w:sz w:val="28"/>
          <w:szCs w:val="28"/>
        </w:rPr>
      </w:pPr>
    </w:p>
    <w:p w14:paraId="6AF0955A" w14:textId="77777777" w:rsidR="00280C95" w:rsidRPr="002919ED" w:rsidRDefault="00280C95" w:rsidP="00A26933">
      <w:pPr>
        <w:pStyle w:val="Zkladntext3"/>
        <w:numPr>
          <w:ilvl w:val="0"/>
          <w:numId w:val="2"/>
        </w:numPr>
        <w:tabs>
          <w:tab w:val="left" w:pos="567"/>
        </w:tabs>
        <w:spacing w:line="240" w:lineRule="auto"/>
        <w:ind w:left="567" w:hanging="567"/>
        <w:jc w:val="both"/>
        <w:rPr>
          <w:sz w:val="28"/>
          <w:szCs w:val="28"/>
        </w:rPr>
      </w:pPr>
      <w:r w:rsidRPr="002919ED">
        <w:rPr>
          <w:sz w:val="28"/>
          <w:szCs w:val="28"/>
        </w:rPr>
        <w:t>VYMEZENÍ PLNĚNÍ VEŘEJNÉ ZAKÁZKY</w:t>
      </w:r>
    </w:p>
    <w:p w14:paraId="2A9E98F4" w14:textId="77777777" w:rsidR="00280C95" w:rsidRDefault="00280C95" w:rsidP="00A26933">
      <w:pPr>
        <w:pStyle w:val="Odstavecodsazen"/>
        <w:numPr>
          <w:ilvl w:val="0"/>
          <w:numId w:val="3"/>
        </w:numPr>
        <w:tabs>
          <w:tab w:val="clear" w:pos="1699"/>
        </w:tabs>
        <w:spacing w:line="240" w:lineRule="auto"/>
        <w:ind w:left="993" w:hanging="426"/>
      </w:pPr>
      <w:r>
        <w:t>Obecné informace</w:t>
      </w:r>
    </w:p>
    <w:p w14:paraId="215E9AD7" w14:textId="77777777" w:rsidR="00280C95" w:rsidRPr="00F74219" w:rsidRDefault="00280C95" w:rsidP="00A26933">
      <w:pPr>
        <w:pStyle w:val="Odstavecodsazen"/>
        <w:numPr>
          <w:ilvl w:val="0"/>
          <w:numId w:val="3"/>
        </w:numPr>
        <w:tabs>
          <w:tab w:val="clear" w:pos="1699"/>
        </w:tabs>
        <w:spacing w:line="240" w:lineRule="auto"/>
        <w:ind w:left="993" w:hanging="426"/>
      </w:pPr>
      <w:r w:rsidRPr="00F74219">
        <w:t>Informace o předmětu veřejné zakázky</w:t>
      </w:r>
    </w:p>
    <w:p w14:paraId="4566E78C" w14:textId="77777777" w:rsidR="00280C95" w:rsidRPr="00F74219" w:rsidRDefault="00280C95" w:rsidP="00A26933">
      <w:pPr>
        <w:pStyle w:val="Odstavecodsazen"/>
        <w:numPr>
          <w:ilvl w:val="0"/>
          <w:numId w:val="3"/>
        </w:numPr>
        <w:tabs>
          <w:tab w:val="clear" w:pos="1699"/>
        </w:tabs>
        <w:spacing w:line="240" w:lineRule="auto"/>
        <w:ind w:left="993" w:hanging="426"/>
      </w:pPr>
      <w:r w:rsidRPr="00F74219">
        <w:t>Místo plnění veřejné zakázky</w:t>
      </w:r>
      <w:r w:rsidRPr="00F74219">
        <w:tab/>
      </w:r>
    </w:p>
    <w:p w14:paraId="17CDBD9A" w14:textId="77777777" w:rsidR="00280C95" w:rsidRPr="00F74219" w:rsidRDefault="00280C95" w:rsidP="00A26933">
      <w:pPr>
        <w:pStyle w:val="Odstavecodsazen"/>
        <w:numPr>
          <w:ilvl w:val="0"/>
          <w:numId w:val="3"/>
        </w:numPr>
        <w:tabs>
          <w:tab w:val="clear" w:pos="1699"/>
        </w:tabs>
        <w:spacing w:line="240" w:lineRule="auto"/>
        <w:ind w:left="993" w:hanging="426"/>
      </w:pPr>
      <w:r w:rsidRPr="00F74219">
        <w:t>Doba plnění veřejné zakázky</w:t>
      </w:r>
    </w:p>
    <w:p w14:paraId="4AEF8B52" w14:textId="77777777" w:rsidR="00280C95" w:rsidRPr="00D27459" w:rsidRDefault="00280C95" w:rsidP="00A26933">
      <w:pPr>
        <w:pStyle w:val="Odstavecodsazen"/>
        <w:numPr>
          <w:ilvl w:val="0"/>
          <w:numId w:val="3"/>
        </w:numPr>
        <w:tabs>
          <w:tab w:val="clear" w:pos="1699"/>
          <w:tab w:val="left" w:pos="567"/>
        </w:tabs>
        <w:spacing w:line="240" w:lineRule="auto"/>
        <w:ind w:left="993" w:hanging="426"/>
        <w:rPr>
          <w:bCs/>
        </w:rPr>
      </w:pPr>
      <w:r>
        <w:t xml:space="preserve">Vysvětlení zadávací dokumentace </w:t>
      </w:r>
      <w:r w:rsidRPr="00F74219">
        <w:t>a prohlídka místa plnění</w:t>
      </w:r>
    </w:p>
    <w:p w14:paraId="62C0A27A" w14:textId="77777777" w:rsidR="00280C95" w:rsidRPr="002919ED" w:rsidRDefault="00280C95" w:rsidP="00280C95">
      <w:pPr>
        <w:pStyle w:val="Odstavecodsazen"/>
        <w:tabs>
          <w:tab w:val="left" w:pos="567"/>
        </w:tabs>
        <w:spacing w:line="240" w:lineRule="auto"/>
        <w:ind w:left="567" w:hanging="567"/>
        <w:rPr>
          <w:sz w:val="28"/>
          <w:szCs w:val="28"/>
        </w:rPr>
      </w:pPr>
    </w:p>
    <w:p w14:paraId="13260C6C" w14:textId="77777777" w:rsidR="00280C95" w:rsidRPr="002919ED" w:rsidRDefault="00280C95" w:rsidP="00A26933">
      <w:pPr>
        <w:pStyle w:val="Odstavecodsazen"/>
        <w:numPr>
          <w:ilvl w:val="0"/>
          <w:numId w:val="2"/>
        </w:numPr>
        <w:tabs>
          <w:tab w:val="left" w:pos="567"/>
        </w:tabs>
        <w:spacing w:line="240" w:lineRule="auto"/>
        <w:ind w:left="567" w:hanging="567"/>
        <w:rPr>
          <w:sz w:val="28"/>
          <w:szCs w:val="28"/>
        </w:rPr>
      </w:pPr>
      <w:r w:rsidRPr="002919ED">
        <w:rPr>
          <w:sz w:val="28"/>
          <w:szCs w:val="28"/>
        </w:rPr>
        <w:t>OBCHODNÍ PODMÍNKY</w:t>
      </w:r>
    </w:p>
    <w:p w14:paraId="35B74681" w14:textId="77777777" w:rsidR="00280C95" w:rsidRPr="002919ED" w:rsidRDefault="00280C95" w:rsidP="00A26933">
      <w:pPr>
        <w:pStyle w:val="Odstavecodsazen"/>
        <w:numPr>
          <w:ilvl w:val="0"/>
          <w:numId w:val="4"/>
        </w:numPr>
        <w:tabs>
          <w:tab w:val="clear" w:pos="1699"/>
        </w:tabs>
        <w:spacing w:line="240" w:lineRule="auto"/>
        <w:ind w:left="993" w:hanging="426"/>
      </w:pPr>
      <w:r w:rsidRPr="002919ED">
        <w:t>Návrh sml</w:t>
      </w:r>
      <w:r>
        <w:t>ouvy</w:t>
      </w:r>
      <w:r w:rsidRPr="002919ED">
        <w:t xml:space="preserve"> o dílo -  samostatn</w:t>
      </w:r>
      <w:r>
        <w:t>á</w:t>
      </w:r>
      <w:r w:rsidRPr="002919ED">
        <w:t xml:space="preserve"> příloh</w:t>
      </w:r>
      <w:r>
        <w:t>a</w:t>
      </w:r>
    </w:p>
    <w:p w14:paraId="53189057" w14:textId="77777777" w:rsidR="00280C95" w:rsidRPr="002919ED" w:rsidRDefault="00280C95" w:rsidP="00A26933">
      <w:pPr>
        <w:pStyle w:val="Odstavecodsazen"/>
        <w:numPr>
          <w:ilvl w:val="0"/>
          <w:numId w:val="4"/>
        </w:numPr>
        <w:tabs>
          <w:tab w:val="clear" w:pos="1699"/>
        </w:tabs>
        <w:spacing w:line="240" w:lineRule="auto"/>
        <w:ind w:left="993" w:hanging="426"/>
      </w:pPr>
      <w:r w:rsidRPr="002919ED">
        <w:t xml:space="preserve">Platební podmínky </w:t>
      </w:r>
    </w:p>
    <w:p w14:paraId="70662C66" w14:textId="77777777" w:rsidR="00280C95" w:rsidRPr="002919ED" w:rsidRDefault="00280C95" w:rsidP="00A26933">
      <w:pPr>
        <w:pStyle w:val="Odstavecodsazen"/>
        <w:numPr>
          <w:ilvl w:val="0"/>
          <w:numId w:val="4"/>
        </w:numPr>
        <w:tabs>
          <w:tab w:val="clear" w:pos="1699"/>
        </w:tabs>
        <w:spacing w:line="240" w:lineRule="auto"/>
        <w:ind w:left="993" w:hanging="426"/>
      </w:pPr>
      <w:r w:rsidRPr="002919ED">
        <w:t>Podmínky, za nichž je možno překročit nabídkovou cenu</w:t>
      </w:r>
    </w:p>
    <w:p w14:paraId="1AC23A3F" w14:textId="77777777" w:rsidR="00280C95" w:rsidRPr="002919ED" w:rsidRDefault="00280C95" w:rsidP="00280C95">
      <w:pPr>
        <w:pStyle w:val="Zkladntext3"/>
        <w:tabs>
          <w:tab w:val="left" w:pos="567"/>
        </w:tabs>
        <w:spacing w:line="240" w:lineRule="auto"/>
        <w:ind w:left="567" w:hanging="567"/>
        <w:jc w:val="both"/>
        <w:rPr>
          <w:sz w:val="28"/>
          <w:szCs w:val="28"/>
        </w:rPr>
      </w:pPr>
    </w:p>
    <w:p w14:paraId="284139A9" w14:textId="77777777" w:rsidR="00280C95" w:rsidRPr="002919ED" w:rsidRDefault="00280C95" w:rsidP="00A26933">
      <w:pPr>
        <w:pStyle w:val="Odstavecodsazen"/>
        <w:numPr>
          <w:ilvl w:val="0"/>
          <w:numId w:val="2"/>
        </w:numPr>
        <w:tabs>
          <w:tab w:val="left" w:pos="567"/>
        </w:tabs>
        <w:spacing w:line="240" w:lineRule="auto"/>
        <w:ind w:left="567" w:hanging="567"/>
        <w:rPr>
          <w:sz w:val="28"/>
          <w:szCs w:val="28"/>
        </w:rPr>
      </w:pPr>
      <w:r w:rsidRPr="002919ED">
        <w:rPr>
          <w:sz w:val="28"/>
          <w:szCs w:val="28"/>
        </w:rPr>
        <w:t>TECHNICKÉ PODMÍNKY</w:t>
      </w:r>
    </w:p>
    <w:p w14:paraId="694DD9C4" w14:textId="77777777" w:rsidR="00280C95" w:rsidRPr="002919ED" w:rsidRDefault="00280C95" w:rsidP="00280C95">
      <w:pPr>
        <w:pStyle w:val="Odstavecodsazen"/>
        <w:tabs>
          <w:tab w:val="left" w:pos="567"/>
        </w:tabs>
        <w:spacing w:line="240" w:lineRule="auto"/>
        <w:ind w:left="567" w:hanging="567"/>
        <w:rPr>
          <w:sz w:val="28"/>
          <w:szCs w:val="28"/>
        </w:rPr>
      </w:pPr>
    </w:p>
    <w:p w14:paraId="6AA81815" w14:textId="77777777" w:rsidR="00280C95" w:rsidRPr="002919ED" w:rsidRDefault="00280C95" w:rsidP="00A26933">
      <w:pPr>
        <w:pStyle w:val="Odstavecodsazen2"/>
        <w:numPr>
          <w:ilvl w:val="0"/>
          <w:numId w:val="2"/>
        </w:numPr>
        <w:tabs>
          <w:tab w:val="left" w:pos="567"/>
          <w:tab w:val="left" w:pos="2479"/>
        </w:tabs>
        <w:spacing w:line="240" w:lineRule="auto"/>
        <w:ind w:left="567" w:hanging="567"/>
        <w:rPr>
          <w:b w:val="0"/>
          <w:sz w:val="28"/>
          <w:szCs w:val="28"/>
        </w:rPr>
      </w:pPr>
      <w:r w:rsidRPr="002919ED">
        <w:rPr>
          <w:b w:val="0"/>
          <w:sz w:val="28"/>
          <w:szCs w:val="28"/>
        </w:rPr>
        <w:t xml:space="preserve">POŽADAVKY </w:t>
      </w:r>
      <w:r w:rsidRPr="00463E16">
        <w:rPr>
          <w:b w:val="0"/>
          <w:sz w:val="28"/>
          <w:szCs w:val="28"/>
        </w:rPr>
        <w:t>NA VARIANTY NABÍDEK PODLE § 1</w:t>
      </w:r>
      <w:r>
        <w:rPr>
          <w:b w:val="0"/>
          <w:sz w:val="28"/>
          <w:szCs w:val="28"/>
          <w:lang w:val="cs-CZ"/>
        </w:rPr>
        <w:t>0</w:t>
      </w:r>
      <w:r w:rsidRPr="00463E16">
        <w:rPr>
          <w:b w:val="0"/>
          <w:sz w:val="28"/>
          <w:szCs w:val="28"/>
        </w:rPr>
        <w:t>2 ZÁKONA</w:t>
      </w:r>
    </w:p>
    <w:p w14:paraId="4DB0BC56" w14:textId="77777777" w:rsidR="00280C95" w:rsidRPr="002919ED" w:rsidRDefault="00280C95" w:rsidP="00280C95">
      <w:pPr>
        <w:pStyle w:val="Odstavecodsazen2"/>
        <w:tabs>
          <w:tab w:val="left" w:pos="567"/>
        </w:tabs>
        <w:spacing w:line="240" w:lineRule="auto"/>
        <w:ind w:left="567" w:hanging="567"/>
        <w:rPr>
          <w:b w:val="0"/>
          <w:sz w:val="28"/>
          <w:szCs w:val="28"/>
        </w:rPr>
      </w:pPr>
    </w:p>
    <w:p w14:paraId="10361FDD" w14:textId="77777777" w:rsidR="00280C95" w:rsidRPr="002919ED" w:rsidRDefault="00280C95" w:rsidP="00A26933">
      <w:pPr>
        <w:pStyle w:val="Odstavecodsazen2"/>
        <w:numPr>
          <w:ilvl w:val="0"/>
          <w:numId w:val="2"/>
        </w:numPr>
        <w:tabs>
          <w:tab w:val="left" w:pos="567"/>
          <w:tab w:val="left" w:pos="2479"/>
        </w:tabs>
        <w:spacing w:line="240" w:lineRule="auto"/>
        <w:ind w:left="567" w:hanging="567"/>
        <w:rPr>
          <w:b w:val="0"/>
          <w:sz w:val="28"/>
          <w:szCs w:val="28"/>
        </w:rPr>
      </w:pPr>
      <w:r w:rsidRPr="002919ED">
        <w:rPr>
          <w:b w:val="0"/>
          <w:sz w:val="28"/>
          <w:szCs w:val="28"/>
        </w:rPr>
        <w:t>ZPŮSOB ZPRACOVÁNÍ NABÍDKOVÉ CENY</w:t>
      </w:r>
    </w:p>
    <w:p w14:paraId="077114FD" w14:textId="77777777" w:rsidR="00280C95" w:rsidRPr="002919ED" w:rsidRDefault="00280C95" w:rsidP="00280C95">
      <w:pPr>
        <w:pStyle w:val="Zkladntext3"/>
        <w:tabs>
          <w:tab w:val="left" w:pos="567"/>
        </w:tabs>
        <w:spacing w:line="240" w:lineRule="auto"/>
        <w:ind w:left="567" w:hanging="567"/>
        <w:jc w:val="both"/>
        <w:rPr>
          <w:sz w:val="28"/>
          <w:szCs w:val="28"/>
        </w:rPr>
      </w:pPr>
    </w:p>
    <w:p w14:paraId="183EEE20" w14:textId="77777777" w:rsidR="00280C95" w:rsidRPr="002919ED" w:rsidRDefault="00280C95" w:rsidP="00A26933">
      <w:pPr>
        <w:pStyle w:val="Odstavecodsazen"/>
        <w:numPr>
          <w:ilvl w:val="0"/>
          <w:numId w:val="2"/>
        </w:numPr>
        <w:tabs>
          <w:tab w:val="left" w:pos="567"/>
        </w:tabs>
        <w:spacing w:line="240" w:lineRule="auto"/>
        <w:ind w:left="567" w:hanging="567"/>
        <w:rPr>
          <w:sz w:val="28"/>
          <w:szCs w:val="28"/>
        </w:rPr>
      </w:pPr>
      <w:r w:rsidRPr="002919ED">
        <w:rPr>
          <w:sz w:val="28"/>
          <w:szCs w:val="28"/>
        </w:rPr>
        <w:t>PODMÍNKY A POŽADAVKY NA ZPRACOVÁNÍ NABÍDKY</w:t>
      </w:r>
    </w:p>
    <w:p w14:paraId="41420EA7" w14:textId="77777777" w:rsidR="00280C95" w:rsidRDefault="00280C95" w:rsidP="00280C95">
      <w:pPr>
        <w:pStyle w:val="Odstavecodsazen"/>
        <w:tabs>
          <w:tab w:val="left" w:pos="1843"/>
        </w:tabs>
        <w:ind w:left="993" w:hanging="426"/>
      </w:pPr>
      <w:r>
        <w:t>a)</w:t>
      </w:r>
      <w:r>
        <w:tab/>
        <w:t>Obsah a forma nabídky</w:t>
      </w:r>
    </w:p>
    <w:p w14:paraId="1E38EC05" w14:textId="77777777" w:rsidR="00280C95" w:rsidRDefault="00280C95" w:rsidP="00280C95">
      <w:pPr>
        <w:pStyle w:val="Odstavecodsazen"/>
        <w:tabs>
          <w:tab w:val="clear" w:pos="1699"/>
          <w:tab w:val="left" w:pos="1843"/>
        </w:tabs>
        <w:spacing w:line="240" w:lineRule="auto"/>
        <w:ind w:left="993" w:hanging="426"/>
      </w:pPr>
      <w:r>
        <w:t>b)</w:t>
      </w:r>
      <w:r>
        <w:tab/>
      </w:r>
      <w:r w:rsidRPr="00463E16">
        <w:t>Rozsah požadavků zadavatel</w:t>
      </w:r>
      <w:r>
        <w:t>e</w:t>
      </w:r>
      <w:r w:rsidRPr="00463E16">
        <w:t xml:space="preserve"> na kvalifikaci, v souladu s § 53 odst. 4 zákona</w:t>
      </w:r>
    </w:p>
    <w:p w14:paraId="08C33D02" w14:textId="77777777" w:rsidR="00280C95" w:rsidRPr="00F74219" w:rsidRDefault="00280C95" w:rsidP="00280C95">
      <w:pPr>
        <w:pStyle w:val="Odstavecodsazen"/>
        <w:tabs>
          <w:tab w:val="clear" w:pos="1699"/>
          <w:tab w:val="left" w:pos="1843"/>
        </w:tabs>
        <w:spacing w:line="240" w:lineRule="auto"/>
        <w:ind w:left="993" w:hanging="426"/>
      </w:pPr>
      <w:r>
        <w:t xml:space="preserve">c) </w:t>
      </w:r>
      <w:r>
        <w:tab/>
      </w:r>
      <w:r w:rsidRPr="00F74219">
        <w:t xml:space="preserve">Lhůta a místo pro podání nabídek </w:t>
      </w:r>
      <w:r w:rsidRPr="00F74219">
        <w:tab/>
      </w:r>
    </w:p>
    <w:p w14:paraId="45082A40" w14:textId="77777777" w:rsidR="00280C95" w:rsidRPr="002919ED" w:rsidRDefault="00280C95" w:rsidP="00280C95">
      <w:pPr>
        <w:pStyle w:val="Odstavecodsazen"/>
        <w:tabs>
          <w:tab w:val="left" w:pos="567"/>
          <w:tab w:val="left" w:pos="1058"/>
        </w:tabs>
        <w:spacing w:line="240" w:lineRule="auto"/>
        <w:ind w:left="567" w:hanging="567"/>
        <w:rPr>
          <w:sz w:val="28"/>
          <w:szCs w:val="28"/>
        </w:rPr>
      </w:pPr>
    </w:p>
    <w:p w14:paraId="6549BFC0" w14:textId="77777777" w:rsidR="00280C95" w:rsidRPr="0079718E" w:rsidRDefault="00280C95" w:rsidP="00A26933">
      <w:pPr>
        <w:pStyle w:val="Odstavecodsazen"/>
        <w:numPr>
          <w:ilvl w:val="0"/>
          <w:numId w:val="2"/>
        </w:numPr>
        <w:tabs>
          <w:tab w:val="left" w:pos="567"/>
          <w:tab w:val="left" w:pos="1058"/>
        </w:tabs>
        <w:spacing w:line="240" w:lineRule="auto"/>
        <w:ind w:left="567" w:hanging="567"/>
        <w:rPr>
          <w:sz w:val="28"/>
          <w:szCs w:val="28"/>
        </w:rPr>
      </w:pPr>
      <w:r w:rsidRPr="002919ED">
        <w:rPr>
          <w:sz w:val="28"/>
          <w:szCs w:val="28"/>
        </w:rPr>
        <w:t>HODNOCENÍ NABÍDEK</w:t>
      </w:r>
    </w:p>
    <w:p w14:paraId="594E152C" w14:textId="77777777" w:rsidR="00280C95" w:rsidRPr="002919ED" w:rsidRDefault="00280C95" w:rsidP="00280C95">
      <w:pPr>
        <w:pStyle w:val="Odstavecodsazen"/>
        <w:tabs>
          <w:tab w:val="left" w:pos="567"/>
          <w:tab w:val="left" w:pos="1058"/>
        </w:tabs>
        <w:spacing w:line="240" w:lineRule="auto"/>
        <w:ind w:left="1333" w:hanging="851"/>
        <w:rPr>
          <w:sz w:val="28"/>
          <w:szCs w:val="28"/>
        </w:rPr>
      </w:pPr>
    </w:p>
    <w:p w14:paraId="238F0C75" w14:textId="77777777" w:rsidR="00280C95" w:rsidRPr="002919ED" w:rsidRDefault="00280C95" w:rsidP="00A26933">
      <w:pPr>
        <w:pStyle w:val="Odstavecodsazen"/>
        <w:numPr>
          <w:ilvl w:val="0"/>
          <w:numId w:val="2"/>
        </w:numPr>
        <w:tabs>
          <w:tab w:val="left" w:pos="567"/>
          <w:tab w:val="left" w:pos="1058"/>
        </w:tabs>
        <w:spacing w:line="240" w:lineRule="auto"/>
        <w:ind w:left="567" w:hanging="567"/>
        <w:rPr>
          <w:sz w:val="28"/>
          <w:szCs w:val="28"/>
        </w:rPr>
      </w:pPr>
      <w:r w:rsidRPr="002919ED">
        <w:rPr>
          <w:sz w:val="28"/>
          <w:szCs w:val="28"/>
        </w:rPr>
        <w:t>JINÉ POŽADAVKY ZADAVATEL</w:t>
      </w:r>
      <w:r>
        <w:rPr>
          <w:sz w:val="28"/>
          <w:szCs w:val="28"/>
        </w:rPr>
        <w:t>E</w:t>
      </w:r>
      <w:r w:rsidRPr="002919ED">
        <w:rPr>
          <w:sz w:val="28"/>
          <w:szCs w:val="28"/>
        </w:rPr>
        <w:t xml:space="preserve"> NA PLNĚNÍ VEŘEJNÉ ZAKÁZKY</w:t>
      </w:r>
    </w:p>
    <w:p w14:paraId="41DDA551" w14:textId="77777777" w:rsidR="00280C95" w:rsidRDefault="00280C95" w:rsidP="00A26933">
      <w:pPr>
        <w:pStyle w:val="Odstavecodsazen"/>
        <w:numPr>
          <w:ilvl w:val="0"/>
          <w:numId w:val="5"/>
        </w:numPr>
        <w:tabs>
          <w:tab w:val="clear" w:pos="1699"/>
        </w:tabs>
        <w:spacing w:line="240" w:lineRule="auto"/>
        <w:ind w:left="993" w:hanging="426"/>
      </w:pPr>
      <w:r w:rsidRPr="00F74219">
        <w:t>Ostatní podmínky veřejné zakázky</w:t>
      </w:r>
    </w:p>
    <w:p w14:paraId="6F1BF2D5" w14:textId="77777777" w:rsidR="00280C95" w:rsidRDefault="00280C95" w:rsidP="00A26933">
      <w:pPr>
        <w:pStyle w:val="Odstavecodsazen"/>
        <w:numPr>
          <w:ilvl w:val="0"/>
          <w:numId w:val="5"/>
        </w:numPr>
        <w:tabs>
          <w:tab w:val="clear" w:pos="1699"/>
        </w:tabs>
        <w:spacing w:line="240" w:lineRule="auto"/>
        <w:ind w:left="993" w:hanging="426"/>
      </w:pPr>
      <w:r>
        <w:t>Využití poddodavatele</w:t>
      </w:r>
    </w:p>
    <w:p w14:paraId="1E3FD07D" w14:textId="77777777" w:rsidR="00280C95" w:rsidRPr="00F74219" w:rsidRDefault="00280C95" w:rsidP="00A26933">
      <w:pPr>
        <w:pStyle w:val="Odstavecodsazen"/>
        <w:numPr>
          <w:ilvl w:val="0"/>
          <w:numId w:val="5"/>
        </w:numPr>
        <w:tabs>
          <w:tab w:val="clear" w:pos="1699"/>
        </w:tabs>
        <w:spacing w:line="240" w:lineRule="auto"/>
        <w:ind w:left="993" w:hanging="426"/>
      </w:pPr>
      <w:r w:rsidRPr="00F74219">
        <w:t>Nesoulad údajů o veřejné zakázce</w:t>
      </w:r>
    </w:p>
    <w:p w14:paraId="112E0FAC" w14:textId="77777777" w:rsidR="00280C95" w:rsidRPr="00F74219" w:rsidRDefault="00280C95" w:rsidP="00A26933">
      <w:pPr>
        <w:pStyle w:val="Odstavecodsazen"/>
        <w:numPr>
          <w:ilvl w:val="0"/>
          <w:numId w:val="5"/>
        </w:numPr>
        <w:tabs>
          <w:tab w:val="clear" w:pos="1699"/>
        </w:tabs>
        <w:spacing w:line="240" w:lineRule="auto"/>
        <w:ind w:left="993" w:hanging="426"/>
      </w:pPr>
      <w:r w:rsidRPr="00F74219">
        <w:t>Poskytování informací</w:t>
      </w:r>
    </w:p>
    <w:p w14:paraId="2F1BFF2B" w14:textId="77777777" w:rsidR="00280C95" w:rsidRDefault="00280C95" w:rsidP="00A26933">
      <w:pPr>
        <w:pStyle w:val="Odstavecodsazen"/>
        <w:numPr>
          <w:ilvl w:val="0"/>
          <w:numId w:val="5"/>
        </w:numPr>
        <w:tabs>
          <w:tab w:val="clear" w:pos="1699"/>
        </w:tabs>
        <w:spacing w:line="240" w:lineRule="auto"/>
        <w:ind w:left="993" w:hanging="426"/>
      </w:pPr>
      <w:r>
        <w:t>Práva zadavatele</w:t>
      </w:r>
    </w:p>
    <w:p w14:paraId="6018EB9C" w14:textId="77777777" w:rsidR="00280C95" w:rsidRPr="00F74219" w:rsidRDefault="00280C95" w:rsidP="00A26933">
      <w:pPr>
        <w:pStyle w:val="Odstavecodsazen"/>
        <w:numPr>
          <w:ilvl w:val="0"/>
          <w:numId w:val="5"/>
        </w:numPr>
        <w:tabs>
          <w:tab w:val="clear" w:pos="1699"/>
        </w:tabs>
        <w:spacing w:line="240" w:lineRule="auto"/>
        <w:ind w:left="993" w:hanging="426"/>
      </w:pPr>
      <w:r w:rsidRPr="00966032">
        <w:t>Práva a povinnosti vyplývající z § 6 odst.</w:t>
      </w:r>
      <w:r>
        <w:t xml:space="preserve"> </w:t>
      </w:r>
      <w:r w:rsidRPr="00966032">
        <w:t>4</w:t>
      </w:r>
      <w:r>
        <w:t xml:space="preserve"> zákona</w:t>
      </w:r>
    </w:p>
    <w:p w14:paraId="3713BB74" w14:textId="77777777" w:rsidR="00280C95" w:rsidRDefault="00280C95" w:rsidP="00280C95">
      <w:pPr>
        <w:pStyle w:val="Odstavecodsazen"/>
        <w:spacing w:after="142"/>
        <w:ind w:left="768" w:hanging="12"/>
        <w:rPr>
          <w:sz w:val="28"/>
          <w:szCs w:val="28"/>
        </w:rPr>
      </w:pPr>
    </w:p>
    <w:p w14:paraId="0B0B2DAE" w14:textId="77777777" w:rsidR="00280C95" w:rsidRDefault="00280C95" w:rsidP="00280C95">
      <w:pPr>
        <w:pStyle w:val="Odstavecodsazen"/>
        <w:spacing w:after="142"/>
        <w:ind w:left="768" w:hanging="12"/>
        <w:rPr>
          <w:sz w:val="28"/>
          <w:szCs w:val="28"/>
        </w:rPr>
      </w:pPr>
    </w:p>
    <w:p w14:paraId="3A807F03" w14:textId="77777777" w:rsidR="00280C95" w:rsidRDefault="00280C95" w:rsidP="00280C95">
      <w:pPr>
        <w:pStyle w:val="Odstavecodsazen"/>
        <w:tabs>
          <w:tab w:val="clear" w:pos="1699"/>
        </w:tabs>
        <w:spacing w:after="142"/>
        <w:ind w:left="284" w:hanging="296"/>
        <w:rPr>
          <w:sz w:val="28"/>
          <w:szCs w:val="28"/>
        </w:rPr>
      </w:pPr>
    </w:p>
    <w:p w14:paraId="333B4DD8" w14:textId="77777777" w:rsidR="00280C95" w:rsidRDefault="00280C95" w:rsidP="00280C95">
      <w:pPr>
        <w:pStyle w:val="Odstavecodsazen"/>
        <w:tabs>
          <w:tab w:val="clear" w:pos="1699"/>
        </w:tabs>
        <w:spacing w:after="142"/>
        <w:ind w:left="284" w:hanging="296"/>
        <w:rPr>
          <w:sz w:val="28"/>
          <w:szCs w:val="28"/>
        </w:rPr>
      </w:pPr>
    </w:p>
    <w:p w14:paraId="6E9571CD" w14:textId="77777777" w:rsidR="00280C95" w:rsidRDefault="00280C95" w:rsidP="00280C95">
      <w:pPr>
        <w:pStyle w:val="Odstavecodsazen"/>
        <w:tabs>
          <w:tab w:val="clear" w:pos="1699"/>
        </w:tabs>
        <w:spacing w:after="142"/>
        <w:ind w:left="284" w:hanging="296"/>
        <w:rPr>
          <w:sz w:val="28"/>
          <w:szCs w:val="28"/>
        </w:rPr>
      </w:pPr>
    </w:p>
    <w:p w14:paraId="05263236" w14:textId="77777777" w:rsidR="00280C95" w:rsidRDefault="00280C95" w:rsidP="00280C95">
      <w:pPr>
        <w:pStyle w:val="Odstavecodsazen"/>
        <w:tabs>
          <w:tab w:val="clear" w:pos="1699"/>
        </w:tabs>
        <w:spacing w:after="142"/>
        <w:ind w:left="284" w:hanging="296"/>
        <w:rPr>
          <w:b/>
        </w:rPr>
      </w:pPr>
    </w:p>
    <w:p w14:paraId="6A3E7C15" w14:textId="77777777" w:rsidR="00280C95" w:rsidRDefault="00280C95" w:rsidP="00280C95">
      <w:pPr>
        <w:pStyle w:val="Odstavecodsazen"/>
        <w:tabs>
          <w:tab w:val="clear" w:pos="1699"/>
        </w:tabs>
        <w:spacing w:after="142"/>
        <w:ind w:left="284" w:hanging="295"/>
        <w:rPr>
          <w:b/>
          <w:u w:val="single"/>
        </w:rPr>
      </w:pPr>
      <w:r>
        <w:rPr>
          <w:b/>
        </w:rPr>
        <w:lastRenderedPageBreak/>
        <w:t>1</w:t>
      </w:r>
      <w:r>
        <w:t>.</w:t>
      </w:r>
      <w:r>
        <w:rPr>
          <w:b/>
          <w:iCs/>
        </w:rPr>
        <w:tab/>
      </w:r>
      <w:r>
        <w:rPr>
          <w:b/>
          <w:u w:val="single"/>
        </w:rPr>
        <w:t>ZÁKLADNÍ IDENTIFIKAČNÍ ÚDAJE</w:t>
      </w:r>
    </w:p>
    <w:p w14:paraId="7A2B1043" w14:textId="77777777" w:rsidR="00280C95" w:rsidRPr="001E7B0B" w:rsidRDefault="00280C95" w:rsidP="00280C95">
      <w:pPr>
        <w:pStyle w:val="Odstavecodsazen"/>
        <w:spacing w:after="120" w:line="240" w:lineRule="auto"/>
        <w:ind w:left="568" w:hanging="284"/>
        <w:rPr>
          <w:b/>
          <w:u w:val="single"/>
        </w:rPr>
      </w:pPr>
      <w:r w:rsidRPr="001E7B0B">
        <w:rPr>
          <w:b/>
          <w:u w:val="single"/>
        </w:rPr>
        <w:t>Informace o zadavateli</w:t>
      </w:r>
    </w:p>
    <w:p w14:paraId="611BC3FD" w14:textId="77777777" w:rsidR="00280C95" w:rsidRPr="00A90730" w:rsidRDefault="00280C95" w:rsidP="00280C95">
      <w:pPr>
        <w:pStyle w:val="Odstavecodsazen"/>
        <w:spacing w:after="60" w:line="240" w:lineRule="auto"/>
        <w:ind w:left="2297" w:hanging="1996"/>
        <w:rPr>
          <w:b/>
          <w:color w:val="000000"/>
        </w:rPr>
      </w:pPr>
      <w:r w:rsidRPr="00C93CCC">
        <w:rPr>
          <w:b/>
          <w:color w:val="000000"/>
        </w:rPr>
        <w:t xml:space="preserve">Město </w:t>
      </w:r>
      <w:r>
        <w:rPr>
          <w:b/>
          <w:color w:val="000000"/>
        </w:rPr>
        <w:t>Humpolec</w:t>
      </w:r>
    </w:p>
    <w:p w14:paraId="013A9F40" w14:textId="77777777" w:rsidR="00280C95" w:rsidRPr="000B4DF4" w:rsidRDefault="00280C95" w:rsidP="00280C95">
      <w:pPr>
        <w:pStyle w:val="Normlnweb"/>
        <w:spacing w:before="0" w:beforeAutospacing="0" w:after="0"/>
        <w:ind w:left="2269" w:hanging="1985"/>
        <w:jc w:val="both"/>
      </w:pPr>
      <w:r>
        <w:rPr>
          <w:color w:val="000000"/>
        </w:rPr>
        <w:t>Z</w:t>
      </w:r>
      <w:r w:rsidRPr="000B4DF4">
        <w:rPr>
          <w:color w:val="000000"/>
        </w:rPr>
        <w:t>astoupen</w:t>
      </w:r>
      <w:r>
        <w:rPr>
          <w:color w:val="000000"/>
        </w:rPr>
        <w:t>é</w:t>
      </w:r>
      <w:r w:rsidRPr="000B4DF4">
        <w:rPr>
          <w:color w:val="000000"/>
        </w:rPr>
        <w:t>:</w:t>
      </w:r>
      <w:r w:rsidRPr="000B4DF4">
        <w:rPr>
          <w:color w:val="000000"/>
        </w:rPr>
        <w:tab/>
      </w:r>
      <w:r w:rsidRPr="004516E6">
        <w:rPr>
          <w:color w:val="000000"/>
        </w:rPr>
        <w:t>Ing. Petrem Machkem</w:t>
      </w:r>
      <w:r w:rsidRPr="008376D1">
        <w:rPr>
          <w:color w:val="000000"/>
        </w:rPr>
        <w:t xml:space="preserve"> – star</w:t>
      </w:r>
      <w:r>
        <w:rPr>
          <w:color w:val="000000"/>
        </w:rPr>
        <w:t>ostou města, Václavem Křivánkem - 1. </w:t>
      </w:r>
      <w:r w:rsidRPr="00531876">
        <w:rPr>
          <w:color w:val="000000"/>
        </w:rPr>
        <w:t>místostarost</w:t>
      </w:r>
      <w:r>
        <w:rPr>
          <w:color w:val="000000"/>
        </w:rPr>
        <w:t>ou města - osoby oprávněné k právním úkonům ve </w:t>
      </w:r>
      <w:r w:rsidRPr="008376D1">
        <w:rPr>
          <w:color w:val="000000"/>
        </w:rPr>
        <w:t>věci zadání veřejné zakázky</w:t>
      </w:r>
    </w:p>
    <w:p w14:paraId="40FC01AA" w14:textId="77777777" w:rsidR="00280C95" w:rsidRPr="00E06E18" w:rsidRDefault="00280C95" w:rsidP="00280C95">
      <w:pPr>
        <w:pStyle w:val="Normlnweb"/>
        <w:spacing w:before="0" w:beforeAutospacing="0" w:after="0"/>
        <w:ind w:left="2269" w:hanging="1985"/>
        <w:rPr>
          <w:color w:val="000000"/>
        </w:rPr>
      </w:pPr>
      <w:r>
        <w:rPr>
          <w:color w:val="000000"/>
        </w:rPr>
        <w:t>Sídlo</w:t>
      </w:r>
      <w:r w:rsidRPr="00E06E18">
        <w:rPr>
          <w:color w:val="000000"/>
        </w:rPr>
        <w:t>:</w:t>
      </w:r>
      <w:r w:rsidRPr="00E06E18">
        <w:rPr>
          <w:color w:val="000000"/>
        </w:rPr>
        <w:tab/>
      </w:r>
      <w:r w:rsidRPr="009F18C7">
        <w:t>Horní náměstí 300, 396 22 Humpolec</w:t>
      </w:r>
    </w:p>
    <w:p w14:paraId="1ED89F11" w14:textId="77777777" w:rsidR="00280C95" w:rsidRPr="00E06E18" w:rsidRDefault="00280C95" w:rsidP="00280C95">
      <w:pPr>
        <w:pStyle w:val="Normlnweb"/>
        <w:spacing w:before="0" w:beforeAutospacing="0" w:after="0"/>
        <w:ind w:left="2269" w:hanging="1985"/>
        <w:rPr>
          <w:color w:val="000000"/>
        </w:rPr>
      </w:pPr>
      <w:r w:rsidRPr="00E06E18">
        <w:rPr>
          <w:color w:val="000000"/>
        </w:rPr>
        <w:t>IČ</w:t>
      </w:r>
      <w:r>
        <w:rPr>
          <w:color w:val="000000"/>
        </w:rPr>
        <w:t>O</w:t>
      </w:r>
      <w:r w:rsidRPr="00E06E18">
        <w:rPr>
          <w:color w:val="000000"/>
        </w:rPr>
        <w:t xml:space="preserve">: </w:t>
      </w:r>
      <w:r w:rsidRPr="00E06E18">
        <w:rPr>
          <w:color w:val="000000"/>
        </w:rPr>
        <w:tab/>
      </w:r>
      <w:r w:rsidRPr="009F18C7">
        <w:rPr>
          <w:bCs/>
        </w:rPr>
        <w:t>00248266</w:t>
      </w:r>
    </w:p>
    <w:p w14:paraId="775B18FA" w14:textId="77777777" w:rsidR="00280C95" w:rsidRPr="00E05384" w:rsidRDefault="00280C95" w:rsidP="00280C95">
      <w:pPr>
        <w:pStyle w:val="Normlnweb"/>
        <w:spacing w:before="0" w:beforeAutospacing="0" w:after="0"/>
        <w:ind w:left="2269" w:hanging="1985"/>
        <w:rPr>
          <w:color w:val="000000"/>
        </w:rPr>
      </w:pPr>
      <w:r w:rsidRPr="00E05384">
        <w:rPr>
          <w:color w:val="000000"/>
        </w:rPr>
        <w:t>DIČ:</w:t>
      </w:r>
      <w:r w:rsidRPr="00E05384">
        <w:rPr>
          <w:color w:val="000000"/>
        </w:rPr>
        <w:tab/>
        <w:t>CZ</w:t>
      </w:r>
      <w:r w:rsidRPr="009F18C7">
        <w:rPr>
          <w:bCs/>
        </w:rPr>
        <w:t>00248266</w:t>
      </w:r>
    </w:p>
    <w:p w14:paraId="7CDA2BCC" w14:textId="77777777" w:rsidR="00280C95" w:rsidRPr="00E05384" w:rsidRDefault="00280C95" w:rsidP="00280C95">
      <w:pPr>
        <w:pStyle w:val="Normlnweb"/>
        <w:spacing w:before="0" w:beforeAutospacing="0" w:after="0"/>
        <w:ind w:left="2269" w:hanging="1985"/>
        <w:rPr>
          <w:color w:val="000000"/>
        </w:rPr>
      </w:pPr>
      <w:r w:rsidRPr="00E05384">
        <w:rPr>
          <w:color w:val="000000"/>
        </w:rPr>
        <w:t>Telefon:</w:t>
      </w:r>
      <w:r w:rsidRPr="00E05384">
        <w:rPr>
          <w:color w:val="000000"/>
        </w:rPr>
        <w:tab/>
        <w:t>56</w:t>
      </w:r>
      <w:r>
        <w:rPr>
          <w:color w:val="000000"/>
        </w:rPr>
        <w:t>5</w:t>
      </w:r>
      <w:r w:rsidRPr="00E05384">
        <w:rPr>
          <w:color w:val="000000"/>
        </w:rPr>
        <w:t> </w:t>
      </w:r>
      <w:r>
        <w:rPr>
          <w:color w:val="000000"/>
        </w:rPr>
        <w:t>518</w:t>
      </w:r>
      <w:r w:rsidRPr="00E05384">
        <w:rPr>
          <w:color w:val="000000"/>
        </w:rPr>
        <w:t xml:space="preserve"> </w:t>
      </w:r>
      <w:r>
        <w:rPr>
          <w:color w:val="000000"/>
        </w:rPr>
        <w:t>1</w:t>
      </w:r>
      <w:r w:rsidRPr="00E05384">
        <w:rPr>
          <w:color w:val="000000"/>
        </w:rPr>
        <w:t>11</w:t>
      </w:r>
    </w:p>
    <w:p w14:paraId="58CF3069" w14:textId="77777777" w:rsidR="00280C95" w:rsidRDefault="00280C95" w:rsidP="00280C95">
      <w:pPr>
        <w:pStyle w:val="Odstavecodsazen"/>
        <w:spacing w:line="240" w:lineRule="auto"/>
        <w:ind w:left="2269" w:hanging="1985"/>
        <w:rPr>
          <w:color w:val="000000"/>
        </w:rPr>
      </w:pPr>
      <w:r w:rsidRPr="00E05384">
        <w:rPr>
          <w:color w:val="000000"/>
        </w:rPr>
        <w:t>Webové stránky:</w:t>
      </w:r>
      <w:r w:rsidRPr="00E05384">
        <w:rPr>
          <w:color w:val="000000"/>
        </w:rPr>
        <w:tab/>
      </w:r>
      <w:hyperlink r:id="rId8" w:history="1">
        <w:r w:rsidRPr="004C6917">
          <w:rPr>
            <w:rStyle w:val="Hypertextovodkaz"/>
          </w:rPr>
          <w:t>http://www.mesto-humpolec.cz/</w:t>
        </w:r>
      </w:hyperlink>
    </w:p>
    <w:p w14:paraId="1F811D5D" w14:textId="77777777" w:rsidR="00280C95" w:rsidRDefault="00280C95" w:rsidP="00280C95">
      <w:pPr>
        <w:pStyle w:val="Odstavecodsazen"/>
        <w:tabs>
          <w:tab w:val="clear" w:pos="1699"/>
        </w:tabs>
        <w:spacing w:line="240" w:lineRule="auto"/>
        <w:ind w:left="2269" w:hanging="1985"/>
      </w:pPr>
      <w:r>
        <w:rPr>
          <w:color w:val="000000"/>
        </w:rPr>
        <w:t>E-mail:</w:t>
      </w:r>
      <w:r>
        <w:rPr>
          <w:color w:val="000000"/>
        </w:rPr>
        <w:tab/>
      </w:r>
      <w:hyperlink r:id="rId9" w:history="1">
        <w:r w:rsidRPr="00720C6C">
          <w:rPr>
            <w:rStyle w:val="Hypertextovodkaz"/>
          </w:rPr>
          <w:t>urad@mesto-humpolec.cz</w:t>
        </w:r>
      </w:hyperlink>
    </w:p>
    <w:p w14:paraId="37503DDF" w14:textId="77777777" w:rsidR="00280C95" w:rsidRDefault="00280C95" w:rsidP="00280C95">
      <w:pPr>
        <w:pStyle w:val="Odstavecodsazen"/>
        <w:tabs>
          <w:tab w:val="clear" w:pos="1699"/>
          <w:tab w:val="left" w:pos="2835"/>
        </w:tabs>
        <w:spacing w:line="240" w:lineRule="auto"/>
        <w:ind w:left="2269" w:hanging="1985"/>
        <w:rPr>
          <w:color w:val="000000"/>
        </w:rPr>
      </w:pPr>
    </w:p>
    <w:p w14:paraId="1C62599F" w14:textId="77777777" w:rsidR="00280C95" w:rsidRDefault="00280C95" w:rsidP="00280C95">
      <w:pPr>
        <w:pStyle w:val="Odstavecodsazen"/>
        <w:spacing w:after="142"/>
        <w:ind w:left="284" w:hanging="284"/>
        <w:rPr>
          <w:b/>
          <w:u w:val="single"/>
        </w:rPr>
      </w:pPr>
      <w:r>
        <w:rPr>
          <w:b/>
        </w:rPr>
        <w:t>2.</w:t>
      </w:r>
      <w:r>
        <w:rPr>
          <w:b/>
        </w:rPr>
        <w:tab/>
      </w:r>
      <w:r>
        <w:rPr>
          <w:b/>
          <w:u w:val="single"/>
        </w:rPr>
        <w:t>VYMEZENÍ PLNĚNÍ VEŘEJNÉ ZAKÁZKY</w:t>
      </w:r>
    </w:p>
    <w:p w14:paraId="0414F8CA" w14:textId="77777777" w:rsidR="00280C95" w:rsidRPr="00F17790" w:rsidRDefault="00280C95" w:rsidP="00280C95">
      <w:pPr>
        <w:pStyle w:val="Odstavecodsazen"/>
        <w:tabs>
          <w:tab w:val="clear" w:pos="1699"/>
        </w:tabs>
        <w:spacing w:after="120" w:line="240" w:lineRule="auto"/>
        <w:ind w:left="568" w:hanging="284"/>
        <w:rPr>
          <w:b/>
          <w:bCs/>
        </w:rPr>
      </w:pPr>
      <w:r w:rsidRPr="00F17790">
        <w:rPr>
          <w:b/>
        </w:rPr>
        <w:t>a)</w:t>
      </w:r>
      <w:r w:rsidRPr="00F17790">
        <w:rPr>
          <w:b/>
        </w:rPr>
        <w:tab/>
      </w:r>
      <w:r>
        <w:rPr>
          <w:b/>
          <w:bCs/>
          <w:u w:val="single"/>
        </w:rPr>
        <w:t>Obecné informace</w:t>
      </w:r>
    </w:p>
    <w:p w14:paraId="3399108F" w14:textId="77777777" w:rsidR="00280C95" w:rsidRDefault="00280C95" w:rsidP="00280C95">
      <w:pPr>
        <w:pStyle w:val="Zkladntext"/>
        <w:tabs>
          <w:tab w:val="left" w:pos="5670"/>
          <w:tab w:val="left" w:pos="7230"/>
          <w:tab w:val="left" w:pos="8364"/>
        </w:tabs>
        <w:spacing w:line="240" w:lineRule="auto"/>
        <w:ind w:left="567"/>
        <w:jc w:val="both"/>
        <w:rPr>
          <w:b/>
          <w:sz w:val="24"/>
          <w:lang w:val="cs-CZ"/>
        </w:rPr>
      </w:pPr>
      <w:r w:rsidRPr="00F17790">
        <w:rPr>
          <w:b/>
          <w:sz w:val="24"/>
        </w:rPr>
        <w:t>Zadavatel poskytuj</w:t>
      </w:r>
      <w:r>
        <w:rPr>
          <w:b/>
          <w:sz w:val="24"/>
          <w:lang w:val="cs-CZ"/>
        </w:rPr>
        <w:t>e</w:t>
      </w:r>
      <w:r w:rsidRPr="00F17790">
        <w:rPr>
          <w:b/>
          <w:sz w:val="24"/>
        </w:rPr>
        <w:t xml:space="preserve"> neomezený a přímý dálkový přístup k zadávací dokumentaci.</w:t>
      </w:r>
    </w:p>
    <w:p w14:paraId="121D1A1D" w14:textId="77777777" w:rsidR="00280C95" w:rsidRPr="00197F29" w:rsidRDefault="00280C95" w:rsidP="00280C95">
      <w:pPr>
        <w:pStyle w:val="Zkladntext"/>
        <w:tabs>
          <w:tab w:val="left" w:pos="2977"/>
        </w:tabs>
        <w:spacing w:line="240" w:lineRule="auto"/>
        <w:ind w:left="567"/>
        <w:jc w:val="both"/>
        <w:rPr>
          <w:sz w:val="24"/>
          <w:lang w:val="cs-CZ"/>
        </w:rPr>
      </w:pPr>
      <w:r>
        <w:rPr>
          <w:sz w:val="24"/>
          <w:lang w:val="cs-CZ"/>
        </w:rPr>
        <w:t>Z</w:t>
      </w:r>
      <w:r w:rsidRPr="001B132B">
        <w:rPr>
          <w:sz w:val="24"/>
        </w:rPr>
        <w:t>adávací dokumentace</w:t>
      </w:r>
      <w:r>
        <w:rPr>
          <w:sz w:val="24"/>
          <w:lang w:val="cs-CZ"/>
        </w:rPr>
        <w:t xml:space="preserve"> a </w:t>
      </w:r>
      <w:r w:rsidRPr="001B132B">
        <w:rPr>
          <w:sz w:val="24"/>
        </w:rPr>
        <w:t>ostatní další informace (</w:t>
      </w:r>
      <w:r>
        <w:rPr>
          <w:sz w:val="24"/>
          <w:lang w:val="cs-CZ"/>
        </w:rPr>
        <w:t>vysvětlení zadávací dokumentace</w:t>
      </w:r>
      <w:r w:rsidRPr="001B132B">
        <w:rPr>
          <w:sz w:val="24"/>
        </w:rPr>
        <w:t>) jsou, popř. budou</w:t>
      </w:r>
      <w:r>
        <w:rPr>
          <w:sz w:val="24"/>
        </w:rPr>
        <w:t>,</w:t>
      </w:r>
      <w:r w:rsidRPr="001B132B">
        <w:rPr>
          <w:sz w:val="24"/>
        </w:rPr>
        <w:t xml:space="preserve"> v souladu s </w:t>
      </w:r>
      <w:r w:rsidRPr="00C02EF3">
        <w:rPr>
          <w:sz w:val="24"/>
        </w:rPr>
        <w:t>§ 53 a § 54</w:t>
      </w:r>
      <w:r>
        <w:rPr>
          <w:sz w:val="24"/>
        </w:rPr>
        <w:t xml:space="preserve"> zákona uveřejněny na </w:t>
      </w:r>
      <w:r w:rsidRPr="001B132B">
        <w:rPr>
          <w:sz w:val="24"/>
        </w:rPr>
        <w:t>profilu zadavatele</w:t>
      </w:r>
      <w:r>
        <w:rPr>
          <w:sz w:val="24"/>
          <w:lang w:val="cs-CZ"/>
        </w:rPr>
        <w:t xml:space="preserve"> </w:t>
      </w:r>
      <w:r w:rsidRPr="001776F6">
        <w:rPr>
          <w:sz w:val="24"/>
        </w:rPr>
        <w:t xml:space="preserve">- </w:t>
      </w:r>
      <w:r w:rsidRPr="00F73ECA">
        <w:rPr>
          <w:sz w:val="24"/>
        </w:rPr>
        <w:t>https://tenderarena.cz/profily/humpolec</w:t>
      </w:r>
      <w:r>
        <w:rPr>
          <w:sz w:val="24"/>
          <w:lang w:val="cs-CZ"/>
        </w:rPr>
        <w:t>.</w:t>
      </w:r>
    </w:p>
    <w:p w14:paraId="017F8E0D" w14:textId="77777777" w:rsidR="00280C95" w:rsidRDefault="00280C95" w:rsidP="00280C95">
      <w:pPr>
        <w:pStyle w:val="Zkladntext"/>
        <w:tabs>
          <w:tab w:val="left" w:pos="2977"/>
        </w:tabs>
        <w:spacing w:line="240" w:lineRule="auto"/>
        <w:ind w:left="567"/>
        <w:jc w:val="both"/>
        <w:rPr>
          <w:b/>
          <w:sz w:val="24"/>
          <w:lang w:val="cs-CZ"/>
        </w:rPr>
      </w:pPr>
      <w:r w:rsidRPr="00197F29">
        <w:rPr>
          <w:b/>
          <w:sz w:val="24"/>
          <w:lang w:val="cs-CZ"/>
        </w:rPr>
        <w:t xml:space="preserve">Tato veřejná zakázka je zadávána elektronicky, </w:t>
      </w:r>
      <w:r>
        <w:rPr>
          <w:b/>
          <w:sz w:val="24"/>
        </w:rPr>
        <w:t xml:space="preserve">prostřednictvím </w:t>
      </w:r>
      <w:r w:rsidRPr="00787EEC">
        <w:rPr>
          <w:b/>
          <w:sz w:val="24"/>
        </w:rPr>
        <w:t>certifikovan</w:t>
      </w:r>
      <w:r>
        <w:rPr>
          <w:b/>
          <w:sz w:val="24"/>
        </w:rPr>
        <w:t>ého</w:t>
      </w:r>
      <w:r w:rsidRPr="00787EEC">
        <w:rPr>
          <w:b/>
          <w:sz w:val="24"/>
        </w:rPr>
        <w:t xml:space="preserve"> elektronick</w:t>
      </w:r>
      <w:r>
        <w:rPr>
          <w:b/>
          <w:sz w:val="24"/>
        </w:rPr>
        <w:t>ého</w:t>
      </w:r>
      <w:r w:rsidRPr="00787EEC">
        <w:rPr>
          <w:b/>
          <w:sz w:val="24"/>
        </w:rPr>
        <w:t xml:space="preserve"> nástroj</w:t>
      </w:r>
      <w:r>
        <w:rPr>
          <w:b/>
          <w:sz w:val="24"/>
        </w:rPr>
        <w:t>e</w:t>
      </w:r>
      <w:r w:rsidRPr="00787EEC">
        <w:rPr>
          <w:b/>
          <w:sz w:val="24"/>
        </w:rPr>
        <w:t xml:space="preserve"> eGORDION v. 3.3 - Tender arena</w:t>
      </w:r>
      <w:r w:rsidRPr="004E683E">
        <w:rPr>
          <w:b/>
          <w:sz w:val="24"/>
        </w:rPr>
        <w:t>.</w:t>
      </w:r>
    </w:p>
    <w:p w14:paraId="15792F17" w14:textId="77777777" w:rsidR="00280C95" w:rsidRDefault="00280C95" w:rsidP="00280C95">
      <w:pPr>
        <w:pStyle w:val="Zkladntext"/>
        <w:tabs>
          <w:tab w:val="left" w:pos="2977"/>
        </w:tabs>
        <w:spacing w:line="240" w:lineRule="auto"/>
        <w:ind w:left="567"/>
        <w:jc w:val="both"/>
        <w:rPr>
          <w:b/>
          <w:sz w:val="24"/>
          <w:lang w:val="cs-CZ"/>
        </w:rPr>
      </w:pPr>
      <w:r w:rsidRPr="00197F29">
        <w:rPr>
          <w:b/>
          <w:sz w:val="24"/>
          <w:lang w:val="cs-CZ"/>
        </w:rPr>
        <w:t>Komunikace mezi zadavatelem a dodavatelem bude v</w:t>
      </w:r>
      <w:r>
        <w:rPr>
          <w:b/>
          <w:sz w:val="24"/>
          <w:lang w:val="cs-CZ"/>
        </w:rPr>
        <w:t xml:space="preserve"> rámci </w:t>
      </w:r>
      <w:r w:rsidRPr="00197F29">
        <w:rPr>
          <w:b/>
          <w:sz w:val="24"/>
          <w:lang w:val="cs-CZ"/>
        </w:rPr>
        <w:t>zadávací</w:t>
      </w:r>
      <w:r>
        <w:rPr>
          <w:b/>
          <w:sz w:val="24"/>
          <w:lang w:val="cs-CZ"/>
        </w:rPr>
        <w:t>ho</w:t>
      </w:r>
      <w:r w:rsidRPr="00197F29">
        <w:rPr>
          <w:b/>
          <w:sz w:val="24"/>
          <w:lang w:val="cs-CZ"/>
        </w:rPr>
        <w:t xml:space="preserve"> řízení probíhat </w:t>
      </w:r>
      <w:r w:rsidRPr="008E2541">
        <w:rPr>
          <w:b/>
          <w:sz w:val="24"/>
          <w:lang w:val="cs-CZ"/>
        </w:rPr>
        <w:t>písemně</w:t>
      </w:r>
      <w:r>
        <w:rPr>
          <w:b/>
          <w:sz w:val="24"/>
          <w:lang w:val="cs-CZ"/>
        </w:rPr>
        <w:t>, písemná komunikace bude probíhat elektronicky.</w:t>
      </w:r>
    </w:p>
    <w:p w14:paraId="651038D5" w14:textId="77777777" w:rsidR="00280C95" w:rsidRDefault="00280C95" w:rsidP="00280C95">
      <w:pPr>
        <w:pStyle w:val="Zkladntext"/>
        <w:tabs>
          <w:tab w:val="left" w:pos="2977"/>
        </w:tabs>
        <w:spacing w:line="240" w:lineRule="auto"/>
        <w:ind w:left="567"/>
        <w:jc w:val="both"/>
        <w:rPr>
          <w:sz w:val="24"/>
          <w:lang w:val="cs-CZ"/>
        </w:rPr>
      </w:pPr>
      <w:r w:rsidRPr="0026102E">
        <w:rPr>
          <w:sz w:val="24"/>
          <w:lang w:val="cs-CZ"/>
        </w:rPr>
        <w:t xml:space="preserve">Zadavatel </w:t>
      </w:r>
      <w:r w:rsidRPr="0026102E">
        <w:rPr>
          <w:sz w:val="24"/>
          <w:u w:val="single"/>
          <w:lang w:val="cs-CZ"/>
        </w:rPr>
        <w:t>preferuje,</w:t>
      </w:r>
      <w:r w:rsidRPr="0026102E">
        <w:rPr>
          <w:sz w:val="24"/>
          <w:lang w:val="cs-CZ"/>
        </w:rPr>
        <w:t xml:space="preserve"> aby veškerá písemná komunikace mezi zadavatelem a účastníky zadávacího řízení probíhala v rámci této veřejné zakázky elektronicky, prostřednictvím výše uvedeného elektronického nástroje Tender arena.</w:t>
      </w:r>
    </w:p>
    <w:p w14:paraId="3A61208E" w14:textId="77777777" w:rsidR="00280C95" w:rsidRDefault="00280C95" w:rsidP="00280C95">
      <w:pPr>
        <w:pStyle w:val="Zkladntext"/>
        <w:spacing w:line="240" w:lineRule="auto"/>
        <w:ind w:left="567"/>
        <w:jc w:val="both"/>
        <w:rPr>
          <w:sz w:val="24"/>
          <w:lang w:val="cs-CZ"/>
        </w:rPr>
      </w:pPr>
      <w:r w:rsidRPr="00DF45BD">
        <w:rPr>
          <w:sz w:val="24"/>
          <w:lang w:val="cs-CZ"/>
        </w:rPr>
        <w:t>Zadavatel i účastníci</w:t>
      </w:r>
      <w:r>
        <w:rPr>
          <w:sz w:val="24"/>
          <w:lang w:val="cs-CZ"/>
        </w:rPr>
        <w:t xml:space="preserve"> zadávacího</w:t>
      </w:r>
      <w:r w:rsidRPr="00DF45BD">
        <w:rPr>
          <w:sz w:val="24"/>
          <w:lang w:val="cs-CZ"/>
        </w:rPr>
        <w:t xml:space="preserve"> řízení však mají právo využít k</w:t>
      </w:r>
      <w:r>
        <w:rPr>
          <w:sz w:val="24"/>
          <w:lang w:val="cs-CZ"/>
        </w:rPr>
        <w:t xml:space="preserve"> písemné</w:t>
      </w:r>
      <w:r w:rsidRPr="00DF45BD">
        <w:rPr>
          <w:sz w:val="24"/>
          <w:lang w:val="cs-CZ"/>
        </w:rPr>
        <w:t xml:space="preserve"> komunikaci i další elektronické prostředky (pokud v zadávací dokumentaci není uvedeno jinak), a to elektronickou komunikaci prostřednictvím e-mailových zpráv či elektronickou komunikaci prostřednictvím zpráv dodaných do datové schránky.</w:t>
      </w:r>
      <w:r>
        <w:rPr>
          <w:sz w:val="24"/>
          <w:lang w:val="cs-CZ"/>
        </w:rPr>
        <w:t xml:space="preserve"> </w:t>
      </w:r>
      <w:r w:rsidRPr="00DF45BD">
        <w:rPr>
          <w:sz w:val="24"/>
          <w:lang w:val="cs-CZ"/>
        </w:rPr>
        <w:t xml:space="preserve">Kontaktní e-mailová adresa v rámci </w:t>
      </w:r>
      <w:r>
        <w:rPr>
          <w:sz w:val="24"/>
          <w:lang w:val="cs-CZ"/>
        </w:rPr>
        <w:t xml:space="preserve">veřejné </w:t>
      </w:r>
      <w:r w:rsidRPr="00DF45BD">
        <w:rPr>
          <w:sz w:val="24"/>
          <w:lang w:val="cs-CZ"/>
        </w:rPr>
        <w:t xml:space="preserve">zakázky </w:t>
      </w:r>
      <w:r>
        <w:rPr>
          <w:sz w:val="24"/>
          <w:lang w:val="cs-CZ"/>
        </w:rPr>
        <w:t>–</w:t>
      </w:r>
      <w:r w:rsidRPr="00DF45BD">
        <w:rPr>
          <w:sz w:val="24"/>
          <w:lang w:val="cs-CZ"/>
        </w:rPr>
        <w:t xml:space="preserve"> </w:t>
      </w:r>
      <w:r>
        <w:rPr>
          <w:sz w:val="24"/>
          <w:lang w:val="cs-CZ"/>
        </w:rPr>
        <w:t>jana.dubova@mesto-humpolec.cz</w:t>
      </w:r>
      <w:r w:rsidRPr="00DF45BD">
        <w:rPr>
          <w:sz w:val="24"/>
          <w:lang w:val="cs-CZ"/>
        </w:rPr>
        <w:t xml:space="preserve">, ID datové schránky zadavatele – </w:t>
      </w:r>
      <w:r w:rsidRPr="00566793">
        <w:rPr>
          <w:sz w:val="24"/>
          <w:lang w:val="cs-CZ"/>
        </w:rPr>
        <w:t>6gfbdxd</w:t>
      </w:r>
      <w:r w:rsidRPr="00DF45BD">
        <w:rPr>
          <w:sz w:val="24"/>
          <w:lang w:val="cs-CZ"/>
        </w:rPr>
        <w:t>.</w:t>
      </w:r>
      <w:r>
        <w:rPr>
          <w:sz w:val="24"/>
          <w:lang w:val="cs-CZ"/>
        </w:rPr>
        <w:t xml:space="preserve"> </w:t>
      </w:r>
      <w:r w:rsidRPr="00DF45BD">
        <w:rPr>
          <w:sz w:val="24"/>
          <w:lang w:val="cs-CZ"/>
        </w:rPr>
        <w:t xml:space="preserve">V případě </w:t>
      </w:r>
      <w:r>
        <w:rPr>
          <w:sz w:val="24"/>
          <w:lang w:val="cs-CZ"/>
        </w:rPr>
        <w:t xml:space="preserve">písemné </w:t>
      </w:r>
      <w:r w:rsidRPr="00DF45BD">
        <w:rPr>
          <w:sz w:val="24"/>
          <w:lang w:val="cs-CZ"/>
        </w:rPr>
        <w:t xml:space="preserve">komunikace prostřednictvím </w:t>
      </w:r>
      <w:r>
        <w:rPr>
          <w:sz w:val="24"/>
          <w:lang w:val="cs-CZ"/>
        </w:rPr>
        <w:t>těchto elektronických prostředků musí být ze </w:t>
      </w:r>
      <w:r w:rsidRPr="00DF45BD">
        <w:rPr>
          <w:sz w:val="24"/>
          <w:lang w:val="cs-CZ"/>
        </w:rPr>
        <w:t>zpráv je</w:t>
      </w:r>
      <w:r>
        <w:rPr>
          <w:sz w:val="24"/>
          <w:lang w:val="cs-CZ"/>
        </w:rPr>
        <w:t>dnoznačně patrné, že se jedná o </w:t>
      </w:r>
      <w:r w:rsidRPr="00DF45BD">
        <w:rPr>
          <w:sz w:val="24"/>
          <w:lang w:val="cs-CZ"/>
        </w:rPr>
        <w:t xml:space="preserve">předmětnou zakázku a musí být uvedena přesná identifikace dodavatele (název, adresa, IČ, kontaktní </w:t>
      </w:r>
      <w:r>
        <w:rPr>
          <w:sz w:val="24"/>
          <w:lang w:val="cs-CZ"/>
        </w:rPr>
        <w:t xml:space="preserve">údaje pro elektronickou komunikaci </w:t>
      </w:r>
      <w:r w:rsidRPr="00DF45BD">
        <w:rPr>
          <w:sz w:val="24"/>
          <w:lang w:val="cs-CZ"/>
        </w:rPr>
        <w:t>apod.).</w:t>
      </w:r>
      <w:r>
        <w:rPr>
          <w:sz w:val="24"/>
          <w:lang w:val="cs-CZ"/>
        </w:rPr>
        <w:t xml:space="preserve"> </w:t>
      </w:r>
      <w:r w:rsidRPr="00DF45BD">
        <w:rPr>
          <w:sz w:val="24"/>
          <w:lang w:val="cs-CZ"/>
        </w:rPr>
        <w:t xml:space="preserve">Dále </w:t>
      </w:r>
      <w:r>
        <w:rPr>
          <w:sz w:val="24"/>
          <w:lang w:val="cs-CZ"/>
        </w:rPr>
        <w:t>zadavatel</w:t>
      </w:r>
      <w:r w:rsidRPr="00DF45BD">
        <w:rPr>
          <w:sz w:val="24"/>
          <w:lang w:val="cs-CZ"/>
        </w:rPr>
        <w:t xml:space="preserve"> doporuč</w:t>
      </w:r>
      <w:r>
        <w:rPr>
          <w:sz w:val="24"/>
          <w:lang w:val="cs-CZ"/>
        </w:rPr>
        <w:t>uje</w:t>
      </w:r>
      <w:r w:rsidRPr="00DF45BD">
        <w:rPr>
          <w:sz w:val="24"/>
          <w:lang w:val="cs-CZ"/>
        </w:rPr>
        <w:t>, aby v</w:t>
      </w:r>
      <w:r>
        <w:rPr>
          <w:sz w:val="24"/>
          <w:lang w:val="cs-CZ"/>
        </w:rPr>
        <w:t> </w:t>
      </w:r>
      <w:r w:rsidRPr="00DF45BD">
        <w:rPr>
          <w:sz w:val="24"/>
          <w:lang w:val="cs-CZ"/>
        </w:rPr>
        <w:t>případě</w:t>
      </w:r>
      <w:r>
        <w:rPr>
          <w:sz w:val="24"/>
          <w:lang w:val="cs-CZ"/>
        </w:rPr>
        <w:t xml:space="preserve"> písemné </w:t>
      </w:r>
      <w:r w:rsidRPr="00DF45BD">
        <w:rPr>
          <w:sz w:val="24"/>
          <w:lang w:val="cs-CZ"/>
        </w:rPr>
        <w:t>komunikace</w:t>
      </w:r>
      <w:r>
        <w:rPr>
          <w:sz w:val="24"/>
          <w:lang w:val="cs-CZ"/>
        </w:rPr>
        <w:t xml:space="preserve"> prostřednictvím e-mailové zprávy</w:t>
      </w:r>
      <w:r w:rsidRPr="00DF45BD">
        <w:rPr>
          <w:sz w:val="24"/>
          <w:lang w:val="cs-CZ"/>
        </w:rPr>
        <w:t xml:space="preserve"> byla </w:t>
      </w:r>
      <w:r>
        <w:rPr>
          <w:sz w:val="24"/>
          <w:lang w:val="cs-CZ"/>
        </w:rPr>
        <w:t xml:space="preserve">tato </w:t>
      </w:r>
      <w:r w:rsidRPr="00DF45BD">
        <w:rPr>
          <w:sz w:val="24"/>
          <w:lang w:val="cs-CZ"/>
        </w:rPr>
        <w:t>opatřena platným elektronickým podpisem.</w:t>
      </w:r>
    </w:p>
    <w:p w14:paraId="3B2AA939" w14:textId="77777777" w:rsidR="00280C95" w:rsidRPr="0026102E" w:rsidRDefault="00280C95" w:rsidP="00280C95">
      <w:pPr>
        <w:pStyle w:val="Zkladntext"/>
        <w:tabs>
          <w:tab w:val="left" w:pos="2977"/>
        </w:tabs>
        <w:spacing w:line="240" w:lineRule="auto"/>
        <w:ind w:left="567"/>
        <w:jc w:val="both"/>
        <w:rPr>
          <w:b/>
          <w:sz w:val="24"/>
          <w:u w:val="single"/>
          <w:lang w:val="cs-CZ"/>
        </w:rPr>
      </w:pPr>
      <w:r w:rsidRPr="0026102E">
        <w:rPr>
          <w:b/>
          <w:sz w:val="24"/>
          <w:u w:val="single"/>
          <w:lang w:val="cs-CZ"/>
        </w:rPr>
        <w:t>Nabídka musí být podána výhradně prostřednictvím elektronického nástroje Tender arena.</w:t>
      </w:r>
    </w:p>
    <w:p w14:paraId="741FD8DE" w14:textId="26FAEB79" w:rsidR="00280C95" w:rsidRDefault="00280C95" w:rsidP="00280C95">
      <w:pPr>
        <w:pStyle w:val="Zkladntext"/>
        <w:tabs>
          <w:tab w:val="left" w:pos="2977"/>
        </w:tabs>
        <w:spacing w:after="0" w:line="240" w:lineRule="auto"/>
        <w:ind w:left="567"/>
        <w:jc w:val="both"/>
        <w:rPr>
          <w:sz w:val="24"/>
          <w:lang w:val="cs-CZ"/>
        </w:rPr>
      </w:pPr>
      <w:r w:rsidRPr="009A44FA">
        <w:rPr>
          <w:sz w:val="24"/>
        </w:rPr>
        <w:t xml:space="preserve">Účastníci zadávacího řízení jsou povinni provést za účelem elektronické komunikace se zadavatelem (zejména podání žádostí o vysvětlení zadávací dokumentace, podání elektronických nabídek apod.) registraci dodavatele v elektronickém nástroji Tender arena (odkaz „registrace dodavatele“ na webové stránce </w:t>
      </w:r>
      <w:r w:rsidRPr="00364567">
        <w:rPr>
          <w:sz w:val="24"/>
        </w:rPr>
        <w:t>https://tenderarena.cz/dodavatel</w:t>
      </w:r>
      <w:r w:rsidRPr="009A44FA">
        <w:rPr>
          <w:sz w:val="24"/>
        </w:rPr>
        <w:t xml:space="preserve">, popř. </w:t>
      </w:r>
      <w:hyperlink r:id="rId10" w:anchor="/registrace" w:history="1">
        <w:r w:rsidRPr="00E26D49">
          <w:rPr>
            <w:rStyle w:val="Hypertextovodkaz"/>
            <w:sz w:val="24"/>
          </w:rPr>
          <w:t>https://cdd.fen.cz/#/registrace</w:t>
        </w:r>
      </w:hyperlink>
      <w:r w:rsidRPr="009A44FA">
        <w:rPr>
          <w:sz w:val="24"/>
        </w:rPr>
        <w:t>).</w:t>
      </w:r>
    </w:p>
    <w:p w14:paraId="03283E7B" w14:textId="77777777" w:rsidR="00280C95" w:rsidRDefault="00280C95" w:rsidP="00280C95">
      <w:pPr>
        <w:pStyle w:val="Zkladntext"/>
        <w:tabs>
          <w:tab w:val="left" w:pos="2977"/>
        </w:tabs>
        <w:spacing w:after="0" w:line="240" w:lineRule="auto"/>
        <w:ind w:left="567"/>
        <w:jc w:val="both"/>
        <w:rPr>
          <w:sz w:val="24"/>
          <w:lang w:val="cs-CZ"/>
        </w:rPr>
      </w:pPr>
    </w:p>
    <w:p w14:paraId="0B085676" w14:textId="77777777" w:rsidR="00280C95" w:rsidRDefault="00280C95" w:rsidP="00280C95">
      <w:pPr>
        <w:pStyle w:val="Zkladntext"/>
        <w:tabs>
          <w:tab w:val="left" w:pos="2977"/>
        </w:tabs>
        <w:spacing w:after="0" w:line="240" w:lineRule="auto"/>
        <w:ind w:left="567"/>
        <w:jc w:val="both"/>
        <w:rPr>
          <w:sz w:val="24"/>
          <w:lang w:val="cs-CZ"/>
        </w:rPr>
      </w:pPr>
    </w:p>
    <w:p w14:paraId="29AF49C6" w14:textId="77777777" w:rsidR="00280C95" w:rsidRPr="009A44FA" w:rsidRDefault="00280C95" w:rsidP="00280C95">
      <w:pPr>
        <w:pStyle w:val="Zkladntext"/>
        <w:tabs>
          <w:tab w:val="left" w:pos="2977"/>
        </w:tabs>
        <w:spacing w:after="0" w:line="240" w:lineRule="auto"/>
        <w:ind w:left="567"/>
        <w:jc w:val="both"/>
        <w:rPr>
          <w:sz w:val="24"/>
        </w:rPr>
      </w:pPr>
      <w:r w:rsidRPr="009A44FA">
        <w:rPr>
          <w:sz w:val="24"/>
        </w:rPr>
        <w:t xml:space="preserve">Podrobné informace o ovládání systému účastník zadávacího řízení nalezne na webové stránce </w:t>
      </w:r>
      <w:r w:rsidRPr="00B97D4D">
        <w:rPr>
          <w:sz w:val="24"/>
        </w:rPr>
        <w:t>https://tenderarena.cz/dodavatel</w:t>
      </w:r>
      <w:r w:rsidRPr="009A44FA">
        <w:rPr>
          <w:sz w:val="24"/>
        </w:rPr>
        <w:t>, kde je rovněž dostupný podrobný návod na jeho použití (</w:t>
      </w:r>
      <w:r>
        <w:rPr>
          <w:sz w:val="24"/>
        </w:rPr>
        <w:t>odkaz „Nápověda“) a kontakty na</w:t>
      </w:r>
      <w:r>
        <w:rPr>
          <w:sz w:val="24"/>
          <w:lang w:val="cs-CZ"/>
        </w:rPr>
        <w:t> </w:t>
      </w:r>
      <w:r w:rsidRPr="009A44FA">
        <w:rPr>
          <w:sz w:val="24"/>
        </w:rPr>
        <w:t>uživatelskou podporu.</w:t>
      </w:r>
    </w:p>
    <w:p w14:paraId="44ADF963" w14:textId="77777777" w:rsidR="00280C95" w:rsidRDefault="00280C95" w:rsidP="00280C95">
      <w:pPr>
        <w:pStyle w:val="Odstavecodsazen"/>
        <w:tabs>
          <w:tab w:val="clear" w:pos="1699"/>
        </w:tabs>
        <w:spacing w:line="240" w:lineRule="auto"/>
        <w:ind w:left="568" w:hanging="284"/>
        <w:rPr>
          <w:b/>
        </w:rPr>
      </w:pPr>
    </w:p>
    <w:p w14:paraId="6145173D" w14:textId="77777777" w:rsidR="00280C95" w:rsidRPr="00626CF5" w:rsidRDefault="00280C95" w:rsidP="00280C95">
      <w:pPr>
        <w:pStyle w:val="Odstavecodsazen"/>
        <w:tabs>
          <w:tab w:val="clear" w:pos="1699"/>
        </w:tabs>
        <w:spacing w:after="120" w:line="240" w:lineRule="auto"/>
        <w:ind w:left="567" w:hanging="283"/>
        <w:rPr>
          <w:b/>
          <w:bCs/>
        </w:rPr>
      </w:pPr>
      <w:r>
        <w:rPr>
          <w:b/>
        </w:rPr>
        <w:t>b)</w:t>
      </w:r>
      <w:r>
        <w:rPr>
          <w:b/>
        </w:rPr>
        <w:tab/>
      </w:r>
      <w:r>
        <w:rPr>
          <w:b/>
          <w:bCs/>
          <w:u w:val="single"/>
        </w:rPr>
        <w:t>Informace o předmětu veřejné zakázky</w:t>
      </w:r>
      <w:r w:rsidRPr="00626CF5">
        <w:rPr>
          <w:b/>
        </w:rPr>
        <w:t xml:space="preserve"> </w:t>
      </w:r>
    </w:p>
    <w:p w14:paraId="32997BEB" w14:textId="77777777" w:rsidR="00280C95" w:rsidRPr="00CD2D02" w:rsidRDefault="00280C95" w:rsidP="00280C95">
      <w:pPr>
        <w:pStyle w:val="Zkladntext"/>
        <w:spacing w:line="240" w:lineRule="auto"/>
        <w:ind w:left="567"/>
        <w:rPr>
          <w:sz w:val="24"/>
          <w:lang w:val="cs-CZ"/>
        </w:rPr>
      </w:pPr>
      <w:r w:rsidRPr="00CE531E">
        <w:rPr>
          <w:sz w:val="24"/>
          <w:u w:val="single"/>
        </w:rPr>
        <w:t xml:space="preserve">Klasifikace předmětu </w:t>
      </w:r>
      <w:r>
        <w:rPr>
          <w:sz w:val="24"/>
          <w:u w:val="single"/>
        </w:rPr>
        <w:t>veřejné zakázky</w:t>
      </w:r>
    </w:p>
    <w:p w14:paraId="4533AA68" w14:textId="77777777" w:rsidR="00280C95" w:rsidRDefault="00280C95" w:rsidP="00280C95">
      <w:pPr>
        <w:pStyle w:val="Zkladntext"/>
        <w:tabs>
          <w:tab w:val="left" w:pos="5670"/>
          <w:tab w:val="left" w:pos="7230"/>
          <w:tab w:val="left" w:pos="8080"/>
        </w:tabs>
        <w:spacing w:after="60" w:line="240" w:lineRule="auto"/>
        <w:ind w:left="567"/>
        <w:rPr>
          <w:sz w:val="24"/>
        </w:rPr>
      </w:pPr>
      <w:r>
        <w:rPr>
          <w:sz w:val="24"/>
        </w:rPr>
        <w:t>Hlavní předmět</w:t>
      </w:r>
      <w:r>
        <w:rPr>
          <w:sz w:val="24"/>
        </w:rPr>
        <w:tab/>
      </w:r>
      <w:r>
        <w:rPr>
          <w:sz w:val="24"/>
          <w:lang w:val="cs-CZ"/>
        </w:rPr>
        <w:tab/>
      </w:r>
      <w:r>
        <w:rPr>
          <w:sz w:val="24"/>
        </w:rPr>
        <w:t>CPV</w:t>
      </w:r>
      <w:r>
        <w:rPr>
          <w:sz w:val="24"/>
        </w:rPr>
        <w:tab/>
        <w:t xml:space="preserve"> </w:t>
      </w:r>
    </w:p>
    <w:p w14:paraId="6A1D2EEC" w14:textId="77777777" w:rsidR="00280C95" w:rsidRDefault="00280C95" w:rsidP="00280C95">
      <w:pPr>
        <w:pStyle w:val="Zkladntext"/>
        <w:tabs>
          <w:tab w:val="left" w:pos="5670"/>
          <w:tab w:val="left" w:pos="7230"/>
          <w:tab w:val="left" w:pos="8364"/>
        </w:tabs>
        <w:spacing w:after="0" w:line="240" w:lineRule="auto"/>
        <w:ind w:left="567"/>
        <w:rPr>
          <w:sz w:val="24"/>
          <w:lang w:val="cs-CZ"/>
        </w:rPr>
      </w:pPr>
      <w:r w:rsidRPr="00920ACD">
        <w:rPr>
          <w:sz w:val="24"/>
          <w:lang w:val="cs-CZ"/>
        </w:rPr>
        <w:t>Územní plánování a architektura krajiny</w:t>
      </w:r>
      <w:r>
        <w:rPr>
          <w:sz w:val="24"/>
          <w:lang w:val="cs-CZ"/>
        </w:rPr>
        <w:tab/>
      </w:r>
      <w:r>
        <w:rPr>
          <w:sz w:val="24"/>
          <w:lang w:val="cs-CZ"/>
        </w:rPr>
        <w:tab/>
      </w:r>
      <w:r w:rsidRPr="00920ACD">
        <w:rPr>
          <w:sz w:val="24"/>
          <w:lang w:val="cs-CZ"/>
        </w:rPr>
        <w:t>71400000-2</w:t>
      </w:r>
    </w:p>
    <w:p w14:paraId="7C9DF716" w14:textId="77777777" w:rsidR="00280C95" w:rsidRDefault="00280C95" w:rsidP="00280C95">
      <w:pPr>
        <w:pStyle w:val="Zkladntext"/>
        <w:tabs>
          <w:tab w:val="left" w:pos="5670"/>
          <w:tab w:val="left" w:pos="7230"/>
          <w:tab w:val="left" w:pos="8364"/>
        </w:tabs>
        <w:spacing w:after="0" w:line="240" w:lineRule="auto"/>
        <w:ind w:left="567"/>
        <w:rPr>
          <w:sz w:val="24"/>
          <w:lang w:val="cs-CZ"/>
        </w:rPr>
      </w:pPr>
      <w:r w:rsidRPr="008370BA">
        <w:rPr>
          <w:sz w:val="24"/>
          <w:lang w:val="cs-CZ"/>
        </w:rPr>
        <w:t>Územní plánování</w:t>
      </w:r>
      <w:r>
        <w:rPr>
          <w:sz w:val="24"/>
          <w:lang w:val="cs-CZ"/>
        </w:rPr>
        <w:tab/>
      </w:r>
      <w:r w:rsidRPr="003C6E70">
        <w:rPr>
          <w:szCs w:val="20"/>
        </w:rPr>
        <w:tab/>
      </w:r>
      <w:r w:rsidRPr="008370BA">
        <w:rPr>
          <w:sz w:val="24"/>
          <w:lang w:val="cs-CZ"/>
        </w:rPr>
        <w:t>71410000-5</w:t>
      </w:r>
      <w:r w:rsidRPr="003C6E70">
        <w:rPr>
          <w:sz w:val="24"/>
        </w:rPr>
        <w:tab/>
      </w:r>
    </w:p>
    <w:p w14:paraId="531D01A6" w14:textId="77777777" w:rsidR="00280C95" w:rsidRDefault="00280C95" w:rsidP="00280C95">
      <w:pPr>
        <w:pStyle w:val="Zkladntext"/>
        <w:tabs>
          <w:tab w:val="left" w:pos="5670"/>
          <w:tab w:val="left" w:pos="7230"/>
          <w:tab w:val="left" w:pos="8364"/>
        </w:tabs>
        <w:spacing w:after="0" w:line="240" w:lineRule="auto"/>
        <w:ind w:left="567"/>
        <w:rPr>
          <w:sz w:val="24"/>
          <w:lang w:val="cs-CZ"/>
        </w:rPr>
      </w:pPr>
    </w:p>
    <w:p w14:paraId="1AD5247C" w14:textId="19226660" w:rsidR="00280C95" w:rsidRDefault="00280C95" w:rsidP="00280C95">
      <w:pPr>
        <w:pStyle w:val="Zkladntext"/>
        <w:spacing w:after="0" w:line="240" w:lineRule="auto"/>
        <w:ind w:left="567"/>
        <w:jc w:val="both"/>
        <w:rPr>
          <w:b/>
          <w:sz w:val="24"/>
          <w:lang w:val="cs-CZ"/>
        </w:rPr>
      </w:pPr>
      <w:r w:rsidRPr="00757A3D">
        <w:rPr>
          <w:b/>
          <w:sz w:val="24"/>
          <w:u w:val="single"/>
        </w:rPr>
        <w:t xml:space="preserve">Předpokládaná </w:t>
      </w:r>
      <w:r w:rsidRPr="00757A3D">
        <w:rPr>
          <w:b/>
          <w:sz w:val="24"/>
          <w:u w:val="single"/>
          <w:lang w:val="cs-CZ"/>
        </w:rPr>
        <w:t>hodnota</w:t>
      </w:r>
      <w:r w:rsidRPr="00757A3D">
        <w:rPr>
          <w:b/>
          <w:sz w:val="24"/>
          <w:u w:val="single"/>
        </w:rPr>
        <w:t xml:space="preserve"> veřejné zakázky</w:t>
      </w:r>
      <w:r w:rsidRPr="00757A3D">
        <w:rPr>
          <w:b/>
          <w:sz w:val="24"/>
          <w:lang w:val="cs-CZ"/>
        </w:rPr>
        <w:t xml:space="preserve"> – </w:t>
      </w:r>
      <w:r w:rsidR="00E43DEB" w:rsidRPr="00597CAA">
        <w:rPr>
          <w:b/>
          <w:sz w:val="24"/>
          <w:lang w:val="cs-CZ"/>
        </w:rPr>
        <w:t>3 000</w:t>
      </w:r>
      <w:r w:rsidRPr="00597CAA">
        <w:rPr>
          <w:b/>
          <w:sz w:val="24"/>
          <w:lang w:val="cs-CZ"/>
        </w:rPr>
        <w:t xml:space="preserve"> 000,-</w:t>
      </w:r>
      <w:r w:rsidRPr="00597CAA">
        <w:rPr>
          <w:b/>
          <w:sz w:val="24"/>
        </w:rPr>
        <w:t xml:space="preserve"> Kč bez DP</w:t>
      </w:r>
      <w:r w:rsidRPr="00597CAA">
        <w:rPr>
          <w:b/>
          <w:sz w:val="24"/>
          <w:lang w:val="cs-CZ"/>
        </w:rPr>
        <w:t>H</w:t>
      </w:r>
      <w:r>
        <w:rPr>
          <w:b/>
          <w:sz w:val="24"/>
          <w:lang w:val="cs-CZ"/>
        </w:rPr>
        <w:t xml:space="preserve"> </w:t>
      </w:r>
    </w:p>
    <w:p w14:paraId="7DE56117" w14:textId="77777777" w:rsidR="00280C95" w:rsidRDefault="00280C95" w:rsidP="00280C95">
      <w:pPr>
        <w:pStyle w:val="Zkladntext"/>
        <w:spacing w:after="0" w:line="240" w:lineRule="auto"/>
        <w:ind w:left="567"/>
        <w:jc w:val="both"/>
        <w:rPr>
          <w:b/>
          <w:sz w:val="24"/>
          <w:lang w:val="cs-CZ"/>
        </w:rPr>
      </w:pPr>
    </w:p>
    <w:p w14:paraId="2479B9FE" w14:textId="77777777" w:rsidR="00280C95" w:rsidRPr="00597CAA" w:rsidRDefault="00280C95" w:rsidP="00280C95">
      <w:pPr>
        <w:pStyle w:val="Zkladntext"/>
        <w:spacing w:line="240" w:lineRule="auto"/>
        <w:ind w:left="567"/>
        <w:jc w:val="both"/>
        <w:rPr>
          <w:b/>
          <w:sz w:val="24"/>
          <w:lang w:val="cs-CZ"/>
        </w:rPr>
      </w:pPr>
      <w:r w:rsidRPr="00597CAA">
        <w:rPr>
          <w:b/>
          <w:sz w:val="24"/>
          <w:lang w:val="cs-CZ"/>
        </w:rPr>
        <w:t>V souvislosti s předpokládanou hodnotou veřejné zakázky sděluje zadavatel účastníkům zadávacího řízení, že předpokládá vynaložení finančních prostředků odpovídajících maximálně výši předpokládané hodnoty.</w:t>
      </w:r>
    </w:p>
    <w:p w14:paraId="63CAAA76" w14:textId="0B1D4156" w:rsidR="00280C95" w:rsidRPr="00BE199C" w:rsidRDefault="00280C95" w:rsidP="00280C95">
      <w:pPr>
        <w:pStyle w:val="Zkladntext"/>
        <w:spacing w:after="0" w:line="240" w:lineRule="auto"/>
        <w:ind w:left="567"/>
        <w:jc w:val="both"/>
        <w:rPr>
          <w:b/>
          <w:sz w:val="24"/>
          <w:lang w:val="cs-CZ"/>
        </w:rPr>
      </w:pPr>
      <w:r w:rsidRPr="00597CAA">
        <w:rPr>
          <w:b/>
          <w:sz w:val="24"/>
          <w:lang w:val="cs-CZ"/>
        </w:rPr>
        <w:t>Pokud by v rámci zadávacího řízení nastal stav, kdy nabídková cena vybraného dodavatele bude vyšší, než je výše předpokládané hodnoty, považuje takový stav zadavatel za důvod hodný zvláštního zřetele, který mu zakládá právo na zrušení zadávacího řízení. V případě, že nabídková cena vybraného dodavatele překročí předpokládanou hodnotu, projedná zadavatel nejprve možnost zvýšení finančního rámce této veřejné zakázky a až podle výsledků projednání rozhodne o dalším postupu v zadávacím řízení.</w:t>
      </w:r>
    </w:p>
    <w:p w14:paraId="70FA5B7D" w14:textId="77777777" w:rsidR="00280C95" w:rsidRPr="00BB355C" w:rsidRDefault="00280C95" w:rsidP="00280C95">
      <w:pPr>
        <w:pStyle w:val="Zkladntext"/>
        <w:spacing w:after="0" w:line="240" w:lineRule="auto"/>
        <w:ind w:left="567"/>
        <w:jc w:val="both"/>
        <w:rPr>
          <w:b/>
          <w:sz w:val="24"/>
          <w:lang w:val="cs-CZ"/>
        </w:rPr>
      </w:pPr>
    </w:p>
    <w:p w14:paraId="4F94B675" w14:textId="5179C7CA" w:rsidR="00280C95" w:rsidRPr="00F704AB" w:rsidRDefault="00280C95" w:rsidP="00280C95">
      <w:pPr>
        <w:pStyle w:val="Odstavecodsazen"/>
        <w:tabs>
          <w:tab w:val="left" w:pos="567"/>
        </w:tabs>
        <w:spacing w:after="120" w:line="240" w:lineRule="auto"/>
        <w:ind w:left="567" w:hanging="851"/>
        <w:rPr>
          <w:b/>
        </w:rPr>
      </w:pPr>
      <w:r w:rsidRPr="005166BA">
        <w:tab/>
      </w:r>
      <w:r w:rsidRPr="00F704AB">
        <w:rPr>
          <w:b/>
        </w:rPr>
        <w:t xml:space="preserve">Předmětem veřejné zakázky je zpracování nového Územního plánu města Humpolec (dále jen ÚP Humpolec) v rozsahu </w:t>
      </w:r>
      <w:r>
        <w:rPr>
          <w:b/>
        </w:rPr>
        <w:t>„Z</w:t>
      </w:r>
      <w:r w:rsidRPr="00F704AB">
        <w:rPr>
          <w:b/>
        </w:rPr>
        <w:t>adání územního plánu Humpolec</w:t>
      </w:r>
      <w:r>
        <w:rPr>
          <w:b/>
        </w:rPr>
        <w:t>“</w:t>
      </w:r>
      <w:r w:rsidRPr="00F704AB">
        <w:rPr>
          <w:b/>
        </w:rPr>
        <w:t xml:space="preserve"> </w:t>
      </w:r>
      <w:r>
        <w:rPr>
          <w:b/>
        </w:rPr>
        <w:t>z</w:t>
      </w:r>
      <w:r w:rsidRPr="00F704AB">
        <w:rPr>
          <w:b/>
        </w:rPr>
        <w:t xml:space="preserve"> března 2022</w:t>
      </w:r>
      <w:r>
        <w:rPr>
          <w:b/>
        </w:rPr>
        <w:t xml:space="preserve"> – příloha zadávací dokumentace</w:t>
      </w:r>
      <w:r w:rsidR="00630A0F">
        <w:rPr>
          <w:b/>
        </w:rPr>
        <w:t xml:space="preserve">, </w:t>
      </w:r>
      <w:r w:rsidR="00630A0F" w:rsidRPr="00630A0F">
        <w:rPr>
          <w:b/>
        </w:rPr>
        <w:t>včetně účasti vybraného účastníka zadávacího řízení na všech projednáních souvisejících s pořízením ÚP</w:t>
      </w:r>
      <w:r>
        <w:rPr>
          <w:b/>
        </w:rPr>
        <w:t>. Počet obyvatel města Humpolec je cca 11 tis.</w:t>
      </w:r>
    </w:p>
    <w:p w14:paraId="17287DA6" w14:textId="77777777" w:rsidR="00280C95" w:rsidRPr="00535B29" w:rsidRDefault="00280C95" w:rsidP="00280C95">
      <w:pPr>
        <w:pStyle w:val="Odstavecodsazen"/>
        <w:tabs>
          <w:tab w:val="left" w:pos="567"/>
        </w:tabs>
        <w:spacing w:after="120" w:line="240" w:lineRule="auto"/>
        <w:ind w:left="567" w:hanging="851"/>
      </w:pPr>
      <w:r>
        <w:rPr>
          <w:b/>
        </w:rPr>
        <w:tab/>
      </w:r>
      <w:r w:rsidRPr="00AE7BE1">
        <w:t>ÚP</w:t>
      </w:r>
      <w:r w:rsidRPr="00535B29">
        <w:t xml:space="preserve"> Humpolec bude zpracován </w:t>
      </w:r>
      <w:r>
        <w:t>dle požadavků uvedených v „Zadání územního plánu Humpolec“ a bude zpracován pro</w:t>
      </w:r>
      <w:r w:rsidRPr="00535B29">
        <w:t xml:space="preserve"> celé správní území (k.ú. Humpolec, Hněvkovice u Humpolce, Kletečná u Humpolce, Krasoňov, Lhotka u Humpolce, Petrovice u Humpolce, Plačkov, Rozkoš u Humpolce, Světlice, Vilémov u Humpolce).</w:t>
      </w:r>
    </w:p>
    <w:p w14:paraId="0769064D" w14:textId="291F0BA8" w:rsidR="00280C95" w:rsidRPr="00535B29" w:rsidRDefault="00280C95" w:rsidP="00280C95">
      <w:pPr>
        <w:pStyle w:val="Odstavecodsazen"/>
        <w:tabs>
          <w:tab w:val="left" w:pos="567"/>
        </w:tabs>
        <w:spacing w:line="240" w:lineRule="auto"/>
        <w:ind w:left="567" w:hanging="851"/>
      </w:pPr>
      <w:r w:rsidRPr="00535B29">
        <w:tab/>
      </w:r>
      <w:r w:rsidR="00630A0F" w:rsidRPr="00630A0F">
        <w:t>ÚP bude zpracován a projednán v souladu s platnou legislativou a obecně závaznými předpisy a normami platnými pro oblast územního plánování. V souladu se zákonem č. 283/2021 Sb., o územním plánování a stavebním řádu (stavební zákon), v platném znění a s jeho prováděcími předpisy, v souladu se zákonem č. 100/2001 Sb. o posuzování vlivů na životní prostředí, v platném znění a v souladu s ustanovením zákona č. 500/2004 Sb., správní řád, v platném znění, jakož i dalšími příslušnými právními předpisy, které se k dané problematice vztahují.</w:t>
      </w:r>
    </w:p>
    <w:p w14:paraId="6990949F" w14:textId="77777777" w:rsidR="00280C95" w:rsidRDefault="00280C95" w:rsidP="00EB4943">
      <w:pPr>
        <w:pStyle w:val="Odstavecodsazen"/>
        <w:tabs>
          <w:tab w:val="left" w:pos="567"/>
        </w:tabs>
        <w:spacing w:line="240" w:lineRule="auto"/>
        <w:ind w:left="0" w:firstLine="0"/>
        <w:rPr>
          <w:b/>
        </w:rPr>
      </w:pPr>
    </w:p>
    <w:p w14:paraId="60093605" w14:textId="77777777" w:rsidR="00280C95" w:rsidRPr="0012618D" w:rsidRDefault="00280C95" w:rsidP="00280C95">
      <w:pPr>
        <w:pStyle w:val="Odstavecodsazen"/>
        <w:tabs>
          <w:tab w:val="left" w:pos="567"/>
        </w:tabs>
        <w:spacing w:after="120" w:line="240" w:lineRule="auto"/>
        <w:ind w:left="567" w:hanging="851"/>
        <w:rPr>
          <w:b/>
          <w:u w:val="single"/>
        </w:rPr>
      </w:pPr>
      <w:r>
        <w:rPr>
          <w:b/>
        </w:rPr>
        <w:tab/>
      </w:r>
      <w:r w:rsidRPr="0012618D">
        <w:rPr>
          <w:b/>
          <w:u w:val="single"/>
        </w:rPr>
        <w:t>Předmět veřejné zakázky je rozdělen na následující etapy:</w:t>
      </w:r>
    </w:p>
    <w:p w14:paraId="5C6A3542" w14:textId="77777777" w:rsidR="00280C95" w:rsidRPr="0012618D" w:rsidRDefault="00280C95" w:rsidP="00280C95">
      <w:pPr>
        <w:pStyle w:val="Odstavecodsazen"/>
        <w:tabs>
          <w:tab w:val="left" w:pos="567"/>
        </w:tabs>
        <w:spacing w:after="60" w:line="240" w:lineRule="auto"/>
        <w:ind w:left="567" w:firstLine="0"/>
        <w:rPr>
          <w:b/>
        </w:rPr>
      </w:pPr>
      <w:r w:rsidRPr="0012618D">
        <w:rPr>
          <w:b/>
        </w:rPr>
        <w:t>I. etapa</w:t>
      </w:r>
    </w:p>
    <w:p w14:paraId="7189FDD7" w14:textId="56AC9977" w:rsidR="00280C95" w:rsidRPr="0012618D" w:rsidRDefault="00280C95" w:rsidP="00280C95">
      <w:pPr>
        <w:pStyle w:val="Odstavecodsazen"/>
        <w:tabs>
          <w:tab w:val="left" w:pos="567"/>
        </w:tabs>
        <w:spacing w:after="120" w:line="240" w:lineRule="auto"/>
        <w:ind w:left="567" w:firstLine="0"/>
      </w:pPr>
      <w:r w:rsidRPr="0012618D">
        <w:t xml:space="preserve">Zpracování potřebných </w:t>
      </w:r>
      <w:r w:rsidR="008C661A">
        <w:t xml:space="preserve">doplňujících </w:t>
      </w:r>
      <w:r w:rsidRPr="0012618D">
        <w:t>průzkumů a rozborů území potřebných pro zpracování návrhu ÚP Humpolec.</w:t>
      </w:r>
    </w:p>
    <w:p w14:paraId="55DC0B47" w14:textId="77777777" w:rsidR="00280C95" w:rsidRPr="0012618D" w:rsidRDefault="00280C95" w:rsidP="00280C95">
      <w:pPr>
        <w:pStyle w:val="Odstavecodsazen"/>
        <w:tabs>
          <w:tab w:val="left" w:pos="567"/>
        </w:tabs>
        <w:spacing w:after="60" w:line="240" w:lineRule="auto"/>
        <w:ind w:left="567" w:firstLine="0"/>
        <w:rPr>
          <w:b/>
        </w:rPr>
      </w:pPr>
      <w:r w:rsidRPr="0012618D">
        <w:rPr>
          <w:b/>
        </w:rPr>
        <w:t>II. etapa</w:t>
      </w:r>
    </w:p>
    <w:p w14:paraId="75A98B77" w14:textId="164ACE34" w:rsidR="00280C95" w:rsidRPr="0012618D" w:rsidRDefault="00280C95" w:rsidP="00280C95">
      <w:pPr>
        <w:pStyle w:val="Odstavecodsazen"/>
        <w:tabs>
          <w:tab w:val="left" w:pos="567"/>
        </w:tabs>
        <w:spacing w:after="120" w:line="240" w:lineRule="auto"/>
        <w:ind w:left="567" w:firstLine="0"/>
      </w:pPr>
      <w:r w:rsidRPr="0012618D">
        <w:t xml:space="preserve">Zpracování návrhu ÚP Humpolec </w:t>
      </w:r>
      <w:r w:rsidR="00ED274D" w:rsidRPr="0012618D">
        <w:t xml:space="preserve">a odůvodnění </w:t>
      </w:r>
      <w:r w:rsidRPr="0012618D">
        <w:t>pro společné jednání</w:t>
      </w:r>
      <w:r w:rsidR="00ED274D" w:rsidRPr="0012618D">
        <w:t>.</w:t>
      </w:r>
    </w:p>
    <w:p w14:paraId="01C40C02" w14:textId="312AD4ED" w:rsidR="00ED274D" w:rsidRPr="0012618D" w:rsidRDefault="00ED274D" w:rsidP="00280C95">
      <w:pPr>
        <w:pStyle w:val="Odstavecodsazen"/>
        <w:tabs>
          <w:tab w:val="left" w:pos="567"/>
        </w:tabs>
        <w:spacing w:after="120" w:line="240" w:lineRule="auto"/>
        <w:ind w:left="567" w:firstLine="0"/>
        <w:rPr>
          <w:b/>
          <w:bCs/>
        </w:rPr>
      </w:pPr>
      <w:r w:rsidRPr="0012618D">
        <w:rPr>
          <w:b/>
          <w:bCs/>
        </w:rPr>
        <w:lastRenderedPageBreak/>
        <w:t>III. etapa</w:t>
      </w:r>
    </w:p>
    <w:p w14:paraId="6AED6C49" w14:textId="19BD0EC1" w:rsidR="00ED274D" w:rsidRPr="0012618D" w:rsidRDefault="00ED274D" w:rsidP="00280C95">
      <w:pPr>
        <w:pStyle w:val="Odstavecodsazen"/>
        <w:tabs>
          <w:tab w:val="left" w:pos="567"/>
        </w:tabs>
        <w:spacing w:after="120" w:line="240" w:lineRule="auto"/>
        <w:ind w:left="567" w:firstLine="0"/>
      </w:pPr>
      <w:r w:rsidRPr="007264E6">
        <w:t>Zpracování vyhodnocení vlivů na udržitelný rozvoj území (SEA).</w:t>
      </w:r>
    </w:p>
    <w:p w14:paraId="04584AEC" w14:textId="4ED561C7" w:rsidR="00280C95" w:rsidRPr="0012618D" w:rsidRDefault="00280C95" w:rsidP="00280C95">
      <w:pPr>
        <w:pStyle w:val="Odstavecodsazen"/>
        <w:tabs>
          <w:tab w:val="left" w:pos="567"/>
        </w:tabs>
        <w:spacing w:after="60" w:line="240" w:lineRule="auto"/>
        <w:ind w:left="567" w:firstLine="0"/>
        <w:rPr>
          <w:b/>
        </w:rPr>
      </w:pPr>
      <w:r w:rsidRPr="0012618D">
        <w:rPr>
          <w:b/>
        </w:rPr>
        <w:t>I</w:t>
      </w:r>
      <w:r w:rsidR="00ED274D" w:rsidRPr="0012618D">
        <w:rPr>
          <w:b/>
        </w:rPr>
        <w:t>V</w:t>
      </w:r>
      <w:r w:rsidRPr="0012618D">
        <w:rPr>
          <w:b/>
        </w:rPr>
        <w:t>. etapa</w:t>
      </w:r>
    </w:p>
    <w:p w14:paraId="4A3EE86C" w14:textId="5834E048" w:rsidR="00280C95" w:rsidRPr="0012618D" w:rsidRDefault="00280C95" w:rsidP="00280C95">
      <w:pPr>
        <w:pStyle w:val="Odstavecodsazen"/>
        <w:tabs>
          <w:tab w:val="left" w:pos="567"/>
        </w:tabs>
        <w:spacing w:after="120" w:line="240" w:lineRule="auto"/>
        <w:ind w:left="567" w:firstLine="0"/>
      </w:pPr>
      <w:r w:rsidRPr="0012618D">
        <w:t xml:space="preserve">Vyhodnocení výsledků společného jednání, zpracování návrhu ÚP Humpolec </w:t>
      </w:r>
      <w:r w:rsidR="00ED274D" w:rsidRPr="0012618D">
        <w:t xml:space="preserve">a odůvodnění </w:t>
      </w:r>
      <w:r w:rsidRPr="0012618D">
        <w:t>pro veřejné projednání.</w:t>
      </w:r>
    </w:p>
    <w:p w14:paraId="6A6742E9" w14:textId="7F8D0125" w:rsidR="00280C95" w:rsidRPr="0012618D" w:rsidRDefault="00280C95" w:rsidP="00280C95">
      <w:pPr>
        <w:pStyle w:val="Odstavecodsazen"/>
        <w:tabs>
          <w:tab w:val="left" w:pos="567"/>
        </w:tabs>
        <w:spacing w:after="60" w:line="240" w:lineRule="auto"/>
        <w:ind w:left="567" w:firstLine="0"/>
        <w:rPr>
          <w:b/>
        </w:rPr>
      </w:pPr>
      <w:r w:rsidRPr="0012618D">
        <w:rPr>
          <w:b/>
        </w:rPr>
        <w:t>V. etapa</w:t>
      </w:r>
    </w:p>
    <w:p w14:paraId="167ED005" w14:textId="1C4D0687" w:rsidR="00280C95" w:rsidRPr="0012618D" w:rsidRDefault="00280C95" w:rsidP="00280C95">
      <w:pPr>
        <w:pStyle w:val="Odstavecodsazen"/>
        <w:tabs>
          <w:tab w:val="left" w:pos="567"/>
        </w:tabs>
        <w:spacing w:after="120" w:line="240" w:lineRule="auto"/>
        <w:ind w:left="567" w:firstLine="0"/>
        <w:rPr>
          <w:sz w:val="23"/>
          <w:szCs w:val="23"/>
        </w:rPr>
      </w:pPr>
      <w:r w:rsidRPr="0012618D">
        <w:t xml:space="preserve">Vyhodnocení výsledků veřejného projednání, </w:t>
      </w:r>
      <w:r w:rsidR="00CA561B" w:rsidRPr="0012618D">
        <w:t>předložení</w:t>
      </w:r>
      <w:r w:rsidRPr="0012618D">
        <w:t xml:space="preserve"> ÚP Humpolec </w:t>
      </w:r>
      <w:r w:rsidR="00CA561B" w:rsidRPr="0012618D">
        <w:t xml:space="preserve">a odůvodnění </w:t>
      </w:r>
      <w:r w:rsidR="00F81537">
        <w:t xml:space="preserve">ke schválení Zastupitelstvem města </w:t>
      </w:r>
      <w:r w:rsidRPr="0012618D">
        <w:t>pro jeho vydání</w:t>
      </w:r>
      <w:r w:rsidR="00CA561B" w:rsidRPr="0012618D">
        <w:rPr>
          <w:sz w:val="23"/>
          <w:szCs w:val="23"/>
        </w:rPr>
        <w:t>.</w:t>
      </w:r>
      <w:r w:rsidR="00CA561B" w:rsidRPr="0012618D" w:rsidDel="00CA561B">
        <w:rPr>
          <w:sz w:val="23"/>
          <w:szCs w:val="23"/>
        </w:rPr>
        <w:t xml:space="preserve"> </w:t>
      </w:r>
    </w:p>
    <w:p w14:paraId="5D474C4B" w14:textId="62471EFD" w:rsidR="00CA561B" w:rsidRPr="0012618D" w:rsidRDefault="00CA561B" w:rsidP="00280C95">
      <w:pPr>
        <w:pStyle w:val="Odstavecodsazen"/>
        <w:tabs>
          <w:tab w:val="left" w:pos="567"/>
        </w:tabs>
        <w:spacing w:after="120" w:line="240" w:lineRule="auto"/>
        <w:ind w:left="567" w:firstLine="0"/>
        <w:rPr>
          <w:b/>
          <w:bCs/>
          <w:sz w:val="23"/>
          <w:szCs w:val="23"/>
        </w:rPr>
      </w:pPr>
      <w:r w:rsidRPr="0012618D">
        <w:rPr>
          <w:b/>
          <w:bCs/>
          <w:sz w:val="23"/>
          <w:szCs w:val="23"/>
        </w:rPr>
        <w:t>VI. etapa</w:t>
      </w:r>
    </w:p>
    <w:p w14:paraId="1F7CD7E9" w14:textId="1A78BA9B" w:rsidR="00CA561B" w:rsidRPr="0012618D" w:rsidRDefault="00CA561B" w:rsidP="00280C95">
      <w:pPr>
        <w:pStyle w:val="Odstavecodsazen"/>
        <w:tabs>
          <w:tab w:val="left" w:pos="567"/>
        </w:tabs>
        <w:spacing w:after="120" w:line="240" w:lineRule="auto"/>
        <w:ind w:left="567" w:firstLine="0"/>
      </w:pPr>
      <w:r w:rsidRPr="007264E6">
        <w:t>Úprava návrhu ÚP Humpolec a odůvodnění a případná úprava vyhodnocení vlivů na udržitelný rozvoj území pro případné opakované veřejné projednání.</w:t>
      </w:r>
    </w:p>
    <w:p w14:paraId="19FF0E76" w14:textId="3385441A" w:rsidR="00280C95" w:rsidRPr="0012618D" w:rsidRDefault="00280C95" w:rsidP="00280C95">
      <w:pPr>
        <w:pStyle w:val="Odstavecodsazen"/>
        <w:tabs>
          <w:tab w:val="left" w:pos="567"/>
        </w:tabs>
        <w:spacing w:after="60" w:line="240" w:lineRule="auto"/>
        <w:ind w:left="567" w:firstLine="0"/>
        <w:rPr>
          <w:b/>
        </w:rPr>
      </w:pPr>
      <w:r w:rsidRPr="0012618D">
        <w:rPr>
          <w:b/>
        </w:rPr>
        <w:t>V</w:t>
      </w:r>
      <w:r w:rsidR="00CA561B" w:rsidRPr="0012618D">
        <w:rPr>
          <w:b/>
        </w:rPr>
        <w:t>II</w:t>
      </w:r>
      <w:r w:rsidRPr="0012618D">
        <w:rPr>
          <w:b/>
        </w:rPr>
        <w:t>. etapa</w:t>
      </w:r>
    </w:p>
    <w:p w14:paraId="68DA72A5" w14:textId="77777777" w:rsidR="00280C95" w:rsidRPr="00772849" w:rsidRDefault="00280C95" w:rsidP="00280C95">
      <w:pPr>
        <w:pStyle w:val="Odstavecodsazen"/>
        <w:tabs>
          <w:tab w:val="left" w:pos="567"/>
        </w:tabs>
        <w:spacing w:line="240" w:lineRule="auto"/>
        <w:ind w:left="567" w:firstLine="0"/>
      </w:pPr>
      <w:r w:rsidRPr="0012618D">
        <w:t>Vydání ÚP Humpolec a činnosti po jeho vydání.</w:t>
      </w:r>
    </w:p>
    <w:p w14:paraId="1F6D2379" w14:textId="77777777" w:rsidR="00280C95" w:rsidRDefault="00280C95" w:rsidP="00280C95">
      <w:pPr>
        <w:pStyle w:val="ZkladntextIMP"/>
        <w:spacing w:line="240" w:lineRule="auto"/>
        <w:ind w:left="567"/>
        <w:jc w:val="both"/>
      </w:pPr>
    </w:p>
    <w:p w14:paraId="688968F2" w14:textId="6987E496" w:rsidR="008C661A" w:rsidRDefault="008C661A" w:rsidP="008C661A">
      <w:pPr>
        <w:pStyle w:val="ZkladntextIMP"/>
        <w:spacing w:after="120" w:line="240" w:lineRule="auto"/>
        <w:ind w:left="567"/>
        <w:jc w:val="both"/>
      </w:pPr>
      <w:r w:rsidRPr="008C661A">
        <w:t>Náplně jednotlivých etap a požadavky na zpracování a odevzdávání výstupů jsou blíže specifikovány v „Návrhu smlouvy o dílo“. Součástí všech etap je pravidelná součinnost se zástupci zadavatele, zejména starostou města či místostarostou města příp. určeným zastupitelem a pořizovatelem ÚP.</w:t>
      </w:r>
    </w:p>
    <w:p w14:paraId="5C9D49F3" w14:textId="01727420" w:rsidR="00CA561B" w:rsidRDefault="00CA561B" w:rsidP="00280C95">
      <w:pPr>
        <w:pStyle w:val="ZkladntextIMP"/>
        <w:spacing w:after="120" w:line="240" w:lineRule="auto"/>
        <w:ind w:left="567"/>
        <w:jc w:val="both"/>
      </w:pPr>
      <w:r w:rsidRPr="00CA561B">
        <w:t xml:space="preserve">Zadavatel upozorňuje, že si vyhrazuje změnu závazku, kdy </w:t>
      </w:r>
      <w:r>
        <w:t>III. etapa a VI. etapa</w:t>
      </w:r>
      <w:r w:rsidRPr="00CA561B">
        <w:t xml:space="preserve"> budou realizovány pouze na základě výsledků projednávání (příp. zadání zadavatele). Tyto etapy nemusí být vůbec realizovány.</w:t>
      </w:r>
    </w:p>
    <w:p w14:paraId="38F69247" w14:textId="202593A1" w:rsidR="00280C95" w:rsidRDefault="00280C95" w:rsidP="00280C95">
      <w:pPr>
        <w:pStyle w:val="ZkladntextIMP"/>
        <w:spacing w:after="120" w:line="240" w:lineRule="auto"/>
        <w:ind w:left="567"/>
        <w:jc w:val="both"/>
      </w:pPr>
      <w:r>
        <w:t>A</w:t>
      </w:r>
      <w:r w:rsidRPr="005E3B1E">
        <w:t xml:space="preserve">kce bude financována </w:t>
      </w:r>
      <w:r>
        <w:t xml:space="preserve">z </w:t>
      </w:r>
      <w:r w:rsidRPr="00D54424">
        <w:t>vlastní</w:t>
      </w:r>
      <w:r>
        <w:t>ch</w:t>
      </w:r>
      <w:r w:rsidRPr="00D54424">
        <w:t xml:space="preserve"> zdroj</w:t>
      </w:r>
      <w:r>
        <w:t>ů</w:t>
      </w:r>
      <w:r w:rsidRPr="00D54424">
        <w:t xml:space="preserve"> zadavatel</w:t>
      </w:r>
      <w:r>
        <w:t>e.</w:t>
      </w:r>
    </w:p>
    <w:p w14:paraId="665685E8" w14:textId="77777777" w:rsidR="00280C95" w:rsidRDefault="00280C95" w:rsidP="00280C95">
      <w:pPr>
        <w:pStyle w:val="ZkladntextIMP"/>
        <w:spacing w:after="120" w:line="240" w:lineRule="auto"/>
        <w:ind w:left="567"/>
        <w:jc w:val="both"/>
      </w:pPr>
      <w:r>
        <w:t xml:space="preserve">Předmět plnění této veřejné zakázky je </w:t>
      </w:r>
      <w:r w:rsidRPr="00376A9A">
        <w:t>podrobněji vymezen</w:t>
      </w:r>
      <w:r>
        <w:t xml:space="preserve"> výše uvedeným „Z</w:t>
      </w:r>
      <w:r w:rsidRPr="00855C38">
        <w:t>adání</w:t>
      </w:r>
      <w:r>
        <w:t>m</w:t>
      </w:r>
      <w:r w:rsidRPr="00855C38">
        <w:t xml:space="preserve"> územního plánu Humpolec</w:t>
      </w:r>
      <w:r>
        <w:t>“</w:t>
      </w:r>
      <w:r w:rsidRPr="00855C38">
        <w:t xml:space="preserve"> z března 2022 </w:t>
      </w:r>
      <w:r>
        <w:t>a </w:t>
      </w:r>
      <w:r w:rsidRPr="00376A9A">
        <w:t>Obchodní</w:t>
      </w:r>
      <w:r>
        <w:t>mi</w:t>
      </w:r>
      <w:r w:rsidRPr="00376A9A">
        <w:t xml:space="preserve"> podmínk</w:t>
      </w:r>
      <w:r>
        <w:t>ami</w:t>
      </w:r>
      <w:r w:rsidRPr="00376A9A">
        <w:t xml:space="preserve"> - "Návrh</w:t>
      </w:r>
      <w:r>
        <w:t>em</w:t>
      </w:r>
      <w:r w:rsidRPr="00376A9A">
        <w:t xml:space="preserve"> sml</w:t>
      </w:r>
      <w:r>
        <w:t>ouvy</w:t>
      </w:r>
      <w:r w:rsidRPr="00376A9A">
        <w:t xml:space="preserve"> o dílo".</w:t>
      </w:r>
    </w:p>
    <w:p w14:paraId="205C0680" w14:textId="77777777" w:rsidR="00280C95" w:rsidRDefault="00280C95" w:rsidP="00280C95">
      <w:pPr>
        <w:pStyle w:val="ZkladntextIMP"/>
        <w:spacing w:line="240" w:lineRule="auto"/>
        <w:ind w:left="567"/>
        <w:jc w:val="both"/>
      </w:pPr>
      <w:r w:rsidRPr="00376A9A">
        <w:t>Součástí díla</w:t>
      </w:r>
      <w:r>
        <w:t xml:space="preserve"> „</w:t>
      </w:r>
      <w:r w:rsidRPr="00855C38">
        <w:t>Město Humpolec – zpracování nového Územního plánu města Humpolec</w:t>
      </w:r>
      <w:r>
        <w:t>“ j</w:t>
      </w:r>
      <w:r w:rsidRPr="00376A9A">
        <w:t>sou všechn</w:t>
      </w:r>
      <w:r>
        <w:t>y práce a činnosti nezbytné pro </w:t>
      </w:r>
      <w:r w:rsidRPr="00376A9A">
        <w:t>komplexní</w:t>
      </w:r>
      <w:r>
        <w:t xml:space="preserve"> dokončení díla v celém rozsahu zadání a dle příslušných právních předpisů.</w:t>
      </w:r>
    </w:p>
    <w:p w14:paraId="05722196" w14:textId="77777777" w:rsidR="00280C95" w:rsidRPr="0085464E" w:rsidRDefault="00280C95" w:rsidP="00280C95">
      <w:pPr>
        <w:pStyle w:val="Odstavecodsazen"/>
        <w:tabs>
          <w:tab w:val="clear" w:pos="1699"/>
          <w:tab w:val="left" w:pos="851"/>
        </w:tabs>
        <w:spacing w:line="240" w:lineRule="auto"/>
        <w:ind w:left="851" w:firstLine="0"/>
      </w:pPr>
    </w:p>
    <w:p w14:paraId="067F3D1B" w14:textId="77777777" w:rsidR="00280C95" w:rsidRPr="0085464E" w:rsidRDefault="00280C95" w:rsidP="00280C95">
      <w:pPr>
        <w:pStyle w:val="Odstavecodsazen"/>
        <w:tabs>
          <w:tab w:val="clear" w:pos="1699"/>
        </w:tabs>
        <w:spacing w:after="120" w:line="240" w:lineRule="auto"/>
        <w:ind w:left="567" w:hanging="283"/>
        <w:rPr>
          <w:b/>
          <w:bCs/>
        </w:rPr>
      </w:pPr>
      <w:r w:rsidRPr="0085464E">
        <w:rPr>
          <w:b/>
          <w:bCs/>
        </w:rPr>
        <w:t>c)</w:t>
      </w:r>
      <w:r w:rsidRPr="0085464E">
        <w:rPr>
          <w:b/>
          <w:bCs/>
        </w:rPr>
        <w:tab/>
      </w:r>
      <w:r w:rsidRPr="0085464E">
        <w:rPr>
          <w:b/>
          <w:bCs/>
          <w:u w:val="single"/>
        </w:rPr>
        <w:t>Místo plnění veřejné zakázky</w:t>
      </w:r>
    </w:p>
    <w:p w14:paraId="4DAB9C4E" w14:textId="77777777" w:rsidR="00280C95" w:rsidRDefault="00280C95" w:rsidP="00280C95">
      <w:pPr>
        <w:pStyle w:val="Odstavecodsazen"/>
        <w:spacing w:after="60" w:line="240" w:lineRule="auto"/>
        <w:ind w:left="567" w:firstLine="0"/>
      </w:pPr>
      <w:r w:rsidRPr="006A1B91">
        <w:t xml:space="preserve">Místem plnění veřejné zakázky je </w:t>
      </w:r>
      <w:r>
        <w:t>předmětné území - správní území města Humpolec</w:t>
      </w:r>
      <w:r w:rsidRPr="006A1B91">
        <w:t>.</w:t>
      </w:r>
    </w:p>
    <w:p w14:paraId="3D24CE02" w14:textId="77777777" w:rsidR="00280C95" w:rsidRDefault="00280C95" w:rsidP="00280C95">
      <w:pPr>
        <w:pStyle w:val="Odstavecodsazen"/>
        <w:spacing w:after="60" w:line="240" w:lineRule="auto"/>
        <w:ind w:left="567" w:firstLine="0"/>
      </w:pPr>
      <w:r w:rsidRPr="006A1B91">
        <w:t>Místem plnění</w:t>
      </w:r>
      <w:r>
        <w:t xml:space="preserve"> bude dále pracoviště vybraného účastníka zadávacího řízení.</w:t>
      </w:r>
    </w:p>
    <w:p w14:paraId="5A57DE78" w14:textId="47FFFEAA" w:rsidR="00280C95" w:rsidRPr="00F453AA" w:rsidRDefault="00280C95" w:rsidP="00280C95">
      <w:pPr>
        <w:pStyle w:val="Odstavecodsazen"/>
        <w:spacing w:line="240" w:lineRule="auto"/>
        <w:ind w:left="567" w:firstLine="0"/>
      </w:pPr>
      <w:r>
        <w:t>Veškeré osobní konzultace budou probíhat v sídle zadavatele.</w:t>
      </w:r>
    </w:p>
    <w:p w14:paraId="77FE7B21" w14:textId="77777777" w:rsidR="00280C95" w:rsidRPr="00F453AA" w:rsidRDefault="00280C95" w:rsidP="00280C95">
      <w:pPr>
        <w:pStyle w:val="Odstavecodsazen"/>
        <w:spacing w:line="240" w:lineRule="auto"/>
        <w:ind w:left="567" w:firstLine="0"/>
      </w:pPr>
    </w:p>
    <w:p w14:paraId="78C6A383" w14:textId="77777777" w:rsidR="00280C95" w:rsidRPr="001A32B8" w:rsidRDefault="00280C95" w:rsidP="00280C95">
      <w:pPr>
        <w:pStyle w:val="Odstavecodsazen"/>
        <w:tabs>
          <w:tab w:val="clear" w:pos="1699"/>
        </w:tabs>
        <w:spacing w:after="120" w:line="240" w:lineRule="auto"/>
        <w:ind w:left="568" w:hanging="284"/>
        <w:rPr>
          <w:b/>
          <w:bCs/>
        </w:rPr>
      </w:pPr>
      <w:r w:rsidRPr="001A32B8">
        <w:rPr>
          <w:b/>
          <w:bCs/>
        </w:rPr>
        <w:t>d)</w:t>
      </w:r>
      <w:r w:rsidRPr="001A32B8">
        <w:rPr>
          <w:b/>
          <w:bCs/>
        </w:rPr>
        <w:tab/>
      </w:r>
      <w:r w:rsidRPr="001A32B8">
        <w:rPr>
          <w:b/>
          <w:bCs/>
          <w:u w:val="single"/>
        </w:rPr>
        <w:t>Doba plnění veřejné zakázky</w:t>
      </w:r>
    </w:p>
    <w:p w14:paraId="777BC29C" w14:textId="7DFDFDC2" w:rsidR="00280C95" w:rsidRDefault="00280C95" w:rsidP="00280C95">
      <w:pPr>
        <w:pStyle w:val="Odstavecodsazen2"/>
        <w:tabs>
          <w:tab w:val="clear" w:pos="1699"/>
          <w:tab w:val="left" w:pos="5245"/>
          <w:tab w:val="left" w:pos="7371"/>
        </w:tabs>
        <w:spacing w:after="120" w:line="240" w:lineRule="auto"/>
        <w:ind w:left="567" w:firstLine="0"/>
        <w:rPr>
          <w:lang w:val="cs-CZ"/>
        </w:rPr>
      </w:pPr>
      <w:r>
        <w:rPr>
          <w:lang w:val="cs-CZ"/>
        </w:rPr>
        <w:t>Zahájení plnění</w:t>
      </w:r>
      <w:r w:rsidRPr="001E10AB">
        <w:t>:</w:t>
      </w:r>
      <w:r w:rsidR="00D90E48">
        <w:rPr>
          <w:b w:val="0"/>
        </w:rPr>
        <w:t xml:space="preserve"> </w:t>
      </w:r>
      <w:r w:rsidR="00D90E48">
        <w:rPr>
          <w:b w:val="0"/>
        </w:rPr>
        <w:tab/>
      </w:r>
      <w:r w:rsidR="00FF79EC">
        <w:rPr>
          <w:b w:val="0"/>
        </w:rPr>
        <w:t xml:space="preserve">      </w:t>
      </w:r>
      <w:r w:rsidRPr="001E10AB">
        <w:rPr>
          <w:lang w:val="cs-CZ"/>
        </w:rPr>
        <w:t>předpoklad</w:t>
      </w:r>
      <w:r w:rsidRPr="001E10AB">
        <w:rPr>
          <w:b w:val="0"/>
          <w:lang w:val="cs-CZ"/>
        </w:rPr>
        <w:t xml:space="preserve"> </w:t>
      </w:r>
      <w:r w:rsidR="00D90E48" w:rsidRPr="00D90E48">
        <w:rPr>
          <w:lang w:val="cs-CZ"/>
        </w:rPr>
        <w:t>prosinec</w:t>
      </w:r>
      <w:r w:rsidRPr="00D90E48">
        <w:rPr>
          <w:lang w:val="cs-CZ"/>
        </w:rPr>
        <w:t xml:space="preserve"> 2024</w:t>
      </w:r>
      <w:r w:rsidR="00D90E48" w:rsidRPr="00D90E48">
        <w:rPr>
          <w:lang w:val="cs-CZ"/>
        </w:rPr>
        <w:t xml:space="preserve"> – leden 2025</w:t>
      </w:r>
    </w:p>
    <w:p w14:paraId="61E5DBC6" w14:textId="77777777" w:rsidR="00280C95" w:rsidRPr="001E10AB" w:rsidRDefault="00280C95" w:rsidP="00280C95">
      <w:pPr>
        <w:pStyle w:val="Odstavecodsazen2"/>
        <w:tabs>
          <w:tab w:val="clear" w:pos="1699"/>
          <w:tab w:val="left" w:pos="5245"/>
          <w:tab w:val="left" w:pos="7371"/>
        </w:tabs>
        <w:spacing w:after="120" w:line="240" w:lineRule="auto"/>
        <w:ind w:left="567" w:firstLine="0"/>
        <w:rPr>
          <w:lang w:val="cs-CZ"/>
        </w:rPr>
      </w:pPr>
      <w:r>
        <w:rPr>
          <w:lang w:val="cs-CZ"/>
        </w:rPr>
        <w:t>Účastník zadávacího řízení zahájí plnění veřejné zakázky po nabytí účinnosti smlouvy o dílo uzavřené mezi zadavatelem a vybraným účastníkem zadávacího řízení.</w:t>
      </w:r>
    </w:p>
    <w:p w14:paraId="4A2D1392" w14:textId="77777777" w:rsidR="00280C95" w:rsidRDefault="00280C95" w:rsidP="00280C95">
      <w:pPr>
        <w:pStyle w:val="Odstavecodsazen2"/>
        <w:tabs>
          <w:tab w:val="clear" w:pos="1699"/>
        </w:tabs>
        <w:spacing w:after="60" w:line="240" w:lineRule="auto"/>
        <w:ind w:left="567" w:firstLine="0"/>
        <w:rPr>
          <w:b w:val="0"/>
          <w:lang w:val="cs-CZ"/>
        </w:rPr>
      </w:pPr>
      <w:r w:rsidRPr="001E10AB">
        <w:rPr>
          <w:b w:val="0"/>
        </w:rPr>
        <w:t>Zadavatel stanovil zahájení doby plnění za předpokladu řádného ukončení zadávacího řízení a</w:t>
      </w:r>
      <w:r w:rsidRPr="001E10AB">
        <w:rPr>
          <w:b w:val="0"/>
          <w:lang w:val="cs-CZ"/>
        </w:rPr>
        <w:t> </w:t>
      </w:r>
      <w:r w:rsidRPr="001E10AB">
        <w:rPr>
          <w:b w:val="0"/>
        </w:rPr>
        <w:t>podepsání sml</w:t>
      </w:r>
      <w:r w:rsidRPr="001E10AB">
        <w:rPr>
          <w:b w:val="0"/>
          <w:lang w:val="cs-CZ"/>
        </w:rPr>
        <w:t>ouvy</w:t>
      </w:r>
      <w:r w:rsidRPr="001E10AB">
        <w:rPr>
          <w:b w:val="0"/>
        </w:rPr>
        <w:t xml:space="preserve"> o dílo s vybraným</w:t>
      </w:r>
      <w:r w:rsidRPr="001E10AB">
        <w:rPr>
          <w:b w:val="0"/>
          <w:lang w:val="cs-CZ"/>
        </w:rPr>
        <w:t xml:space="preserve"> účastníkem zadávacího řízení</w:t>
      </w:r>
      <w:r w:rsidRPr="001E10AB">
        <w:rPr>
          <w:b w:val="0"/>
        </w:rPr>
        <w:t>.</w:t>
      </w:r>
    </w:p>
    <w:p w14:paraId="3E549D4F" w14:textId="77777777" w:rsidR="00280C95" w:rsidRDefault="00280C95" w:rsidP="00280C95">
      <w:pPr>
        <w:pStyle w:val="Odstavecodsazen2"/>
        <w:tabs>
          <w:tab w:val="clear" w:pos="1699"/>
        </w:tabs>
        <w:spacing w:after="120" w:line="240" w:lineRule="auto"/>
        <w:ind w:left="567" w:firstLine="0"/>
        <w:rPr>
          <w:b w:val="0"/>
          <w:bCs/>
          <w:lang w:val="cs-CZ"/>
        </w:rPr>
      </w:pPr>
      <w:r w:rsidRPr="001E10AB">
        <w:rPr>
          <w:b w:val="0"/>
          <w:bCs/>
        </w:rPr>
        <w:t>V případě, že nebud</w:t>
      </w:r>
      <w:r>
        <w:rPr>
          <w:b w:val="0"/>
          <w:bCs/>
          <w:lang w:val="cs-CZ"/>
        </w:rPr>
        <w:t>e</w:t>
      </w:r>
      <w:r w:rsidRPr="001E10AB">
        <w:rPr>
          <w:b w:val="0"/>
          <w:bCs/>
        </w:rPr>
        <w:t xml:space="preserve"> </w:t>
      </w:r>
      <w:r w:rsidRPr="00C32653">
        <w:rPr>
          <w:b w:val="0"/>
          <w:bCs/>
        </w:rPr>
        <w:t>zahájen</w:t>
      </w:r>
      <w:r>
        <w:rPr>
          <w:b w:val="0"/>
          <w:bCs/>
          <w:lang w:val="cs-CZ"/>
        </w:rPr>
        <w:t xml:space="preserve">o </w:t>
      </w:r>
      <w:r w:rsidRPr="00C32653">
        <w:rPr>
          <w:b w:val="0"/>
          <w:bCs/>
        </w:rPr>
        <w:t xml:space="preserve">v předpokládaném termínu z důvodu na straně objednatele, budou termíny plnění veřejné zakázky, na základě dohody smluvních </w:t>
      </w:r>
      <w:r w:rsidRPr="002A7EF6">
        <w:rPr>
          <w:b w:val="0"/>
          <w:bCs/>
        </w:rPr>
        <w:t>stran, upraveny</w:t>
      </w:r>
      <w:r>
        <w:rPr>
          <w:b w:val="0"/>
          <w:bCs/>
          <w:lang w:val="cs-CZ"/>
        </w:rPr>
        <w:t xml:space="preserve">, </w:t>
      </w:r>
      <w:r>
        <w:rPr>
          <w:b w:val="0"/>
          <w:bCs/>
          <w:lang w:val="cs-CZ"/>
        </w:rPr>
        <w:lastRenderedPageBreak/>
        <w:t>při </w:t>
      </w:r>
      <w:r w:rsidRPr="002A7EF6">
        <w:rPr>
          <w:b w:val="0"/>
          <w:bCs/>
          <w:lang w:val="cs-CZ"/>
        </w:rPr>
        <w:t>zachování doby realizace díla.</w:t>
      </w:r>
    </w:p>
    <w:p w14:paraId="4F23AE4C" w14:textId="77A0037A" w:rsidR="00280C95" w:rsidRDefault="00BF5F81" w:rsidP="00280C95">
      <w:pPr>
        <w:pStyle w:val="Odstavecodsazen2"/>
        <w:tabs>
          <w:tab w:val="clear" w:pos="1699"/>
          <w:tab w:val="left" w:pos="5245"/>
        </w:tabs>
        <w:spacing w:line="240" w:lineRule="auto"/>
        <w:ind w:left="567" w:firstLine="0"/>
        <w:rPr>
          <w:bCs/>
          <w:lang w:val="cs-CZ"/>
        </w:rPr>
      </w:pPr>
      <w:r>
        <w:rPr>
          <w:bCs/>
          <w:lang w:val="cs-CZ"/>
        </w:rPr>
        <w:t>P</w:t>
      </w:r>
      <w:r w:rsidRPr="00BF5F81">
        <w:rPr>
          <w:bCs/>
          <w:lang w:val="cs-CZ"/>
        </w:rPr>
        <w:t xml:space="preserve">ořízení nového Územního plánu </w:t>
      </w:r>
      <w:r>
        <w:rPr>
          <w:bCs/>
          <w:lang w:val="cs-CZ"/>
        </w:rPr>
        <w:t xml:space="preserve">města </w:t>
      </w:r>
      <w:r w:rsidRPr="00BF5F81">
        <w:rPr>
          <w:bCs/>
          <w:lang w:val="cs-CZ"/>
        </w:rPr>
        <w:t>Humpolec</w:t>
      </w:r>
      <w:r w:rsidR="00F4448F">
        <w:rPr>
          <w:bCs/>
          <w:lang w:val="cs-CZ"/>
        </w:rPr>
        <w:t xml:space="preserve"> (</w:t>
      </w:r>
      <w:r w:rsidRPr="00BF5F81">
        <w:rPr>
          <w:bCs/>
          <w:lang w:val="cs-CZ"/>
        </w:rPr>
        <w:t xml:space="preserve">do jeho předložení ke schválení zastupitelstvem </w:t>
      </w:r>
      <w:r w:rsidR="00812C7F">
        <w:rPr>
          <w:bCs/>
          <w:lang w:val="cs-CZ"/>
        </w:rPr>
        <w:t>města</w:t>
      </w:r>
      <w:r w:rsidRPr="00BF5F81">
        <w:rPr>
          <w:bCs/>
          <w:lang w:val="cs-CZ"/>
        </w:rPr>
        <w:t xml:space="preserve"> Humpolec</w:t>
      </w:r>
      <w:r w:rsidR="00F4448F">
        <w:rPr>
          <w:bCs/>
          <w:lang w:val="cs-CZ"/>
        </w:rPr>
        <w:t>)</w:t>
      </w:r>
      <w:r w:rsidR="00280C95" w:rsidRPr="006A3B94">
        <w:rPr>
          <w:bCs/>
          <w:lang w:val="cs-CZ"/>
        </w:rPr>
        <w:t>:</w:t>
      </w:r>
      <w:r w:rsidR="00F4448F">
        <w:rPr>
          <w:bCs/>
          <w:lang w:val="cs-CZ"/>
        </w:rPr>
        <w:tab/>
      </w:r>
      <w:r w:rsidR="00FF79EC">
        <w:rPr>
          <w:bCs/>
          <w:lang w:val="cs-CZ"/>
        </w:rPr>
        <w:t xml:space="preserve">                              </w:t>
      </w:r>
      <w:r w:rsidR="00F4448F" w:rsidRPr="00F4448F">
        <w:rPr>
          <w:bCs/>
          <w:lang w:val="cs-CZ"/>
        </w:rPr>
        <w:t>předpoklad</w:t>
      </w:r>
      <w:r w:rsidR="00280C95" w:rsidRPr="0012618D">
        <w:rPr>
          <w:bCs/>
          <w:lang w:val="cs-CZ"/>
        </w:rPr>
        <w:t xml:space="preserve"> do </w:t>
      </w:r>
      <w:r w:rsidR="00F4448F" w:rsidRPr="0012618D">
        <w:rPr>
          <w:bCs/>
          <w:lang w:val="cs-CZ"/>
        </w:rPr>
        <w:t>30</w:t>
      </w:r>
      <w:r w:rsidR="00280C95" w:rsidRPr="0012618D">
        <w:rPr>
          <w:bCs/>
          <w:lang w:val="cs-CZ"/>
        </w:rPr>
        <w:t xml:space="preserve"> měsíců</w:t>
      </w:r>
    </w:p>
    <w:p w14:paraId="1D4C011C" w14:textId="77777777" w:rsidR="00BD5D11" w:rsidRDefault="00BD5D11" w:rsidP="00280C95">
      <w:pPr>
        <w:pStyle w:val="Odstavecodsazen2"/>
        <w:tabs>
          <w:tab w:val="clear" w:pos="1699"/>
          <w:tab w:val="left" w:pos="5245"/>
        </w:tabs>
        <w:spacing w:line="240" w:lineRule="auto"/>
        <w:ind w:left="567" w:firstLine="0"/>
        <w:rPr>
          <w:bCs/>
          <w:lang w:val="cs-CZ"/>
        </w:rPr>
      </w:pPr>
    </w:p>
    <w:p w14:paraId="523D3D06" w14:textId="070671E5" w:rsidR="00BD5D11" w:rsidRPr="00BD5D11" w:rsidRDefault="00BD5D11" w:rsidP="00280C95">
      <w:pPr>
        <w:pStyle w:val="Odstavecodsazen2"/>
        <w:tabs>
          <w:tab w:val="clear" w:pos="1699"/>
          <w:tab w:val="left" w:pos="5245"/>
        </w:tabs>
        <w:spacing w:line="240" w:lineRule="auto"/>
        <w:ind w:left="567" w:firstLine="0"/>
        <w:rPr>
          <w:b w:val="0"/>
          <w:lang w:val="cs-CZ"/>
        </w:rPr>
      </w:pPr>
      <w:r w:rsidRPr="00BD5D11">
        <w:rPr>
          <w:b w:val="0"/>
          <w:lang w:val="cs-CZ"/>
        </w:rPr>
        <w:t>Jednotlivé lhůty a etapy provádění díla jsou podrobněji uvedeny ve smlouvě o dílo.</w:t>
      </w:r>
    </w:p>
    <w:p w14:paraId="0DCD05E1" w14:textId="77777777" w:rsidR="00280C95" w:rsidRPr="00E15EE7" w:rsidRDefault="00280C95" w:rsidP="00280C95">
      <w:pPr>
        <w:pStyle w:val="Odstavecodsazen2"/>
        <w:tabs>
          <w:tab w:val="clear" w:pos="1699"/>
          <w:tab w:val="left" w:pos="5245"/>
        </w:tabs>
        <w:spacing w:line="240" w:lineRule="auto"/>
        <w:ind w:left="567" w:firstLine="0"/>
        <w:rPr>
          <w:b w:val="0"/>
          <w:lang w:val="cs-CZ"/>
        </w:rPr>
      </w:pPr>
    </w:p>
    <w:p w14:paraId="2BC1DEFE" w14:textId="77777777" w:rsidR="00280C95" w:rsidRPr="00280C95" w:rsidRDefault="00280C95" w:rsidP="00280C95">
      <w:pPr>
        <w:spacing w:after="120"/>
        <w:ind w:left="602" w:hanging="318"/>
        <w:rPr>
          <w:rFonts w:ascii="Times New Roman" w:hAnsi="Times New Roman" w:cs="Times New Roman"/>
          <w:b/>
          <w:sz w:val="24"/>
        </w:rPr>
      </w:pPr>
      <w:r w:rsidRPr="00280C95">
        <w:rPr>
          <w:rFonts w:ascii="Times New Roman" w:hAnsi="Times New Roman" w:cs="Times New Roman"/>
          <w:b/>
          <w:sz w:val="24"/>
        </w:rPr>
        <w:t>e)</w:t>
      </w:r>
      <w:r w:rsidRPr="00280C95">
        <w:rPr>
          <w:rFonts w:ascii="Times New Roman" w:hAnsi="Times New Roman" w:cs="Times New Roman"/>
          <w:b/>
          <w:sz w:val="24"/>
        </w:rPr>
        <w:tab/>
      </w:r>
      <w:r w:rsidRPr="00280C95">
        <w:rPr>
          <w:rFonts w:ascii="Times New Roman" w:hAnsi="Times New Roman" w:cs="Times New Roman"/>
          <w:b/>
          <w:sz w:val="24"/>
          <w:u w:val="single"/>
        </w:rPr>
        <w:t>Vysvětlení zadávací dokumentace a prohlídka místa plnění</w:t>
      </w:r>
      <w:r w:rsidRPr="00280C95">
        <w:rPr>
          <w:rFonts w:ascii="Times New Roman" w:hAnsi="Times New Roman" w:cs="Times New Roman"/>
          <w:b/>
          <w:sz w:val="24"/>
        </w:rPr>
        <w:tab/>
      </w:r>
    </w:p>
    <w:p w14:paraId="47947344" w14:textId="77777777" w:rsidR="00280C95" w:rsidRPr="00280C95" w:rsidRDefault="00280C95" w:rsidP="00280C95">
      <w:pPr>
        <w:spacing w:after="120"/>
        <w:ind w:left="1134" w:hanging="544"/>
        <w:rPr>
          <w:rFonts w:ascii="Times New Roman" w:hAnsi="Times New Roman" w:cs="Times New Roman"/>
          <w:sz w:val="24"/>
        </w:rPr>
      </w:pPr>
      <w:r w:rsidRPr="00280C95">
        <w:rPr>
          <w:rFonts w:ascii="Times New Roman" w:hAnsi="Times New Roman" w:cs="Times New Roman"/>
          <w:sz w:val="24"/>
        </w:rPr>
        <w:t>e)1)</w:t>
      </w:r>
      <w:r w:rsidRPr="00280C95">
        <w:rPr>
          <w:rFonts w:ascii="Times New Roman" w:hAnsi="Times New Roman" w:cs="Times New Roman"/>
          <w:sz w:val="24"/>
        </w:rPr>
        <w:tab/>
        <w:t>Účastníci zadávacího řízení jsou povinni důkladně prostudovat zadávací dokumentaci (pokyny, formuláře, termíny, specifikace) k této veřejné zakázce a případné rozpory si vyjasnit ještě v průběhu lhůty pro podání nabídek.</w:t>
      </w:r>
    </w:p>
    <w:p w14:paraId="769CDCBC" w14:textId="4DF66AB6" w:rsidR="00280C95" w:rsidRPr="00280C95" w:rsidRDefault="00280C95" w:rsidP="00280C95">
      <w:pPr>
        <w:spacing w:after="60"/>
        <w:ind w:left="1134" w:hanging="544"/>
        <w:rPr>
          <w:rFonts w:ascii="Times New Roman" w:hAnsi="Times New Roman" w:cs="Times New Roman"/>
          <w:b/>
          <w:sz w:val="24"/>
        </w:rPr>
      </w:pPr>
      <w:r w:rsidRPr="00280C95">
        <w:rPr>
          <w:rFonts w:ascii="Times New Roman" w:hAnsi="Times New Roman" w:cs="Times New Roman"/>
          <w:sz w:val="24"/>
        </w:rPr>
        <w:t>e)2)</w:t>
      </w:r>
      <w:r w:rsidRPr="00280C95">
        <w:rPr>
          <w:rFonts w:ascii="Times New Roman" w:hAnsi="Times New Roman" w:cs="Times New Roman"/>
          <w:sz w:val="24"/>
        </w:rPr>
        <w:tab/>
        <w:t>Dodavatelé jsou oprávněni po zadavateli písemně požadovat vysvětlení zadávací dokumentace.</w:t>
      </w:r>
      <w:r>
        <w:rPr>
          <w:rFonts w:ascii="Times New Roman" w:hAnsi="Times New Roman" w:cs="Times New Roman"/>
          <w:sz w:val="24"/>
        </w:rPr>
        <w:t xml:space="preserve"> </w:t>
      </w:r>
      <w:r w:rsidRPr="00280C95">
        <w:rPr>
          <w:rFonts w:ascii="Times New Roman" w:hAnsi="Times New Roman" w:cs="Times New Roman"/>
          <w:b/>
          <w:sz w:val="24"/>
        </w:rPr>
        <w:t>Zadavatel preferuje doručení písemné žádosti prostřednictvím elektronického nástroje Tender arena.</w:t>
      </w:r>
    </w:p>
    <w:p w14:paraId="7ACD1619" w14:textId="77777777" w:rsidR="00280C95" w:rsidRPr="00280C95" w:rsidRDefault="00280C95" w:rsidP="00280C95">
      <w:pPr>
        <w:spacing w:after="60"/>
        <w:ind w:left="1134"/>
        <w:rPr>
          <w:rFonts w:ascii="Times New Roman" w:hAnsi="Times New Roman" w:cs="Times New Roman"/>
          <w:b/>
          <w:sz w:val="24"/>
          <w:u w:val="single"/>
        </w:rPr>
      </w:pPr>
      <w:r w:rsidRPr="00280C95">
        <w:rPr>
          <w:rFonts w:ascii="Times New Roman" w:hAnsi="Times New Roman" w:cs="Times New Roman"/>
          <w:b/>
          <w:sz w:val="24"/>
          <w:u w:val="single"/>
        </w:rPr>
        <w:t>Písemná žádost musí být doručena nejpozději 7 pracovních dnů před uplynutím lhůty pro podání nabídek.</w:t>
      </w:r>
    </w:p>
    <w:p w14:paraId="2AA8ECD2" w14:textId="259E6B3D" w:rsidR="00280C95" w:rsidRPr="00280C95" w:rsidRDefault="00280C95" w:rsidP="00280C95">
      <w:pPr>
        <w:spacing w:after="60"/>
        <w:ind w:left="1134"/>
        <w:rPr>
          <w:rFonts w:ascii="Times New Roman" w:hAnsi="Times New Roman" w:cs="Times New Roman"/>
          <w:sz w:val="24"/>
        </w:rPr>
      </w:pPr>
      <w:r w:rsidRPr="00280C95">
        <w:rPr>
          <w:rFonts w:ascii="Times New Roman" w:hAnsi="Times New Roman" w:cs="Times New Roman"/>
          <w:sz w:val="24"/>
        </w:rPr>
        <w:t>Zadavatel připouští doručení písemné žádosti elektronickou komunikací prostřednictvím e-mailové zprávy či elektronickou komunikací prostřednictvím zprávy dodané do datové schránky.</w:t>
      </w:r>
      <w:r>
        <w:rPr>
          <w:rFonts w:ascii="Times New Roman" w:hAnsi="Times New Roman" w:cs="Times New Roman"/>
          <w:sz w:val="24"/>
        </w:rPr>
        <w:t xml:space="preserve"> </w:t>
      </w:r>
      <w:r w:rsidRPr="00280C95">
        <w:rPr>
          <w:rFonts w:ascii="Times New Roman" w:hAnsi="Times New Roman" w:cs="Times New Roman"/>
          <w:sz w:val="24"/>
        </w:rPr>
        <w:t>E-mailová adresa - jana.dubova@mesto-humpolec.cz, ID datové schránky zadavatele – 6gfbdxd.</w:t>
      </w:r>
    </w:p>
    <w:p w14:paraId="2D91F960" w14:textId="77777777" w:rsidR="00280C95" w:rsidRPr="00280C95" w:rsidRDefault="00280C95" w:rsidP="00280C95">
      <w:pPr>
        <w:spacing w:after="60"/>
        <w:ind w:left="1134"/>
        <w:rPr>
          <w:rFonts w:ascii="Times New Roman" w:hAnsi="Times New Roman" w:cs="Times New Roman"/>
          <w:sz w:val="24"/>
        </w:rPr>
      </w:pPr>
      <w:r w:rsidRPr="00280C95">
        <w:rPr>
          <w:rFonts w:ascii="Times New Roman" w:hAnsi="Times New Roman" w:cs="Times New Roman"/>
          <w:sz w:val="24"/>
        </w:rPr>
        <w:t>Vysvětlení zadávací dokumentace bude, včetně přesného znění žádosti, popřípadě souvisejících dokumentů, uveřejněno na profilu zadavatele - v souladu s § 54 odst. 5 zákona, nejpozději do 3 pracovních dnů ode dne doručení žádosti dodavatele.</w:t>
      </w:r>
    </w:p>
    <w:p w14:paraId="54189D7C" w14:textId="77777777" w:rsidR="00280C95" w:rsidRPr="00280C95" w:rsidRDefault="00280C95" w:rsidP="00280C95">
      <w:pPr>
        <w:spacing w:after="120"/>
        <w:ind w:left="1134"/>
        <w:rPr>
          <w:rFonts w:ascii="Times New Roman" w:hAnsi="Times New Roman" w:cs="Times New Roman"/>
          <w:sz w:val="24"/>
        </w:rPr>
      </w:pPr>
      <w:r w:rsidRPr="00280C95">
        <w:rPr>
          <w:rFonts w:ascii="Times New Roman" w:hAnsi="Times New Roman" w:cs="Times New Roman"/>
          <w:sz w:val="24"/>
        </w:rPr>
        <w:t xml:space="preserve">Zadavatel není povinen vysvětlení poskytnout, pokud není žádost o vysvětlení doručena včas. </w:t>
      </w:r>
    </w:p>
    <w:p w14:paraId="4F5E6E12" w14:textId="77777777" w:rsidR="00280C95" w:rsidRPr="00280C95" w:rsidRDefault="00280C95" w:rsidP="00280C95">
      <w:pPr>
        <w:spacing w:after="120"/>
        <w:ind w:left="1134" w:hanging="544"/>
        <w:rPr>
          <w:rFonts w:ascii="Times New Roman" w:hAnsi="Times New Roman" w:cs="Times New Roman"/>
          <w:b/>
          <w:sz w:val="24"/>
        </w:rPr>
      </w:pPr>
      <w:r w:rsidRPr="00280C95">
        <w:rPr>
          <w:rFonts w:ascii="Times New Roman" w:hAnsi="Times New Roman" w:cs="Times New Roman"/>
          <w:sz w:val="24"/>
        </w:rPr>
        <w:t xml:space="preserve"> e)3)</w:t>
      </w:r>
      <w:r w:rsidRPr="00280C95">
        <w:rPr>
          <w:rFonts w:ascii="Times New Roman" w:hAnsi="Times New Roman" w:cs="Times New Roman"/>
          <w:sz w:val="24"/>
        </w:rPr>
        <w:tab/>
        <w:t>Účastník zadávacího řízení je povinen veškerá sporná ustanovení nebo technické nejasnosti projednávat pouze prostřednictvím písemné elektronické komunikace (elektronický nástroj Tender arena, e-mail, datová schránka), telefonické či jakékoliv jiné poskytování informací není přípustné.</w:t>
      </w:r>
      <w:r w:rsidRPr="00280C95">
        <w:rPr>
          <w:rFonts w:ascii="Times New Roman" w:hAnsi="Times New Roman" w:cs="Times New Roman"/>
          <w:b/>
          <w:sz w:val="24"/>
        </w:rPr>
        <w:t xml:space="preserve"> </w:t>
      </w:r>
    </w:p>
    <w:p w14:paraId="74B18213" w14:textId="77777777" w:rsidR="00280C95" w:rsidRPr="00280C95" w:rsidRDefault="00280C95" w:rsidP="00280C95">
      <w:pPr>
        <w:spacing w:after="120"/>
        <w:ind w:left="1134" w:hanging="544"/>
        <w:rPr>
          <w:rFonts w:ascii="Times New Roman" w:hAnsi="Times New Roman" w:cs="Times New Roman"/>
          <w:sz w:val="24"/>
        </w:rPr>
      </w:pPr>
      <w:r w:rsidRPr="00280C95">
        <w:rPr>
          <w:rFonts w:ascii="Times New Roman" w:hAnsi="Times New Roman" w:cs="Times New Roman"/>
          <w:sz w:val="24"/>
        </w:rPr>
        <w:t>e)4)</w:t>
      </w:r>
      <w:r w:rsidRPr="00280C95">
        <w:rPr>
          <w:rFonts w:ascii="Times New Roman" w:hAnsi="Times New Roman" w:cs="Times New Roman"/>
          <w:sz w:val="24"/>
        </w:rPr>
        <w:tab/>
        <w:t xml:space="preserve">Zadavatel může poskytnout vysvětlení zadávací dokumentace k zadávacím podmínkám i bez předchozí žádosti. Vysvětlení zadávací dokumentace bude poskytnuto způsobem uvedeným v odst. e)2) - v souladu s § 54 odst. 5 zákona. </w:t>
      </w:r>
    </w:p>
    <w:p w14:paraId="58D8156D" w14:textId="77777777" w:rsidR="00280C95" w:rsidRPr="00280C95" w:rsidRDefault="00280C95" w:rsidP="00280C95">
      <w:pPr>
        <w:spacing w:after="120"/>
        <w:ind w:left="1134" w:hanging="544"/>
        <w:rPr>
          <w:rFonts w:ascii="Times New Roman" w:hAnsi="Times New Roman" w:cs="Times New Roman"/>
          <w:sz w:val="24"/>
        </w:rPr>
      </w:pPr>
      <w:r w:rsidRPr="00280C95">
        <w:rPr>
          <w:rFonts w:ascii="Times New Roman" w:hAnsi="Times New Roman" w:cs="Times New Roman"/>
          <w:sz w:val="24"/>
        </w:rPr>
        <w:t>e)5)</w:t>
      </w:r>
      <w:r w:rsidRPr="00280C95">
        <w:rPr>
          <w:rFonts w:ascii="Times New Roman" w:hAnsi="Times New Roman" w:cs="Times New Roman"/>
          <w:sz w:val="24"/>
        </w:rPr>
        <w:tab/>
        <w:t>Vysvětlení zadávací dokumentace nebude zasíláno prostřednictvím e-mailové pošty ani datové schránky.</w:t>
      </w:r>
    </w:p>
    <w:p w14:paraId="74BAE09E" w14:textId="77777777" w:rsidR="00280C95" w:rsidRPr="00280C95" w:rsidRDefault="00280C95" w:rsidP="00280C95">
      <w:pPr>
        <w:spacing w:after="60"/>
        <w:ind w:left="1134" w:hanging="544"/>
        <w:rPr>
          <w:rFonts w:ascii="Times New Roman" w:hAnsi="Times New Roman" w:cs="Times New Roman"/>
          <w:sz w:val="24"/>
        </w:rPr>
      </w:pPr>
      <w:r w:rsidRPr="00280C95">
        <w:rPr>
          <w:rFonts w:ascii="Times New Roman" w:hAnsi="Times New Roman" w:cs="Times New Roman"/>
          <w:sz w:val="24"/>
        </w:rPr>
        <w:t>e)6)</w:t>
      </w:r>
      <w:r w:rsidRPr="00280C95">
        <w:rPr>
          <w:rFonts w:ascii="Times New Roman" w:hAnsi="Times New Roman" w:cs="Times New Roman"/>
          <w:sz w:val="24"/>
        </w:rPr>
        <w:tab/>
        <w:t>S ohledem na charakter předmětu plnění veřejné zakázky zadavatel prohlídku místa plnění veřejné zakázky neorganizuje.</w:t>
      </w:r>
    </w:p>
    <w:p w14:paraId="275E3D59" w14:textId="77777777" w:rsidR="00280C95" w:rsidRPr="00280C95" w:rsidRDefault="00280C95" w:rsidP="00280C95">
      <w:pPr>
        <w:spacing w:after="0"/>
        <w:ind w:left="1134"/>
        <w:rPr>
          <w:rFonts w:ascii="Times New Roman" w:hAnsi="Times New Roman" w:cs="Times New Roman"/>
          <w:b/>
          <w:sz w:val="24"/>
        </w:rPr>
      </w:pPr>
      <w:r w:rsidRPr="00280C95">
        <w:rPr>
          <w:rFonts w:ascii="Times New Roman" w:hAnsi="Times New Roman" w:cs="Times New Roman"/>
          <w:sz w:val="24"/>
        </w:rPr>
        <w:t xml:space="preserve">Správní území a jeho okolí mají účastníci zadávacího řízení možnost navštívit a prohlédnout si, za účelem řádného zjištění všech údajů, které mohou být nezbytné pro zpracování nabídky a zhodnocení souvisejících nákladů a rizik – </w:t>
      </w:r>
      <w:r w:rsidRPr="00280C95">
        <w:rPr>
          <w:rFonts w:ascii="Times New Roman" w:hAnsi="Times New Roman" w:cs="Times New Roman"/>
          <w:b/>
          <w:sz w:val="24"/>
        </w:rPr>
        <w:t>místo plnění je volně přístupné.</w:t>
      </w:r>
    </w:p>
    <w:p w14:paraId="65643953" w14:textId="77777777" w:rsidR="00280C95" w:rsidRPr="00280C95" w:rsidRDefault="00280C95" w:rsidP="00280C95">
      <w:pPr>
        <w:pStyle w:val="Odstavecodsazen2"/>
        <w:tabs>
          <w:tab w:val="clear" w:pos="1699"/>
        </w:tabs>
        <w:spacing w:line="240" w:lineRule="auto"/>
        <w:ind w:left="284" w:hanging="284"/>
        <w:rPr>
          <w:lang w:val="cs-CZ"/>
        </w:rPr>
      </w:pPr>
    </w:p>
    <w:p w14:paraId="50F8159E" w14:textId="77777777" w:rsidR="00280C95" w:rsidRPr="00AB27B3" w:rsidRDefault="00280C95" w:rsidP="00280C95">
      <w:pPr>
        <w:pStyle w:val="Odstavecodsazen2"/>
        <w:tabs>
          <w:tab w:val="clear" w:pos="1699"/>
        </w:tabs>
        <w:spacing w:after="113"/>
        <w:ind w:left="284" w:hanging="284"/>
        <w:rPr>
          <w:u w:val="single"/>
        </w:rPr>
      </w:pPr>
      <w:r w:rsidRPr="00AB27B3">
        <w:t>3.</w:t>
      </w:r>
      <w:r w:rsidRPr="00AB27B3">
        <w:tab/>
      </w:r>
      <w:r w:rsidRPr="00AB27B3">
        <w:rPr>
          <w:u w:val="single"/>
        </w:rPr>
        <w:t>OBCHODNÍ PODMÍNKY</w:t>
      </w:r>
    </w:p>
    <w:p w14:paraId="586240E3" w14:textId="77777777" w:rsidR="00280C95" w:rsidRPr="007E7C6A" w:rsidRDefault="00280C95" w:rsidP="00280C95">
      <w:pPr>
        <w:pStyle w:val="Odstavecodsazen"/>
        <w:tabs>
          <w:tab w:val="clear" w:pos="1699"/>
        </w:tabs>
        <w:spacing w:after="120" w:line="240" w:lineRule="auto"/>
        <w:ind w:left="568" w:hanging="284"/>
        <w:rPr>
          <w:b/>
          <w:bCs/>
        </w:rPr>
      </w:pPr>
      <w:r>
        <w:rPr>
          <w:b/>
          <w:bCs/>
        </w:rPr>
        <w:t>a)</w:t>
      </w:r>
      <w:r>
        <w:rPr>
          <w:b/>
          <w:bCs/>
        </w:rPr>
        <w:tab/>
      </w:r>
      <w:r w:rsidRPr="00584B84">
        <w:rPr>
          <w:b/>
          <w:bCs/>
          <w:u w:val="single"/>
        </w:rPr>
        <w:t>Návrh sml</w:t>
      </w:r>
      <w:r>
        <w:rPr>
          <w:b/>
          <w:bCs/>
          <w:u w:val="single"/>
        </w:rPr>
        <w:t>ouvy</w:t>
      </w:r>
      <w:r w:rsidRPr="00584B84">
        <w:rPr>
          <w:b/>
          <w:bCs/>
          <w:u w:val="single"/>
        </w:rPr>
        <w:t xml:space="preserve"> o dílo - samostatn</w:t>
      </w:r>
      <w:r>
        <w:rPr>
          <w:b/>
          <w:bCs/>
          <w:u w:val="single"/>
        </w:rPr>
        <w:t>á</w:t>
      </w:r>
      <w:r w:rsidRPr="00584B84">
        <w:rPr>
          <w:b/>
          <w:bCs/>
          <w:u w:val="single"/>
        </w:rPr>
        <w:t xml:space="preserve"> příloh</w:t>
      </w:r>
      <w:r>
        <w:rPr>
          <w:b/>
          <w:bCs/>
          <w:u w:val="single"/>
        </w:rPr>
        <w:t>a</w:t>
      </w:r>
    </w:p>
    <w:p w14:paraId="5EDD35DB" w14:textId="77777777" w:rsidR="00280C95" w:rsidRDefault="00280C95" w:rsidP="00280C95">
      <w:pPr>
        <w:pStyle w:val="bntext"/>
        <w:tabs>
          <w:tab w:val="clear" w:pos="1418"/>
        </w:tabs>
        <w:spacing w:after="120"/>
        <w:ind w:left="567"/>
        <w:rPr>
          <w:rFonts w:ascii="Times New Roman" w:hAnsi="Times New Roman" w:cs="Times New Roman"/>
          <w:sz w:val="24"/>
        </w:rPr>
      </w:pPr>
      <w:r w:rsidRPr="002D1200">
        <w:rPr>
          <w:rFonts w:ascii="Times New Roman" w:hAnsi="Times New Roman" w:cs="Times New Roman"/>
          <w:sz w:val="24"/>
        </w:rPr>
        <w:t xml:space="preserve">Veškeré obchodní podmínky (vč. platebních podmínek) jsou </w:t>
      </w:r>
      <w:r w:rsidRPr="00DD745C">
        <w:rPr>
          <w:rFonts w:ascii="Times New Roman" w:hAnsi="Times New Roman" w:cs="Times New Roman"/>
          <w:sz w:val="24"/>
        </w:rPr>
        <w:t>uvedeny ve vzorov</w:t>
      </w:r>
      <w:r>
        <w:rPr>
          <w:rFonts w:ascii="Times New Roman" w:hAnsi="Times New Roman" w:cs="Times New Roman"/>
          <w:sz w:val="24"/>
        </w:rPr>
        <w:t>é S</w:t>
      </w:r>
      <w:r w:rsidRPr="00DD745C">
        <w:rPr>
          <w:rFonts w:ascii="Times New Roman" w:hAnsi="Times New Roman" w:cs="Times New Roman"/>
          <w:sz w:val="24"/>
        </w:rPr>
        <w:t>ml</w:t>
      </w:r>
      <w:r>
        <w:rPr>
          <w:rFonts w:ascii="Times New Roman" w:hAnsi="Times New Roman" w:cs="Times New Roman"/>
          <w:sz w:val="24"/>
        </w:rPr>
        <w:t>ouvě o </w:t>
      </w:r>
      <w:r w:rsidRPr="00DD745C">
        <w:rPr>
          <w:rFonts w:ascii="Times New Roman" w:hAnsi="Times New Roman" w:cs="Times New Roman"/>
          <w:sz w:val="24"/>
        </w:rPr>
        <w:t>dílo.</w:t>
      </w:r>
    </w:p>
    <w:p w14:paraId="4C603349" w14:textId="7A8E51CB" w:rsidR="00280C95" w:rsidRDefault="00280C95" w:rsidP="00280C95">
      <w:pPr>
        <w:pStyle w:val="bntext"/>
        <w:tabs>
          <w:tab w:val="clear" w:pos="1418"/>
        </w:tabs>
        <w:spacing w:after="120"/>
        <w:ind w:left="567"/>
        <w:rPr>
          <w:rFonts w:ascii="Times New Roman" w:hAnsi="Times New Roman" w:cs="Times New Roman"/>
          <w:sz w:val="24"/>
        </w:rPr>
      </w:pPr>
      <w:r w:rsidRPr="00DD745C">
        <w:rPr>
          <w:rFonts w:ascii="Times New Roman" w:hAnsi="Times New Roman" w:cs="Times New Roman"/>
          <w:sz w:val="24"/>
        </w:rPr>
        <w:lastRenderedPageBreak/>
        <w:t xml:space="preserve">Účastník zadávacího řízení je povinen </w:t>
      </w:r>
      <w:r>
        <w:rPr>
          <w:rFonts w:ascii="Times New Roman" w:hAnsi="Times New Roman" w:cs="Times New Roman"/>
          <w:sz w:val="24"/>
        </w:rPr>
        <w:t xml:space="preserve">přijmou závazné znění této smlouvy a </w:t>
      </w:r>
      <w:r w:rsidRPr="00DD745C">
        <w:rPr>
          <w:rFonts w:ascii="Times New Roman" w:hAnsi="Times New Roman" w:cs="Times New Roman"/>
          <w:sz w:val="24"/>
        </w:rPr>
        <w:t>v nabídce doložit</w:t>
      </w:r>
      <w:r>
        <w:rPr>
          <w:rFonts w:ascii="Times New Roman" w:hAnsi="Times New Roman" w:cs="Times New Roman"/>
          <w:sz w:val="24"/>
        </w:rPr>
        <w:t xml:space="preserve"> jeho doplněné znění</w:t>
      </w:r>
      <w:r w:rsidRPr="002D1200">
        <w:rPr>
          <w:rFonts w:ascii="Times New Roman" w:hAnsi="Times New Roman" w:cs="Times New Roman"/>
          <w:sz w:val="24"/>
        </w:rPr>
        <w:t>.</w:t>
      </w:r>
      <w:r>
        <w:rPr>
          <w:rFonts w:ascii="Times New Roman" w:hAnsi="Times New Roman" w:cs="Times New Roman"/>
          <w:sz w:val="24"/>
        </w:rPr>
        <w:t xml:space="preserve"> </w:t>
      </w:r>
      <w:r w:rsidRPr="000C08C2">
        <w:rPr>
          <w:rFonts w:ascii="Times New Roman" w:hAnsi="Times New Roman" w:cs="Times New Roman"/>
          <w:sz w:val="24"/>
        </w:rPr>
        <w:t xml:space="preserve">Kromě požadovaného, šedě podbarveného doplnění, nesmí být </w:t>
      </w:r>
      <w:r>
        <w:rPr>
          <w:rFonts w:ascii="Times New Roman" w:hAnsi="Times New Roman" w:cs="Times New Roman"/>
          <w:sz w:val="24"/>
        </w:rPr>
        <w:t xml:space="preserve">dokument </w:t>
      </w:r>
      <w:r w:rsidRPr="000C08C2">
        <w:rPr>
          <w:rFonts w:ascii="Times New Roman" w:hAnsi="Times New Roman" w:cs="Times New Roman"/>
          <w:sz w:val="24"/>
        </w:rPr>
        <w:t>rozšiřován nebo měněn.</w:t>
      </w:r>
      <w:r w:rsidR="00EB4943">
        <w:rPr>
          <w:rFonts w:ascii="Times New Roman" w:hAnsi="Times New Roman" w:cs="Times New Roman"/>
          <w:sz w:val="24"/>
        </w:rPr>
        <w:t xml:space="preserve"> </w:t>
      </w:r>
      <w:r w:rsidRPr="000C08C2">
        <w:rPr>
          <w:rFonts w:ascii="Times New Roman" w:hAnsi="Times New Roman" w:cs="Times New Roman"/>
          <w:sz w:val="24"/>
        </w:rPr>
        <w:t>V případě nejasných údajů v nabídce účastníka zadávacího řízení jsou rozhodující doplněné údaje v Návrhu smlouvy o dílo.</w:t>
      </w:r>
    </w:p>
    <w:p w14:paraId="219C43CC" w14:textId="77777777" w:rsidR="00280C95" w:rsidRDefault="00280C95" w:rsidP="00280C95">
      <w:pPr>
        <w:pStyle w:val="Odstavecodsazen"/>
        <w:tabs>
          <w:tab w:val="left" w:pos="1134"/>
          <w:tab w:val="left" w:pos="1560"/>
        </w:tabs>
        <w:spacing w:after="120" w:line="240" w:lineRule="auto"/>
        <w:ind w:left="567" w:hanging="851"/>
        <w:rPr>
          <w:b/>
        </w:rPr>
      </w:pPr>
      <w:r>
        <w:rPr>
          <w:b/>
        </w:rPr>
        <w:tab/>
      </w:r>
      <w:r w:rsidRPr="009A6E60">
        <w:rPr>
          <w:b/>
        </w:rPr>
        <w:t>V případě společné účasti dodavatelů, podávajících</w:t>
      </w:r>
      <w:r>
        <w:rPr>
          <w:b/>
        </w:rPr>
        <w:t xml:space="preserve"> společnou nabídku, budou v </w:t>
      </w:r>
      <w:r w:rsidRPr="009A6E60">
        <w:rPr>
          <w:b/>
        </w:rPr>
        <w:t xml:space="preserve">návrhu </w:t>
      </w:r>
      <w:r>
        <w:rPr>
          <w:b/>
        </w:rPr>
        <w:t>smlouvy o dílo</w:t>
      </w:r>
      <w:r w:rsidRPr="009A6E60">
        <w:rPr>
          <w:b/>
        </w:rPr>
        <w:t xml:space="preserve"> na straně </w:t>
      </w:r>
      <w:r>
        <w:rPr>
          <w:b/>
        </w:rPr>
        <w:t xml:space="preserve">zhotovitele </w:t>
      </w:r>
      <w:r w:rsidRPr="009A6E60">
        <w:rPr>
          <w:b/>
        </w:rPr>
        <w:t>uvedeni všichni dodavatelé podávající společnou nabídku</w:t>
      </w:r>
      <w:r>
        <w:rPr>
          <w:b/>
        </w:rPr>
        <w:t xml:space="preserve"> (v rámci identifikace smluvních stran na začátku smlouvy)</w:t>
      </w:r>
      <w:r w:rsidRPr="009A6E60">
        <w:rPr>
          <w:b/>
        </w:rPr>
        <w:t>.</w:t>
      </w:r>
    </w:p>
    <w:p w14:paraId="02E1BF81" w14:textId="77777777" w:rsidR="00280C95" w:rsidRDefault="00280C95" w:rsidP="00280C95">
      <w:pPr>
        <w:pStyle w:val="Odstavecodsazen"/>
        <w:tabs>
          <w:tab w:val="left" w:pos="1134"/>
          <w:tab w:val="left" w:pos="1560"/>
        </w:tabs>
        <w:spacing w:after="60" w:line="240" w:lineRule="auto"/>
        <w:ind w:left="567" w:hanging="851"/>
        <w:rPr>
          <w:b/>
        </w:rPr>
      </w:pPr>
      <w:r>
        <w:rPr>
          <w:b/>
        </w:rPr>
        <w:tab/>
      </w:r>
      <w:r w:rsidRPr="009A6E60">
        <w:rPr>
          <w:b/>
        </w:rPr>
        <w:t xml:space="preserve">Zadavatel rovněž požaduje, aby bylo v návrhu </w:t>
      </w:r>
      <w:r>
        <w:rPr>
          <w:b/>
        </w:rPr>
        <w:t>smlouvy o dílo</w:t>
      </w:r>
      <w:r w:rsidRPr="009A6E60">
        <w:rPr>
          <w:b/>
        </w:rPr>
        <w:t xml:space="preserve"> (pod identifikačními údaji </w:t>
      </w:r>
      <w:r>
        <w:rPr>
          <w:b/>
        </w:rPr>
        <w:t>zhotovitele</w:t>
      </w:r>
      <w:r w:rsidRPr="009A6E60">
        <w:rPr>
          <w:b/>
        </w:rPr>
        <w:t xml:space="preserve">) uvedeno, že tito uvedení dodavatelé nesou vůči </w:t>
      </w:r>
      <w:r>
        <w:rPr>
          <w:b/>
        </w:rPr>
        <w:t>objednateli a třetím osobám, z </w:t>
      </w:r>
      <w:r w:rsidRPr="009A6E60">
        <w:rPr>
          <w:b/>
        </w:rPr>
        <w:t>jakýchkoliv právních závazků vzniklých v so</w:t>
      </w:r>
      <w:r>
        <w:rPr>
          <w:b/>
        </w:rPr>
        <w:t>uvislosti s veřejnou zakázkou a </w:t>
      </w:r>
      <w:r w:rsidRPr="009A6E60">
        <w:rPr>
          <w:b/>
        </w:rPr>
        <w:t>uzavřenou</w:t>
      </w:r>
      <w:r>
        <w:rPr>
          <w:b/>
        </w:rPr>
        <w:t xml:space="preserve"> </w:t>
      </w:r>
      <w:r w:rsidRPr="009A6E60">
        <w:rPr>
          <w:b/>
        </w:rPr>
        <w:t>smlouvou</w:t>
      </w:r>
      <w:r>
        <w:rPr>
          <w:b/>
        </w:rPr>
        <w:t xml:space="preserve"> o dílo</w:t>
      </w:r>
      <w:r w:rsidRPr="009A6E60">
        <w:rPr>
          <w:b/>
        </w:rPr>
        <w:t xml:space="preserve"> n</w:t>
      </w:r>
      <w:r>
        <w:rPr>
          <w:b/>
        </w:rPr>
        <w:t>a veřejnou zakázku, společnou a </w:t>
      </w:r>
      <w:r w:rsidRPr="009A6E60">
        <w:rPr>
          <w:b/>
        </w:rPr>
        <w:t xml:space="preserve">nerozdílnou odpovědnost (viz. bod 7. </w:t>
      </w:r>
      <w:r>
        <w:rPr>
          <w:b/>
          <w:bCs/>
        </w:rPr>
        <w:t>PODMÍNKY A POŽADAVKY NA </w:t>
      </w:r>
      <w:r w:rsidRPr="009A6E60">
        <w:rPr>
          <w:b/>
          <w:bCs/>
        </w:rPr>
        <w:t>ZPRACOVÁNÍ NABÍDKY,</w:t>
      </w:r>
      <w:r w:rsidRPr="009A6E60">
        <w:rPr>
          <w:b/>
        </w:rPr>
        <w:t xml:space="preserve"> odstavec </w:t>
      </w:r>
      <w:r>
        <w:rPr>
          <w:b/>
        </w:rPr>
        <w:t>b</w:t>
      </w:r>
      <w:r w:rsidRPr="009A6E60">
        <w:rPr>
          <w:b/>
        </w:rPr>
        <w:t>)</w:t>
      </w:r>
      <w:r>
        <w:rPr>
          <w:b/>
        </w:rPr>
        <w:t>4</w:t>
      </w:r>
      <w:r w:rsidRPr="009A6E60">
        <w:rPr>
          <w:b/>
        </w:rPr>
        <w:t>.</w:t>
      </w:r>
      <w:r>
        <w:rPr>
          <w:b/>
        </w:rPr>
        <w:t xml:space="preserve"> </w:t>
      </w:r>
      <w:r>
        <w:rPr>
          <w:b/>
        </w:rPr>
        <w:tab/>
      </w:r>
      <w:r w:rsidRPr="009A6E60">
        <w:rPr>
          <w:b/>
        </w:rPr>
        <w:t xml:space="preserve">Společná ustanovení ke </w:t>
      </w:r>
      <w:r>
        <w:rPr>
          <w:b/>
        </w:rPr>
        <w:t>kvalifikaci, část Kvalifikace v </w:t>
      </w:r>
      <w:r w:rsidRPr="009A6E60">
        <w:rPr>
          <w:b/>
        </w:rPr>
        <w:t>případě společné účasti dodavatelů).</w:t>
      </w:r>
    </w:p>
    <w:p w14:paraId="297C7BE6" w14:textId="77777777" w:rsidR="00280C95" w:rsidRDefault="00280C95" w:rsidP="00280C95">
      <w:pPr>
        <w:pStyle w:val="Odstavecodsazen"/>
        <w:tabs>
          <w:tab w:val="left" w:pos="1134"/>
          <w:tab w:val="left" w:pos="1560"/>
        </w:tabs>
        <w:spacing w:after="120" w:line="240" w:lineRule="auto"/>
        <w:ind w:left="567" w:hanging="851"/>
      </w:pPr>
      <w:r>
        <w:rPr>
          <w:b/>
        </w:rPr>
        <w:tab/>
      </w:r>
      <w:r w:rsidRPr="00413B04">
        <w:rPr>
          <w:b/>
        </w:rPr>
        <w:t xml:space="preserve">V návrhu smlouvy </w:t>
      </w:r>
      <w:r>
        <w:rPr>
          <w:b/>
        </w:rPr>
        <w:t xml:space="preserve">o dílo </w:t>
      </w:r>
      <w:r w:rsidRPr="00413B04">
        <w:rPr>
          <w:b/>
        </w:rPr>
        <w:t>musí být zřetelně vymezeno, který z dodavatelů je vedoucím úča</w:t>
      </w:r>
      <w:r>
        <w:rPr>
          <w:b/>
        </w:rPr>
        <w:t>stníkem a je oprávněn jednat za </w:t>
      </w:r>
      <w:r w:rsidRPr="00413B04">
        <w:rPr>
          <w:b/>
        </w:rPr>
        <w:t xml:space="preserve">ostatní účastníky ve věcech spojených s plněním </w:t>
      </w:r>
      <w:r>
        <w:rPr>
          <w:b/>
        </w:rPr>
        <w:t>smlouvy o dílo</w:t>
      </w:r>
      <w:r w:rsidRPr="00413B04">
        <w:rPr>
          <w:b/>
        </w:rPr>
        <w:t>.</w:t>
      </w:r>
    </w:p>
    <w:p w14:paraId="27A9FDB3" w14:textId="77777777" w:rsidR="00280C95" w:rsidRDefault="00280C95" w:rsidP="00280C95">
      <w:pPr>
        <w:pStyle w:val="Zkladntextodsazen3"/>
        <w:tabs>
          <w:tab w:val="left" w:pos="1134"/>
        </w:tabs>
        <w:spacing w:line="240" w:lineRule="auto"/>
        <w:ind w:left="567"/>
        <w:jc w:val="both"/>
        <w:rPr>
          <w:sz w:val="24"/>
          <w:lang w:val="cs-CZ"/>
        </w:rPr>
      </w:pPr>
      <w:r w:rsidRPr="004D31AA">
        <w:rPr>
          <w:sz w:val="24"/>
        </w:rPr>
        <w:t>Podáním nabídky dodavatelé potvrzují, že se seznámili se všemi příslušnými</w:t>
      </w:r>
      <w:r w:rsidRPr="00B25486">
        <w:rPr>
          <w:sz w:val="24"/>
        </w:rPr>
        <w:t xml:space="preserve"> zákony, vyhláškami, nařízeními a předpisy České republiky, které mohou jakýmkoli způsobem ovlivnit nebo se týkat platnosti nabídky a následn</w:t>
      </w:r>
      <w:r>
        <w:rPr>
          <w:sz w:val="24"/>
          <w:lang w:val="cs-CZ"/>
        </w:rPr>
        <w:t>é smlouvy o dílo</w:t>
      </w:r>
      <w:r w:rsidRPr="00B25486">
        <w:rPr>
          <w:sz w:val="24"/>
        </w:rPr>
        <w:t>. Smlouv</w:t>
      </w:r>
      <w:r>
        <w:rPr>
          <w:sz w:val="24"/>
          <w:lang w:val="cs-CZ"/>
        </w:rPr>
        <w:t>a</w:t>
      </w:r>
      <w:r w:rsidRPr="00B25486">
        <w:rPr>
          <w:sz w:val="24"/>
        </w:rPr>
        <w:t xml:space="preserve"> o dílo se řídí právem České republiky.</w:t>
      </w:r>
    </w:p>
    <w:p w14:paraId="3F769006" w14:textId="77777777" w:rsidR="00280C95" w:rsidRPr="00F1148C" w:rsidRDefault="00280C95" w:rsidP="00280C95">
      <w:pPr>
        <w:pStyle w:val="Zkladntextodsazen3"/>
        <w:tabs>
          <w:tab w:val="left" w:pos="1134"/>
        </w:tabs>
        <w:spacing w:after="0" w:line="240" w:lineRule="auto"/>
        <w:ind w:left="567"/>
        <w:jc w:val="both"/>
        <w:rPr>
          <w:sz w:val="24"/>
          <w:lang w:val="cs-CZ"/>
        </w:rPr>
      </w:pPr>
      <w:r w:rsidRPr="006A1B91">
        <w:rPr>
          <w:bCs/>
          <w:sz w:val="24"/>
          <w:szCs w:val="24"/>
        </w:rPr>
        <w:t>V případě uzavírání smlouvy platí, že zadavatel uzavře smlouvu s</w:t>
      </w:r>
      <w:r>
        <w:rPr>
          <w:bCs/>
          <w:sz w:val="24"/>
          <w:szCs w:val="24"/>
        </w:rPr>
        <w:t> </w:t>
      </w:r>
      <w:r>
        <w:rPr>
          <w:bCs/>
          <w:sz w:val="24"/>
          <w:szCs w:val="24"/>
          <w:lang w:val="cs-CZ"/>
        </w:rPr>
        <w:t>vybraným účastníkem zadávacího řízení</w:t>
      </w:r>
      <w:r w:rsidRPr="006A1B91">
        <w:rPr>
          <w:bCs/>
          <w:sz w:val="24"/>
          <w:szCs w:val="24"/>
        </w:rPr>
        <w:t>, jehož nabídka byla vyhodnocena jako ekonomický nejvýhodnější. Smlouva bude uzavřena ve shodě se zadávacími podmínkami a vybranou nabídkou. Pokud vybraný</w:t>
      </w:r>
      <w:r>
        <w:rPr>
          <w:bCs/>
          <w:sz w:val="24"/>
          <w:szCs w:val="24"/>
          <w:lang w:val="cs-CZ"/>
        </w:rPr>
        <w:t xml:space="preserve"> účastník zadávacího řízení </w:t>
      </w:r>
      <w:r w:rsidRPr="006A1B91">
        <w:rPr>
          <w:bCs/>
          <w:sz w:val="24"/>
          <w:szCs w:val="24"/>
        </w:rPr>
        <w:t xml:space="preserve">odmítne uzavřít smlouvu nebo neposkytne dostatečnou součinnost k jejímu uzavření, může zadavatel vyzvat k uzavření smlouvy dalšího </w:t>
      </w:r>
      <w:r>
        <w:rPr>
          <w:bCs/>
          <w:sz w:val="24"/>
          <w:szCs w:val="24"/>
          <w:lang w:val="cs-CZ"/>
        </w:rPr>
        <w:t>účastníka zadávacího řízení</w:t>
      </w:r>
      <w:r w:rsidRPr="006A1B91">
        <w:rPr>
          <w:bCs/>
          <w:sz w:val="24"/>
          <w:szCs w:val="24"/>
        </w:rPr>
        <w:t>, a to v pořadí, které vyplývá z výsledku původního hodnocení nabíd</w:t>
      </w:r>
      <w:r>
        <w:rPr>
          <w:bCs/>
          <w:sz w:val="24"/>
          <w:szCs w:val="24"/>
        </w:rPr>
        <w:t>ek. Za </w:t>
      </w:r>
      <w:r w:rsidRPr="006A1B91">
        <w:rPr>
          <w:bCs/>
          <w:sz w:val="24"/>
          <w:szCs w:val="24"/>
        </w:rPr>
        <w:t>neposkytnutí dostatečné součinnosti je považováno nereagování na výzvy zadavatele žádným způsobem.</w:t>
      </w:r>
    </w:p>
    <w:p w14:paraId="42800168" w14:textId="77777777" w:rsidR="00280C95" w:rsidRPr="00A655E2" w:rsidRDefault="00280C95" w:rsidP="00280C95">
      <w:pPr>
        <w:pStyle w:val="Zkladntextodsazen3"/>
        <w:tabs>
          <w:tab w:val="left" w:pos="1134"/>
        </w:tabs>
        <w:spacing w:after="0" w:line="240" w:lineRule="auto"/>
        <w:ind w:left="567"/>
        <w:jc w:val="both"/>
        <w:rPr>
          <w:sz w:val="24"/>
          <w:lang w:val="cs-CZ"/>
        </w:rPr>
      </w:pPr>
    </w:p>
    <w:p w14:paraId="43C2DAB5" w14:textId="77777777" w:rsidR="00280C95" w:rsidRPr="00280C95" w:rsidRDefault="00280C95" w:rsidP="00280C95">
      <w:pPr>
        <w:tabs>
          <w:tab w:val="left" w:pos="709"/>
        </w:tabs>
        <w:spacing w:after="120"/>
        <w:ind w:left="568" w:hanging="284"/>
        <w:rPr>
          <w:rFonts w:ascii="Times New Roman" w:hAnsi="Times New Roman" w:cs="Times New Roman"/>
          <w:b/>
          <w:bCs/>
          <w:sz w:val="24"/>
          <w:u w:val="single"/>
        </w:rPr>
      </w:pPr>
      <w:r w:rsidRPr="00280C95">
        <w:rPr>
          <w:rFonts w:ascii="Times New Roman" w:hAnsi="Times New Roman" w:cs="Times New Roman"/>
          <w:b/>
          <w:bCs/>
          <w:sz w:val="24"/>
        </w:rPr>
        <w:t>b)</w:t>
      </w:r>
      <w:r w:rsidRPr="00280C95">
        <w:rPr>
          <w:rFonts w:ascii="Times New Roman" w:hAnsi="Times New Roman" w:cs="Times New Roman"/>
          <w:b/>
          <w:bCs/>
          <w:i/>
          <w:iCs/>
          <w:sz w:val="24"/>
        </w:rPr>
        <w:t xml:space="preserve"> </w:t>
      </w:r>
      <w:r w:rsidRPr="00280C95">
        <w:rPr>
          <w:rFonts w:ascii="Times New Roman" w:hAnsi="Times New Roman" w:cs="Times New Roman"/>
          <w:b/>
          <w:bCs/>
          <w:i/>
          <w:iCs/>
          <w:sz w:val="24"/>
        </w:rPr>
        <w:tab/>
      </w:r>
      <w:r w:rsidRPr="00280C95">
        <w:rPr>
          <w:rFonts w:ascii="Times New Roman" w:hAnsi="Times New Roman" w:cs="Times New Roman"/>
          <w:b/>
          <w:bCs/>
          <w:sz w:val="24"/>
          <w:u w:val="single"/>
        </w:rPr>
        <w:t>Platební podmínky</w:t>
      </w:r>
    </w:p>
    <w:p w14:paraId="254D291F" w14:textId="77777777" w:rsidR="00280C95" w:rsidRPr="00280C95" w:rsidRDefault="00280C95" w:rsidP="00280C95">
      <w:pPr>
        <w:pStyle w:val="Odstavecodsazen"/>
        <w:tabs>
          <w:tab w:val="left" w:pos="1946"/>
        </w:tabs>
        <w:spacing w:after="60" w:line="240" w:lineRule="auto"/>
        <w:ind w:left="567" w:firstLine="0"/>
      </w:pPr>
      <w:r w:rsidRPr="00280C95">
        <w:t>Zadavatel neposkytuje zálohy.</w:t>
      </w:r>
    </w:p>
    <w:p w14:paraId="1C2F5C29" w14:textId="77777777" w:rsidR="00280C95" w:rsidRPr="00280C95" w:rsidRDefault="00280C95" w:rsidP="00280C95">
      <w:pPr>
        <w:pStyle w:val="Odstavecodsazen"/>
        <w:tabs>
          <w:tab w:val="left" w:pos="1946"/>
        </w:tabs>
        <w:spacing w:after="60" w:line="240" w:lineRule="auto"/>
        <w:ind w:left="567" w:firstLine="0"/>
      </w:pPr>
      <w:r w:rsidRPr="00280C95">
        <w:t>Provedené práce budou fakturovány dle rozpracovanosti díla, fakturováním po ukončení každé jednotlivé etapy.</w:t>
      </w:r>
    </w:p>
    <w:p w14:paraId="5FEF58D3" w14:textId="77777777" w:rsidR="00280C95" w:rsidRPr="00280C95" w:rsidRDefault="00280C95" w:rsidP="00280C95">
      <w:pPr>
        <w:pStyle w:val="Odstavecodsazen"/>
        <w:tabs>
          <w:tab w:val="left" w:pos="1946"/>
        </w:tabs>
        <w:spacing w:after="60" w:line="240" w:lineRule="auto"/>
        <w:ind w:left="567" w:firstLine="0"/>
      </w:pPr>
      <w:r w:rsidRPr="00280C95">
        <w:t>Jednotlivé faktury a účetní doklady musí splňovat náležitosti zákona č. 235/2004 Sb. o DPH v platném znění. Lhůta splatnosti faktury se vzájemnou dohodou sjednává na 30 dnů po jejím doručení. Povinnost zaplatit je splněna dnem odepsání fakturované částky z účtu objednatele.</w:t>
      </w:r>
    </w:p>
    <w:p w14:paraId="7C2F7EE0" w14:textId="77777777" w:rsidR="00280C95" w:rsidRPr="00280C95" w:rsidRDefault="00280C95" w:rsidP="00280C95">
      <w:pPr>
        <w:pStyle w:val="Odstavecodsazen"/>
        <w:tabs>
          <w:tab w:val="left" w:pos="1946"/>
        </w:tabs>
        <w:spacing w:line="240" w:lineRule="auto"/>
        <w:ind w:left="567" w:firstLine="0"/>
      </w:pPr>
      <w:r w:rsidRPr="00280C95">
        <w:t xml:space="preserve">Platební podmínky jsou podrobně uvedeny v „Návrhu smlouvy o dílo“, který je  součástí zadávací dokumentace. </w:t>
      </w:r>
    </w:p>
    <w:p w14:paraId="45234A9D" w14:textId="77777777" w:rsidR="00280C95" w:rsidRDefault="00280C95" w:rsidP="00280C95">
      <w:pPr>
        <w:pStyle w:val="Odstavecodsazen"/>
        <w:tabs>
          <w:tab w:val="left" w:pos="1946"/>
        </w:tabs>
        <w:spacing w:line="240" w:lineRule="auto"/>
        <w:ind w:left="567" w:hanging="851"/>
      </w:pPr>
      <w:r w:rsidRPr="008A6511">
        <w:rPr>
          <w:b/>
        </w:rPr>
        <w:tab/>
      </w:r>
    </w:p>
    <w:p w14:paraId="75F250F5" w14:textId="77777777" w:rsidR="00280C95" w:rsidRPr="00280C95" w:rsidRDefault="00280C95" w:rsidP="00280C95">
      <w:pPr>
        <w:spacing w:after="100"/>
        <w:ind w:left="568" w:hanging="284"/>
        <w:rPr>
          <w:rFonts w:ascii="Times New Roman" w:hAnsi="Times New Roman" w:cs="Times New Roman"/>
          <w:b/>
          <w:bCs/>
          <w:sz w:val="24"/>
          <w:u w:val="single"/>
        </w:rPr>
      </w:pPr>
      <w:r w:rsidRPr="00280C95">
        <w:rPr>
          <w:rFonts w:ascii="Times New Roman" w:hAnsi="Times New Roman" w:cs="Times New Roman"/>
          <w:b/>
          <w:bCs/>
          <w:sz w:val="24"/>
        </w:rPr>
        <w:t xml:space="preserve">c) </w:t>
      </w:r>
      <w:r w:rsidRPr="00280C95">
        <w:rPr>
          <w:rFonts w:ascii="Times New Roman" w:hAnsi="Times New Roman" w:cs="Times New Roman"/>
          <w:b/>
          <w:bCs/>
          <w:sz w:val="24"/>
        </w:rPr>
        <w:tab/>
      </w:r>
      <w:r w:rsidRPr="00280C95">
        <w:rPr>
          <w:rFonts w:ascii="Times New Roman" w:hAnsi="Times New Roman" w:cs="Times New Roman"/>
          <w:b/>
          <w:bCs/>
          <w:sz w:val="24"/>
          <w:u w:val="single"/>
        </w:rPr>
        <w:t>Podmínky, za nichž je možno překročit nabídkovou cenu</w:t>
      </w:r>
    </w:p>
    <w:p w14:paraId="6C18C4BB" w14:textId="77777777" w:rsidR="00280C95" w:rsidRPr="00280C95" w:rsidRDefault="00280C95" w:rsidP="00280C95">
      <w:pPr>
        <w:pStyle w:val="Odstavecodsazen"/>
        <w:tabs>
          <w:tab w:val="clear" w:pos="1699"/>
        </w:tabs>
        <w:spacing w:line="240" w:lineRule="auto"/>
        <w:ind w:left="567" w:firstLine="0"/>
      </w:pPr>
      <w:r w:rsidRPr="00280C95">
        <w:t>Cena bez DPH, daná na rozsah zadání je stanovena jako nejvýše přípustná, konečná – nelze jí překročit a bude platná po celou dobu plnění veřejné zakázky. Nabídkovou cenu lze překročit pouze v případě, že dojde v průběhu realizace ke změnám daňových předpisů, majících vliv na výši nabídkové ceny - výše sazby DPH.</w:t>
      </w:r>
    </w:p>
    <w:p w14:paraId="0D403259" w14:textId="77777777" w:rsidR="00280C95" w:rsidRPr="00280C95" w:rsidRDefault="00280C95" w:rsidP="00280C95">
      <w:pPr>
        <w:pStyle w:val="Odstavecodsazen"/>
        <w:tabs>
          <w:tab w:val="clear" w:pos="1699"/>
        </w:tabs>
        <w:spacing w:line="240" w:lineRule="auto"/>
        <w:ind w:left="567" w:firstLine="0"/>
      </w:pPr>
    </w:p>
    <w:p w14:paraId="72D82FE9" w14:textId="77777777" w:rsidR="00280C95" w:rsidRDefault="00280C95" w:rsidP="00280C95">
      <w:pPr>
        <w:pStyle w:val="Odstavecodsazen"/>
        <w:tabs>
          <w:tab w:val="clear" w:pos="1699"/>
        </w:tabs>
        <w:spacing w:after="100" w:line="240" w:lineRule="auto"/>
        <w:ind w:left="284" w:hanging="284"/>
        <w:rPr>
          <w:b/>
          <w:u w:val="single"/>
        </w:rPr>
      </w:pPr>
      <w:r>
        <w:rPr>
          <w:b/>
        </w:rPr>
        <w:t xml:space="preserve">4. </w:t>
      </w:r>
      <w:r>
        <w:rPr>
          <w:b/>
        </w:rPr>
        <w:tab/>
      </w:r>
      <w:r>
        <w:rPr>
          <w:b/>
          <w:u w:val="single"/>
        </w:rPr>
        <w:t>TECHNICKÉ PODMÍNKY</w:t>
      </w:r>
    </w:p>
    <w:p w14:paraId="6AB2E498" w14:textId="77777777" w:rsidR="00280C95" w:rsidRDefault="00280C95" w:rsidP="00280C95">
      <w:pPr>
        <w:pStyle w:val="Odstavecodsazen"/>
        <w:spacing w:after="120" w:line="240" w:lineRule="auto"/>
        <w:ind w:left="284" w:hanging="851"/>
      </w:pPr>
      <w:r>
        <w:lastRenderedPageBreak/>
        <w:tab/>
        <w:t xml:space="preserve">Technické podmínky jsou dány </w:t>
      </w:r>
      <w:r w:rsidRPr="00A60A40">
        <w:t>zadáním územního</w:t>
      </w:r>
      <w:r>
        <w:t xml:space="preserve"> plánu Humpolec z března 2022 a </w:t>
      </w:r>
      <w:r w:rsidRPr="00A60A40">
        <w:t>Obchodními podmínkami - "Návrhem smlouvy o dílo".</w:t>
      </w:r>
    </w:p>
    <w:p w14:paraId="6BF88B3C" w14:textId="77777777" w:rsidR="00280C95" w:rsidRDefault="00280C95" w:rsidP="00280C95">
      <w:pPr>
        <w:pStyle w:val="Odstavecodsazen"/>
        <w:spacing w:after="120" w:line="240" w:lineRule="auto"/>
        <w:ind w:left="284" w:hanging="851"/>
      </w:pPr>
      <w:r>
        <w:tab/>
        <w:t xml:space="preserve">Vybraný účastník zadávacího řízení </w:t>
      </w:r>
      <w:r w:rsidRPr="006A1B91">
        <w:t xml:space="preserve">bude poskytovat služby zadavateli na základě </w:t>
      </w:r>
      <w:r>
        <w:t>S</w:t>
      </w:r>
      <w:r w:rsidRPr="006A1B91">
        <w:t>mlouvy</w:t>
      </w:r>
      <w:r>
        <w:t xml:space="preserve"> o dílo a dle </w:t>
      </w:r>
      <w:r w:rsidRPr="006A1B91">
        <w:t xml:space="preserve">nejvyšších standardů profesní efektivity a kvality. </w:t>
      </w:r>
      <w:r>
        <w:t xml:space="preserve">Vybraný účastník zadávacího řízení </w:t>
      </w:r>
      <w:r w:rsidRPr="006A1B91">
        <w:t>bude při realizaci plnění veřejné zakázky respektovat platný právní řád České republiky.</w:t>
      </w:r>
    </w:p>
    <w:p w14:paraId="2CEFF870" w14:textId="63DF492E" w:rsidR="00280C95" w:rsidRDefault="00280C95" w:rsidP="00280C95">
      <w:pPr>
        <w:pStyle w:val="Odstavecodsazen"/>
        <w:spacing w:line="240" w:lineRule="auto"/>
        <w:ind w:left="284" w:hanging="851"/>
      </w:pPr>
      <w:r>
        <w:rPr>
          <w:snapToGrid w:val="0"/>
        </w:rPr>
        <w:tab/>
      </w:r>
    </w:p>
    <w:p w14:paraId="0D1AB8A8" w14:textId="77777777" w:rsidR="00280C95" w:rsidRDefault="00280C95" w:rsidP="00280C95">
      <w:pPr>
        <w:pStyle w:val="Odstavecodsazen2"/>
        <w:spacing w:after="100" w:line="240" w:lineRule="auto"/>
        <w:ind w:left="284" w:hanging="284"/>
        <w:rPr>
          <w:bCs/>
          <w:u w:val="single"/>
        </w:rPr>
      </w:pPr>
      <w:r>
        <w:rPr>
          <w:bCs/>
        </w:rPr>
        <w:t>5.</w:t>
      </w:r>
      <w:r>
        <w:rPr>
          <w:bCs/>
        </w:rPr>
        <w:tab/>
      </w:r>
      <w:r>
        <w:rPr>
          <w:bCs/>
          <w:u w:val="single"/>
        </w:rPr>
        <w:t xml:space="preserve">POŽADAVKY NA VARIANTY NABÍDEK PODLE § </w:t>
      </w:r>
      <w:r>
        <w:rPr>
          <w:bCs/>
          <w:u w:val="single"/>
          <w:lang w:val="cs-CZ"/>
        </w:rPr>
        <w:t>102 ZÁKONA</w:t>
      </w:r>
    </w:p>
    <w:p w14:paraId="552AC1F2" w14:textId="77777777" w:rsidR="00280C95" w:rsidRDefault="00280C95" w:rsidP="00280C95">
      <w:pPr>
        <w:pStyle w:val="Odstavecodsazen2"/>
        <w:spacing w:line="240" w:lineRule="auto"/>
        <w:ind w:left="284" w:hanging="284"/>
        <w:rPr>
          <w:b w:val="0"/>
          <w:lang w:val="cs-CZ"/>
        </w:rPr>
      </w:pPr>
      <w:r>
        <w:rPr>
          <w:b w:val="0"/>
          <w:lang w:val="cs-CZ"/>
        </w:rPr>
        <w:tab/>
      </w:r>
      <w:r>
        <w:rPr>
          <w:b w:val="0"/>
        </w:rPr>
        <w:t>Zadavatel nepřipouští variantní řešení.</w:t>
      </w:r>
    </w:p>
    <w:p w14:paraId="645F549A" w14:textId="77777777" w:rsidR="00280C95" w:rsidRPr="00635F6B" w:rsidRDefault="00280C95" w:rsidP="00280C95">
      <w:pPr>
        <w:pStyle w:val="Odstavecodsazen2"/>
        <w:spacing w:line="240" w:lineRule="auto"/>
        <w:ind w:left="284" w:hanging="284"/>
        <w:rPr>
          <w:b w:val="0"/>
          <w:lang w:val="cs-CZ"/>
        </w:rPr>
      </w:pPr>
    </w:p>
    <w:p w14:paraId="383D832B" w14:textId="77777777" w:rsidR="00280C95" w:rsidRDefault="00280C95" w:rsidP="00280C95">
      <w:pPr>
        <w:pStyle w:val="Odstavecodsazen2"/>
        <w:spacing w:after="120" w:line="240" w:lineRule="auto"/>
        <w:ind w:left="284" w:hanging="284"/>
        <w:rPr>
          <w:u w:val="single"/>
        </w:rPr>
      </w:pPr>
      <w:r>
        <w:t>6.</w:t>
      </w:r>
      <w:r>
        <w:tab/>
      </w:r>
      <w:r>
        <w:rPr>
          <w:u w:val="single"/>
        </w:rPr>
        <w:t>ZPŮSOB ZPRACOVÁNÍ NABÍDKOVÉ CENY</w:t>
      </w:r>
    </w:p>
    <w:p w14:paraId="2ADDDFB0" w14:textId="77777777" w:rsidR="00280C95" w:rsidRDefault="00280C95" w:rsidP="00280C95">
      <w:pPr>
        <w:pStyle w:val="Odstavecodsazen"/>
        <w:tabs>
          <w:tab w:val="clear" w:pos="1699"/>
        </w:tabs>
        <w:spacing w:after="120" w:line="240" w:lineRule="auto"/>
        <w:ind w:left="568" w:hanging="284"/>
      </w:pPr>
      <w:r>
        <w:t>-</w:t>
      </w:r>
      <w:r>
        <w:tab/>
      </w:r>
      <w:r w:rsidRPr="009A06C1">
        <w:t xml:space="preserve">Nabídková cena bude stanovena </w:t>
      </w:r>
      <w:r w:rsidRPr="001B5D4E">
        <w:rPr>
          <w:u w:val="single"/>
        </w:rPr>
        <w:t>oceněním jednotlivých etap plnění a bude obsahovat součet všech jednotlivých etap za celé plnění veřejné zakázky</w:t>
      </w:r>
      <w:r w:rsidRPr="00D272DC">
        <w:t xml:space="preserve"> v souladu se zadávací dokumentací, jako nejvýše přípustná a bude </w:t>
      </w:r>
      <w:r w:rsidRPr="00B66510">
        <w:t>platná po celou dobu plnění veřejné zakázky.</w:t>
      </w:r>
      <w:r>
        <w:t xml:space="preserve"> </w:t>
      </w:r>
    </w:p>
    <w:p w14:paraId="1CDB3F54" w14:textId="77777777" w:rsidR="00280C95" w:rsidRDefault="00280C95" w:rsidP="00280C95">
      <w:pPr>
        <w:pStyle w:val="Odstavecodsazen"/>
        <w:tabs>
          <w:tab w:val="clear" w:pos="1699"/>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spacing w:after="120" w:line="240" w:lineRule="auto"/>
        <w:ind w:left="568" w:hanging="284"/>
      </w:pPr>
      <w:r w:rsidRPr="00B66510">
        <w:t xml:space="preserve">- </w:t>
      </w:r>
      <w:r w:rsidRPr="00B66510">
        <w:tab/>
        <w:t>Nabídková cena bude stanovena v</w:t>
      </w:r>
      <w:r>
        <w:t> </w:t>
      </w:r>
      <w:r w:rsidRPr="00B66510">
        <w:t>CZK</w:t>
      </w:r>
      <w:r>
        <w:t xml:space="preserve"> a bude uvedena v členění: nabídková cena jednotlivé etapy bez daně z přidané hodnoty (DPH), celková nabídková cena </w:t>
      </w:r>
      <w:r w:rsidRPr="00B66510">
        <w:t>b</w:t>
      </w:r>
      <w:r>
        <w:t>ez DPH, DPH a celková nabídková cena vč. DPH.</w:t>
      </w:r>
    </w:p>
    <w:p w14:paraId="22192B92" w14:textId="77777777" w:rsidR="00280C95" w:rsidRPr="001B5D4E" w:rsidRDefault="00280C95" w:rsidP="00280C95">
      <w:pPr>
        <w:pStyle w:val="Odstavecodsazen"/>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spacing w:after="120" w:line="240" w:lineRule="auto"/>
        <w:ind w:left="568" w:hanging="284"/>
        <w:rPr>
          <w:b/>
          <w:u w:val="single"/>
        </w:rPr>
      </w:pPr>
      <w:r>
        <w:t xml:space="preserve">- </w:t>
      </w:r>
      <w:r>
        <w:tab/>
      </w:r>
      <w:r w:rsidRPr="001B5D4E">
        <w:rPr>
          <w:b/>
          <w:u w:val="single"/>
        </w:rPr>
        <w:t>Nabídková cena bude v Titulním listu nabídky uvedena v členění dle jednotlivých etap plnění.</w:t>
      </w:r>
    </w:p>
    <w:p w14:paraId="0ED1BEF1" w14:textId="47A54FCC" w:rsidR="00280C95" w:rsidRDefault="00280C95" w:rsidP="00280C95">
      <w:pPr>
        <w:pStyle w:val="Odstavecodsazen"/>
        <w:tabs>
          <w:tab w:val="clear" w:pos="1699"/>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spacing w:after="120" w:line="240" w:lineRule="auto"/>
        <w:ind w:left="568" w:hanging="284"/>
      </w:pPr>
      <w:r>
        <w:t>-</w:t>
      </w:r>
      <w:r>
        <w:tab/>
      </w:r>
      <w:r w:rsidRPr="001E1414">
        <w:t xml:space="preserve">Nabídková cena musí </w:t>
      </w:r>
      <w:r>
        <w:t>zahrnovat</w:t>
      </w:r>
      <w:r w:rsidRPr="001E1414">
        <w:t xml:space="preserve"> veškeré oprávněné náklady nezbytné k</w:t>
      </w:r>
      <w:r>
        <w:t> </w:t>
      </w:r>
      <w:r w:rsidRPr="001E1414">
        <w:t>včasné</w:t>
      </w:r>
      <w:r>
        <w:t xml:space="preserve">, řádné, úplné a kvalitní </w:t>
      </w:r>
      <w:r w:rsidRPr="001E1414">
        <w:t>realizaci díla</w:t>
      </w:r>
      <w:r>
        <w:t xml:space="preserve">, včetně všech rizik a vlivů během provádění díla </w:t>
      </w:r>
      <w:r w:rsidRPr="001E1414">
        <w:t>a zisk</w:t>
      </w:r>
      <w:r>
        <w:t>u</w:t>
      </w:r>
      <w:r w:rsidRPr="001E1414">
        <w:t xml:space="preserve"> účastníka zadávacího řízení. </w:t>
      </w:r>
    </w:p>
    <w:p w14:paraId="0A188A62" w14:textId="77777777" w:rsidR="00280C95" w:rsidRDefault="00280C95" w:rsidP="00280C95">
      <w:pPr>
        <w:pStyle w:val="Odstavecodsazen"/>
        <w:spacing w:line="240" w:lineRule="auto"/>
        <w:ind w:left="568" w:hanging="284"/>
      </w:pPr>
      <w:r w:rsidRPr="007B2B00">
        <w:t>-</w:t>
      </w:r>
      <w:r w:rsidRPr="007B2B00">
        <w:tab/>
      </w:r>
      <w:r w:rsidRPr="00EA58A2">
        <w:t xml:space="preserve">Nabídková cena musí zohlednit rovněž veškeré náklady </w:t>
      </w:r>
      <w:r>
        <w:t>účastníků zadávacího řízení v </w:t>
      </w:r>
      <w:r w:rsidRPr="00EA58A2">
        <w:t>souvislosti s</w:t>
      </w:r>
      <w:r>
        <w:t xml:space="preserve"> plněním – telefonické konzultace, </w:t>
      </w:r>
      <w:r w:rsidRPr="00EA58A2">
        <w:t>pracovní schůzk</w:t>
      </w:r>
      <w:r>
        <w:t>y</w:t>
      </w:r>
      <w:r w:rsidRPr="00EA58A2">
        <w:t xml:space="preserve"> se zadavatelem</w:t>
      </w:r>
      <w:r>
        <w:t xml:space="preserve"> příp. zastupitelstvem města</w:t>
      </w:r>
      <w:r w:rsidRPr="00EA58A2">
        <w:t>, účast</w:t>
      </w:r>
      <w:r>
        <w:t xml:space="preserve"> při </w:t>
      </w:r>
      <w:r w:rsidRPr="00EA58A2">
        <w:t xml:space="preserve">participativním projednávání s veřejností, jakož i </w:t>
      </w:r>
      <w:r>
        <w:t>jakákoliv další účast při projednávání v </w:t>
      </w:r>
      <w:r w:rsidRPr="00EA58A2">
        <w:t>rámci celého procesu pořizování nového Ú</w:t>
      </w:r>
      <w:r>
        <w:t>P Humpolec</w:t>
      </w:r>
      <w:r w:rsidRPr="00EA58A2">
        <w:t>.</w:t>
      </w:r>
      <w:r w:rsidRPr="00D272DC">
        <w:t xml:space="preserve"> </w:t>
      </w:r>
    </w:p>
    <w:p w14:paraId="6A8198B5" w14:textId="77777777" w:rsidR="00280C95" w:rsidRDefault="00280C95" w:rsidP="00280C95">
      <w:pPr>
        <w:pStyle w:val="Odstavecodsazen"/>
        <w:spacing w:line="240" w:lineRule="auto"/>
        <w:ind w:left="568" w:hanging="284"/>
      </w:pPr>
    </w:p>
    <w:p w14:paraId="08CC400F" w14:textId="77777777" w:rsidR="00280C95" w:rsidRDefault="00280C95" w:rsidP="00280C95">
      <w:pPr>
        <w:pStyle w:val="Odstavecodsazen"/>
        <w:tabs>
          <w:tab w:val="clear" w:pos="1699"/>
        </w:tabs>
        <w:spacing w:after="120" w:line="240" w:lineRule="auto"/>
        <w:ind w:left="284" w:hanging="284"/>
        <w:rPr>
          <w:b/>
          <w:bCs/>
          <w:u w:val="single"/>
        </w:rPr>
      </w:pPr>
      <w:r>
        <w:rPr>
          <w:b/>
          <w:bCs/>
        </w:rPr>
        <w:t>7.</w:t>
      </w:r>
      <w:r>
        <w:rPr>
          <w:b/>
          <w:bCs/>
        </w:rPr>
        <w:tab/>
      </w:r>
      <w:r>
        <w:rPr>
          <w:b/>
          <w:bCs/>
          <w:u w:val="single"/>
        </w:rPr>
        <w:t>PODMÍNKY A POŽADAVKY NA ZPRACOVÁNÍ NABÍDKY</w:t>
      </w:r>
    </w:p>
    <w:p w14:paraId="1EC22CEF" w14:textId="77777777" w:rsidR="00280C95" w:rsidRDefault="00280C95" w:rsidP="00280C95">
      <w:pPr>
        <w:pStyle w:val="Odstavecodsazen"/>
        <w:spacing w:after="120" w:line="240" w:lineRule="auto"/>
        <w:ind w:left="568" w:hanging="284"/>
        <w:rPr>
          <w:b/>
          <w:bCs/>
          <w:u w:val="single"/>
        </w:rPr>
      </w:pPr>
      <w:r>
        <w:rPr>
          <w:b/>
          <w:bCs/>
        </w:rPr>
        <w:t xml:space="preserve">a) </w:t>
      </w:r>
      <w:r>
        <w:rPr>
          <w:b/>
          <w:bCs/>
        </w:rPr>
        <w:tab/>
      </w:r>
      <w:r>
        <w:rPr>
          <w:b/>
          <w:bCs/>
          <w:u w:val="single"/>
        </w:rPr>
        <w:t>Obsah a forma nabídky</w:t>
      </w:r>
    </w:p>
    <w:p w14:paraId="1A428A1E" w14:textId="77777777" w:rsidR="00280C95" w:rsidRDefault="00280C95" w:rsidP="00280C95">
      <w:pPr>
        <w:pStyle w:val="Odstavecodsazen"/>
        <w:tabs>
          <w:tab w:val="clear" w:pos="1699"/>
        </w:tabs>
        <w:spacing w:after="120" w:line="240" w:lineRule="auto"/>
        <w:ind w:left="567" w:firstLine="0"/>
        <w:rPr>
          <w:b/>
        </w:rPr>
      </w:pPr>
      <w:r w:rsidRPr="007B4C95">
        <w:rPr>
          <w:b/>
        </w:rPr>
        <w:t xml:space="preserve">Nabídka bude podána výhradně prostřednictvím elektronického nástroje </w:t>
      </w:r>
      <w:r w:rsidRPr="001C1264">
        <w:rPr>
          <w:b/>
        </w:rPr>
        <w:t>eGORDION v. 3.3 - Tender arena – profil zadavatele - https://tenderarena.cz/profily/humpolec</w:t>
      </w:r>
      <w:r>
        <w:rPr>
          <w:b/>
        </w:rPr>
        <w:t xml:space="preserve"> – v </w:t>
      </w:r>
      <w:r w:rsidRPr="001C1264">
        <w:rPr>
          <w:b/>
        </w:rPr>
        <w:t>detailu předmětné veřejné zakázky.</w:t>
      </w:r>
    </w:p>
    <w:p w14:paraId="05B96AB5" w14:textId="77777777" w:rsidR="00280C95" w:rsidRPr="009E75F8" w:rsidRDefault="00280C95" w:rsidP="00280C95">
      <w:pPr>
        <w:pStyle w:val="Odstavecodsazen"/>
        <w:tabs>
          <w:tab w:val="clear" w:pos="1699"/>
        </w:tabs>
        <w:spacing w:after="120" w:line="240" w:lineRule="auto"/>
        <w:ind w:left="567" w:firstLine="0"/>
        <w:rPr>
          <w:b/>
        </w:rPr>
      </w:pPr>
      <w:r w:rsidRPr="009E75F8">
        <w:rPr>
          <w:b/>
        </w:rPr>
        <w:t>Zadavatel nepřipouští podání nabídky v listinné podobě ani v jiné elektronické formě.</w:t>
      </w:r>
    </w:p>
    <w:p w14:paraId="353F5202" w14:textId="77777777" w:rsidR="00280C95" w:rsidRPr="009E75F8" w:rsidRDefault="00280C95" w:rsidP="00280C95">
      <w:pPr>
        <w:pStyle w:val="Odstavecodsazen"/>
        <w:tabs>
          <w:tab w:val="clear" w:pos="1699"/>
        </w:tabs>
        <w:spacing w:after="120" w:line="240" w:lineRule="auto"/>
        <w:ind w:left="567" w:firstLine="0"/>
      </w:pPr>
      <w:r w:rsidRPr="009E75F8">
        <w:t>Účastník zadávacího řízení předloží nabídku v českém jazyce, v požadovaném rozsahu a členění, v souladu s podmínkami uvedenými v zadávací dokumentaci.</w:t>
      </w:r>
    </w:p>
    <w:p w14:paraId="5939EFAA" w14:textId="77777777" w:rsidR="00280C95" w:rsidRDefault="00280C95" w:rsidP="00280C95">
      <w:pPr>
        <w:pStyle w:val="Odstavecodsazen"/>
        <w:tabs>
          <w:tab w:val="clear" w:pos="1699"/>
        </w:tabs>
        <w:spacing w:after="120" w:line="240" w:lineRule="auto"/>
        <w:ind w:left="567" w:firstLine="0"/>
        <w:rPr>
          <w:b/>
        </w:rPr>
      </w:pPr>
      <w:r w:rsidRPr="009E75F8">
        <w:rPr>
          <w:b/>
        </w:rPr>
        <w:t xml:space="preserve">Elektronická nabídka musí být podána v souladu s požadavky elektronického nástroje </w:t>
      </w:r>
      <w:r>
        <w:rPr>
          <w:b/>
        </w:rPr>
        <w:t>Tender arena</w:t>
      </w:r>
      <w:r w:rsidRPr="009E75F8">
        <w:rPr>
          <w:b/>
        </w:rPr>
        <w:t>, musí být zpracována prostřednictvím akceptovatelných formátů souborů, tj. Microsoft Office, Open Office, PDF, PDF/A, JPEG, GIF, ZIP apod.</w:t>
      </w:r>
    </w:p>
    <w:p w14:paraId="1EAC3DE7" w14:textId="77777777" w:rsidR="00280C95" w:rsidRPr="009E75F8" w:rsidRDefault="00280C95" w:rsidP="00280C95">
      <w:pPr>
        <w:pStyle w:val="Odstavecodsazen"/>
        <w:tabs>
          <w:tab w:val="clear" w:pos="1699"/>
        </w:tabs>
        <w:spacing w:line="240" w:lineRule="auto"/>
        <w:ind w:left="567" w:firstLine="0"/>
        <w:rPr>
          <w:b/>
        </w:rPr>
      </w:pPr>
      <w:r w:rsidRPr="009E75F8">
        <w:rPr>
          <w:b/>
        </w:rPr>
        <w:t>Zadavatel preferuje předložení kompletní elektronické verze nabídky ve standartním elektronickém formátu PDF, či jakémkoli obdobném formátu.</w:t>
      </w:r>
    </w:p>
    <w:p w14:paraId="50CF8508" w14:textId="77777777" w:rsidR="00280C95" w:rsidRPr="009E75F8" w:rsidRDefault="00280C95" w:rsidP="00280C95">
      <w:pPr>
        <w:pStyle w:val="Odstavecodsazen"/>
        <w:tabs>
          <w:tab w:val="clear" w:pos="1699"/>
        </w:tabs>
        <w:spacing w:line="240" w:lineRule="auto"/>
        <w:ind w:left="567" w:firstLine="0"/>
        <w:rPr>
          <w:b/>
        </w:rPr>
      </w:pPr>
    </w:p>
    <w:p w14:paraId="442F7400" w14:textId="77777777" w:rsidR="00280C95" w:rsidRPr="009E75F8" w:rsidRDefault="00280C95" w:rsidP="00280C95">
      <w:pPr>
        <w:pStyle w:val="Odstavecodsazen"/>
        <w:tabs>
          <w:tab w:val="clear" w:pos="1699"/>
        </w:tabs>
        <w:spacing w:after="60" w:line="240" w:lineRule="auto"/>
        <w:ind w:left="567" w:firstLine="0"/>
        <w:rPr>
          <w:b/>
          <w:u w:val="single"/>
        </w:rPr>
      </w:pPr>
      <w:r w:rsidRPr="009E75F8">
        <w:rPr>
          <w:b/>
          <w:u w:val="single"/>
        </w:rPr>
        <w:t>Pokud bude nabídka předložena ve standartním elektronickém formátu PDF, musí být součástí elektronické verze nabídky dále:</w:t>
      </w:r>
    </w:p>
    <w:p w14:paraId="6B81F3A5" w14:textId="77777777" w:rsidR="00280C95" w:rsidRDefault="00280C95" w:rsidP="00A26933">
      <w:pPr>
        <w:pStyle w:val="Odstavecodsazen"/>
        <w:numPr>
          <w:ilvl w:val="0"/>
          <w:numId w:val="7"/>
        </w:numPr>
        <w:tabs>
          <w:tab w:val="clear" w:pos="1699"/>
        </w:tabs>
        <w:spacing w:line="240" w:lineRule="auto"/>
        <w:ind w:left="992" w:hanging="425"/>
        <w:rPr>
          <w:b/>
        </w:rPr>
      </w:pPr>
      <w:r w:rsidRPr="009E75F8">
        <w:rPr>
          <w:b/>
        </w:rPr>
        <w:tab/>
        <w:t xml:space="preserve">návrh smlouvy o dílo v editovatelné podobě (formátu .doc, .docx apod.). </w:t>
      </w:r>
    </w:p>
    <w:p w14:paraId="736D045D" w14:textId="77777777" w:rsidR="00280C95" w:rsidRPr="009E75F8" w:rsidRDefault="00280C95" w:rsidP="00280C95">
      <w:pPr>
        <w:pStyle w:val="Odstavecodsazen"/>
        <w:tabs>
          <w:tab w:val="clear" w:pos="1699"/>
        </w:tabs>
        <w:spacing w:line="240" w:lineRule="auto"/>
        <w:ind w:left="992" w:firstLine="0"/>
        <w:rPr>
          <w:b/>
        </w:rPr>
      </w:pPr>
    </w:p>
    <w:p w14:paraId="384D54B4" w14:textId="77777777" w:rsidR="00280C95" w:rsidRDefault="00280C95" w:rsidP="00280C95">
      <w:pPr>
        <w:pStyle w:val="Odstavecodsazen"/>
        <w:tabs>
          <w:tab w:val="clear" w:pos="1699"/>
        </w:tabs>
        <w:spacing w:after="60" w:line="240" w:lineRule="auto"/>
        <w:ind w:left="567" w:firstLine="0"/>
        <w:rPr>
          <w:b/>
        </w:rPr>
      </w:pPr>
      <w:r w:rsidRPr="002930ED">
        <w:rPr>
          <w:u w:val="single"/>
        </w:rPr>
        <w:t>Vzhledem k přehlednosti zadavatel doporučuje následující</w:t>
      </w:r>
    </w:p>
    <w:p w14:paraId="09B74D0B" w14:textId="77777777" w:rsidR="00280C95" w:rsidRDefault="00280C95" w:rsidP="00280C95">
      <w:pPr>
        <w:pStyle w:val="Odstavecodsazen"/>
        <w:spacing w:after="60" w:line="240" w:lineRule="auto"/>
        <w:ind w:left="567"/>
      </w:pPr>
      <w:r>
        <w:rPr>
          <w:b/>
        </w:rPr>
        <w:tab/>
      </w:r>
      <w:r>
        <w:t xml:space="preserve">Jednotlivé soubory elektronické nabídky označit tak, aby bylo patrné, že se jedná o nabídku na veřejnou zakázku. Pokud dodavatel vkládá více souborů, jednotlivé soubory očíslovat vzestupnou řadou a označit názvem dokumentu. V případě komprimace souborů použít například formát .zip nebo .rar. </w:t>
      </w:r>
      <w:r w:rsidRPr="007E1721">
        <w:t xml:space="preserve">Velikost jednotlivých souborů, příloh nabídky, </w:t>
      </w:r>
      <w:r>
        <w:t>může být z </w:t>
      </w:r>
      <w:r w:rsidRPr="007E1721">
        <w:t xml:space="preserve">technických důvodů omezena, nabídka jich však může obsahovat více. </w:t>
      </w:r>
    </w:p>
    <w:p w14:paraId="581355B1" w14:textId="77777777" w:rsidR="00280C95" w:rsidRDefault="00280C95" w:rsidP="00280C95">
      <w:pPr>
        <w:pStyle w:val="Odstavecodsazen"/>
        <w:tabs>
          <w:tab w:val="clear" w:pos="1699"/>
        </w:tabs>
        <w:spacing w:after="60" w:line="240" w:lineRule="auto"/>
        <w:ind w:left="567" w:firstLine="0"/>
      </w:pPr>
      <w:r>
        <w:t>Zadavatel doporučuje nevkládat do nabídky jakékoliv jiné dokumenty, tiskoviny a reklamní materiály, vyjma těch dokumentů, které souvisí s veřejnou zakázkou a které požaduje zadavatel přímo těmito zadávacími podmínkami.</w:t>
      </w:r>
    </w:p>
    <w:p w14:paraId="78CB5811" w14:textId="77777777" w:rsidR="00280C95" w:rsidRDefault="00280C95" w:rsidP="00280C95">
      <w:pPr>
        <w:pStyle w:val="Odstavecodsazen"/>
        <w:spacing w:after="60" w:line="240" w:lineRule="auto"/>
        <w:ind w:left="567"/>
      </w:pPr>
      <w:r>
        <w:rPr>
          <w:b/>
        </w:rPr>
        <w:tab/>
      </w:r>
      <w:r>
        <w:t xml:space="preserve">Minimální technické požadavky pro použití systému Tender arena jsou blíže uvedeny na webových stránkách </w:t>
      </w:r>
      <w:r w:rsidRPr="000A293D">
        <w:t>https://tenderarena.cz/dodavatel</w:t>
      </w:r>
      <w:r>
        <w:t xml:space="preserve"> – odkaz „Nápověda“.</w:t>
      </w:r>
    </w:p>
    <w:p w14:paraId="2BFE6C2E" w14:textId="77777777" w:rsidR="00280C95" w:rsidRDefault="00280C95" w:rsidP="00280C95">
      <w:pPr>
        <w:pStyle w:val="Odstavecodsazen"/>
        <w:spacing w:after="60" w:line="240" w:lineRule="auto"/>
        <w:ind w:left="567"/>
      </w:pPr>
      <w:r>
        <w:tab/>
        <w:t>Zadavatel nenese odpovědnost za technické podmínky na straně dodavatele. Zadavatel doporučuje dodavatelům zohlednit zejména rychlost jejich připojení k internetu při podávání nabídky tak, aby tato byla podána ve lhůtě pro podání nabídek (Podáním nabídky se rozumí finální odeslání nabídky do elektronického nástroje po nahrání veškerých příloh!).</w:t>
      </w:r>
    </w:p>
    <w:p w14:paraId="5A88D8AE" w14:textId="77777777" w:rsidR="00280C95" w:rsidRDefault="00280C95" w:rsidP="00280C95">
      <w:pPr>
        <w:pStyle w:val="Odstavecodsazen"/>
        <w:tabs>
          <w:tab w:val="clear" w:pos="1699"/>
        </w:tabs>
        <w:spacing w:after="60" w:line="240" w:lineRule="auto"/>
        <w:ind w:left="567" w:firstLine="0"/>
      </w:pPr>
      <w:r w:rsidRPr="00F17790">
        <w:t>Každý dodavatel může podat v zadávacím řízení jen jednu nabídku.</w:t>
      </w:r>
      <w:r>
        <w:t xml:space="preserve"> </w:t>
      </w:r>
      <w:r w:rsidRPr="00F17790">
        <w:t>Dodavatel, který podal nabídku v zadávacím řízení, nesmí být současně osobou, jejímž prostřednictvím jiný dodavatel v tomtéž zadávacím řízení prokazuje kvalifikaci.</w:t>
      </w:r>
    </w:p>
    <w:p w14:paraId="4EED7F59" w14:textId="77777777" w:rsidR="00280C95" w:rsidRDefault="00280C95" w:rsidP="00280C95">
      <w:pPr>
        <w:pStyle w:val="Odstavecodsazen"/>
        <w:tabs>
          <w:tab w:val="clear" w:pos="1699"/>
        </w:tabs>
        <w:spacing w:after="120" w:line="240" w:lineRule="auto"/>
        <w:ind w:left="567" w:firstLine="0"/>
      </w:pPr>
      <w:r w:rsidRPr="00F17790">
        <w:t>Zadavatel vyloučí účastníka zadávacího řízení, který podal více nabídek samostatně nebo společně s jinými dodavateli, nebo podal nabídku a současně je osobou, jejímž prostřednictvím jiný účastník zadávacího řízení v tomtéž zadávacím řízení prokazuje kvalifikaci.</w:t>
      </w:r>
    </w:p>
    <w:p w14:paraId="57153DF8" w14:textId="77777777" w:rsidR="00280C95" w:rsidRDefault="00280C95" w:rsidP="00280C95">
      <w:pPr>
        <w:pStyle w:val="Odstavecodsazen"/>
        <w:tabs>
          <w:tab w:val="clear" w:pos="1699"/>
        </w:tabs>
        <w:spacing w:line="240" w:lineRule="auto"/>
        <w:ind w:left="567" w:firstLine="0"/>
      </w:pPr>
    </w:p>
    <w:p w14:paraId="083B6801" w14:textId="77777777" w:rsidR="00280C95" w:rsidRDefault="00280C95" w:rsidP="00280C95">
      <w:pPr>
        <w:pStyle w:val="Odstavecodsazen"/>
        <w:tabs>
          <w:tab w:val="clear" w:pos="1699"/>
        </w:tabs>
        <w:spacing w:line="240" w:lineRule="auto"/>
        <w:ind w:left="567" w:firstLine="0"/>
      </w:pPr>
      <w:r>
        <w:t>Zadavatel doporučuje, aby dodavatel ve své nabídce jednoznačně vymezil informace, které považuje za důvěrné informace (včetně obchodního tajemství) dle § 218 ZZVZ (např. důvěrné informace budou v nabídce dodavatele viditelně označeny a součástí nabídky bude dokument obsahující seznam důvěrných informací s označením čísla stránky, úseku, bodu či textu předběžné obsahující důvěrnou informaci).</w:t>
      </w:r>
    </w:p>
    <w:p w14:paraId="6A11ACB4" w14:textId="77777777" w:rsidR="00280C95" w:rsidRDefault="00280C95" w:rsidP="00280C95">
      <w:pPr>
        <w:pStyle w:val="Odstavecodsazen"/>
        <w:tabs>
          <w:tab w:val="clear" w:pos="1699"/>
        </w:tabs>
        <w:spacing w:line="240" w:lineRule="auto"/>
        <w:ind w:left="567" w:firstLine="0"/>
      </w:pPr>
    </w:p>
    <w:p w14:paraId="431B5406" w14:textId="77777777" w:rsidR="00280C95" w:rsidRDefault="00280C95" w:rsidP="00280C95">
      <w:pPr>
        <w:pStyle w:val="Odstavecodsazen"/>
        <w:spacing w:after="120" w:line="240" w:lineRule="auto"/>
        <w:ind w:left="567" w:hanging="851"/>
        <w:rPr>
          <w:u w:val="single"/>
        </w:rPr>
      </w:pPr>
      <w:r>
        <w:tab/>
      </w:r>
      <w:r w:rsidRPr="00E34E91">
        <w:rPr>
          <w:u w:val="single"/>
        </w:rPr>
        <w:t>Předložení dokladů</w:t>
      </w:r>
    </w:p>
    <w:p w14:paraId="0A7353D5" w14:textId="77777777" w:rsidR="00280C95" w:rsidRDefault="00280C95" w:rsidP="00280C95">
      <w:pPr>
        <w:pStyle w:val="Odstavecodsazen"/>
        <w:spacing w:after="120" w:line="240" w:lineRule="auto"/>
        <w:ind w:left="567" w:hanging="851"/>
        <w:rPr>
          <w:b/>
        </w:rPr>
      </w:pPr>
      <w:r w:rsidRPr="0004740C">
        <w:tab/>
      </w:r>
      <w:r w:rsidRPr="0092073A">
        <w:rPr>
          <w:b/>
        </w:rPr>
        <w:t>Pokud zadavatel vyžaduje předložení dokladu, předkládá dodavatel kopie dokladu, nestanoví-li zadávací dokumentace jinak.</w:t>
      </w:r>
    </w:p>
    <w:p w14:paraId="0563CA34" w14:textId="77777777" w:rsidR="00280C95" w:rsidRPr="0092073A" w:rsidRDefault="00280C95" w:rsidP="00280C95">
      <w:pPr>
        <w:pStyle w:val="Odstavecodsazen"/>
        <w:spacing w:after="120" w:line="240" w:lineRule="auto"/>
        <w:ind w:left="567" w:hanging="851"/>
        <w:rPr>
          <w:b/>
        </w:rPr>
      </w:pPr>
      <w:r>
        <w:rPr>
          <w:b/>
        </w:rPr>
        <w:tab/>
      </w:r>
      <w:r w:rsidRPr="0092073A">
        <w:rPr>
          <w:b/>
        </w:rPr>
        <w:t>Zadavatel může postupem podle § 46 odst. 1 zákona požadovat předložení originálu nebo úředně ověřené kopie dokladu.</w:t>
      </w:r>
    </w:p>
    <w:p w14:paraId="6050ECBA" w14:textId="77777777" w:rsidR="00280C95" w:rsidRDefault="00280C95" w:rsidP="00280C95">
      <w:pPr>
        <w:pStyle w:val="Odstavecodsazen"/>
        <w:tabs>
          <w:tab w:val="clear" w:pos="1699"/>
        </w:tabs>
        <w:spacing w:after="120" w:line="240" w:lineRule="auto"/>
        <w:ind w:left="567" w:firstLine="0"/>
      </w:pPr>
      <w:r w:rsidRPr="0004740C">
        <w:t>Pokud zadavatel vyžaduje předložení dokladu a dodavatel není z</w:t>
      </w:r>
      <w:r w:rsidRPr="00E34E91">
        <w:t xml:space="preserve"> důvodů, které mu nelze přičítat, schopen předložit požadovaný doklad, je oprávněn předložit jiný rovnocenný doklad.</w:t>
      </w:r>
    </w:p>
    <w:p w14:paraId="1B96927C" w14:textId="77777777" w:rsidR="00280C95" w:rsidRDefault="00280C95" w:rsidP="00280C95">
      <w:pPr>
        <w:pStyle w:val="Odstavecodsazen"/>
        <w:tabs>
          <w:tab w:val="clear" w:pos="1699"/>
        </w:tabs>
        <w:spacing w:after="120" w:line="240" w:lineRule="auto"/>
        <w:ind w:left="567" w:firstLine="0"/>
      </w:pPr>
      <w:r w:rsidRPr="00E34E91">
        <w:t>Pokud zadavatel vyžaduje předložení dokladu podle právního řádu České republiky, může dodavatel předložit obdobný doklad podle právního řádu státu, ve kterém se tento doklad vydává.</w:t>
      </w:r>
    </w:p>
    <w:p w14:paraId="45690645" w14:textId="77777777" w:rsidR="00280C95" w:rsidRDefault="00280C95" w:rsidP="00280C95">
      <w:pPr>
        <w:pStyle w:val="Odstavecodsazen"/>
        <w:tabs>
          <w:tab w:val="clear" w:pos="1699"/>
        </w:tabs>
        <w:spacing w:after="120" w:line="240" w:lineRule="auto"/>
        <w:ind w:left="567" w:firstLine="0"/>
      </w:pPr>
      <w:r w:rsidRPr="00E34E91">
        <w:t>Doklad, který je vyhotoven v jiném než</w:t>
      </w:r>
      <w:r>
        <w:t xml:space="preserve"> českém jazyce, se předkládá s překladem do českého jazyka</w:t>
      </w:r>
      <w:r w:rsidRPr="00E34E91">
        <w:t xml:space="preserve">. </w:t>
      </w:r>
      <w:r>
        <w:t>Pokud bude mít zadavatel</w:t>
      </w:r>
      <w:r w:rsidRPr="00E34E91">
        <w:t xml:space="preserve"> pochybnosti o správnosti překladu, může si vyžádat předložení úředně ověřeného překladu dokladu tlumočník</w:t>
      </w:r>
      <w:r>
        <w:t>em zapsaným do seznamu znalců a </w:t>
      </w:r>
      <w:r w:rsidRPr="00E34E91">
        <w:t>tlumočníků.</w:t>
      </w:r>
    </w:p>
    <w:p w14:paraId="7A7E5CA2" w14:textId="6922583C" w:rsidR="00280C95" w:rsidRDefault="00280C95" w:rsidP="00280C95">
      <w:pPr>
        <w:pStyle w:val="Odstavecodsazen"/>
        <w:tabs>
          <w:tab w:val="clear" w:pos="1699"/>
        </w:tabs>
        <w:spacing w:after="120" w:line="240" w:lineRule="auto"/>
        <w:ind w:left="567" w:firstLine="0"/>
      </w:pPr>
      <w:r w:rsidRPr="00E34E91">
        <w:t xml:space="preserve">Doklad </w:t>
      </w:r>
      <w:r>
        <w:t>ve</w:t>
      </w:r>
      <w:r w:rsidRPr="00E34E91">
        <w:t xml:space="preserve"> slovenském jazyce a doklad o vzdělání v latinském jazyc</w:t>
      </w:r>
      <w:r>
        <w:t>e se </w:t>
      </w:r>
      <w:r w:rsidRPr="00E34E91">
        <w:t xml:space="preserve">předkládají bez </w:t>
      </w:r>
      <w:r w:rsidRPr="00E34E91">
        <w:lastRenderedPageBreak/>
        <w:t>překladu.</w:t>
      </w:r>
    </w:p>
    <w:p w14:paraId="5CB4BEE4" w14:textId="77777777" w:rsidR="00280C95" w:rsidRDefault="00280C95" w:rsidP="00280C95">
      <w:pPr>
        <w:pStyle w:val="Odstavecodsazen"/>
        <w:tabs>
          <w:tab w:val="clear" w:pos="1699"/>
        </w:tabs>
        <w:spacing w:after="120" w:line="240" w:lineRule="auto"/>
        <w:ind w:left="567" w:firstLine="0"/>
      </w:pPr>
      <w:r w:rsidRPr="00E34E91">
        <w:t>Pokud se podle příslušného právního řádu požadovaný doklad nevydává, může být nahrazen písemným čestným prohlášením.</w:t>
      </w:r>
    </w:p>
    <w:p w14:paraId="1D0C1D67" w14:textId="77777777" w:rsidR="00280C95" w:rsidRDefault="00280C95" w:rsidP="00280C95">
      <w:pPr>
        <w:pStyle w:val="Odstavecodsazen"/>
        <w:tabs>
          <w:tab w:val="clear" w:pos="1699"/>
        </w:tabs>
        <w:spacing w:line="240" w:lineRule="auto"/>
        <w:ind w:left="567" w:firstLine="0"/>
      </w:pPr>
      <w:r w:rsidRPr="00F17790">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 vyhledání požadované informace, jsou-li takové údaje nezbytné.</w:t>
      </w:r>
    </w:p>
    <w:p w14:paraId="74D0B375" w14:textId="77777777" w:rsidR="00280C95" w:rsidRDefault="00280C95" w:rsidP="00280C95">
      <w:pPr>
        <w:pStyle w:val="Odstavecodsazen"/>
        <w:tabs>
          <w:tab w:val="clear" w:pos="1699"/>
        </w:tabs>
        <w:spacing w:line="240" w:lineRule="auto"/>
        <w:ind w:left="567" w:firstLine="0"/>
      </w:pPr>
    </w:p>
    <w:p w14:paraId="058194CE" w14:textId="77777777" w:rsidR="00280C95" w:rsidRPr="00E34E91" w:rsidRDefault="00280C95" w:rsidP="00280C95">
      <w:pPr>
        <w:pStyle w:val="Odstavecodsazen"/>
        <w:tabs>
          <w:tab w:val="clear" w:pos="1699"/>
        </w:tabs>
        <w:spacing w:after="120" w:line="240" w:lineRule="auto"/>
        <w:ind w:left="567" w:firstLine="0"/>
        <w:rPr>
          <w:u w:val="single"/>
        </w:rPr>
      </w:pPr>
      <w:r w:rsidRPr="00E34E91">
        <w:rPr>
          <w:u w:val="single"/>
        </w:rPr>
        <w:t>Objasnění nebo doplnění údajů, dokladů</w:t>
      </w:r>
    </w:p>
    <w:p w14:paraId="57365BB5" w14:textId="77777777" w:rsidR="00280C95" w:rsidRDefault="00280C95" w:rsidP="00280C95">
      <w:pPr>
        <w:pStyle w:val="Odstavecodsazen"/>
        <w:tabs>
          <w:tab w:val="clear" w:pos="1699"/>
        </w:tabs>
        <w:spacing w:after="60" w:line="240" w:lineRule="auto"/>
        <w:ind w:left="567" w:firstLine="0"/>
      </w:pPr>
      <w:r w:rsidRPr="00E34E91">
        <w:t>Zadavatel může pro účely zajištění řádného průběhu zadávacího řízení požadovat, aby účastník zadávacího řízení v přiměřené lhůtě objasnil předložené údaje</w:t>
      </w:r>
      <w:r>
        <w:t xml:space="preserve"> nebo </w:t>
      </w:r>
      <w:r w:rsidRPr="00E34E91">
        <w:t>doklady nebo doplnil další nebo chybějící údaje</w:t>
      </w:r>
      <w:r>
        <w:t xml:space="preserve"> nebo </w:t>
      </w:r>
      <w:r w:rsidRPr="00E34E91">
        <w:t>doklady. Zadavatel může tuto žádost učinit opakovaně a může rovněž stanovenou lhůtu prodloužit nebo prominout její zmeškání.</w:t>
      </w:r>
    </w:p>
    <w:p w14:paraId="22DD64AD" w14:textId="77777777" w:rsidR="00280C95" w:rsidRDefault="00280C95" w:rsidP="00280C95">
      <w:pPr>
        <w:pStyle w:val="Odstavecodsazen"/>
        <w:tabs>
          <w:tab w:val="clear" w:pos="1699"/>
        </w:tabs>
        <w:spacing w:after="120" w:line="240" w:lineRule="auto"/>
        <w:ind w:left="567" w:firstLine="0"/>
      </w:pPr>
      <w:r w:rsidRPr="00A17373">
        <w:t xml:space="preserve">Po uplynutí lhůty pro podání nabídek nemůže být nabídka měněna, nestanoví-li zákon jinak; nabídka však může být doplněna na základě žádosti podle </w:t>
      </w:r>
      <w:r>
        <w:t xml:space="preserve">§ 46 odst. </w:t>
      </w:r>
      <w:r w:rsidRPr="00A17373">
        <w:t>1</w:t>
      </w:r>
      <w:r>
        <w:t xml:space="preserve"> zákona</w:t>
      </w:r>
      <w:r w:rsidRPr="00A17373">
        <w:t xml:space="preserve"> o údaje</w:t>
      </w:r>
      <w:r>
        <w:t xml:space="preserve"> nebo </w:t>
      </w:r>
      <w:r w:rsidRPr="00A17373">
        <w:t>doklady, které nebudou hodnoceny podle kritérií hodnocení.</w:t>
      </w:r>
    </w:p>
    <w:p w14:paraId="5B69036C" w14:textId="226BF826" w:rsidR="00280C95" w:rsidRDefault="00280C95" w:rsidP="00280C95">
      <w:pPr>
        <w:pStyle w:val="Odstavecodsazen"/>
        <w:tabs>
          <w:tab w:val="clear" w:pos="1699"/>
        </w:tabs>
        <w:spacing w:line="240" w:lineRule="auto"/>
        <w:ind w:left="567" w:firstLine="0"/>
      </w:pPr>
      <w:r w:rsidRPr="00A17373">
        <w:t>V takovém případě se doplnění údajů týkajících se prokázání splnění podmínek účasti za změnu nabídky nepovažují, přičemž skutečnosti rozhodné pro posouzení splnění podmínek účasti mohou nastat i po up</w:t>
      </w:r>
      <w:r>
        <w:t>lynutí lhůty pro podání nabídek, pokud zákon nestanoví jinak.</w:t>
      </w:r>
    </w:p>
    <w:p w14:paraId="427F88C3" w14:textId="77777777" w:rsidR="00280C95" w:rsidRDefault="00280C95" w:rsidP="00280C95">
      <w:pPr>
        <w:pStyle w:val="Odstavecodsazen"/>
        <w:tabs>
          <w:tab w:val="clear" w:pos="1699"/>
        </w:tabs>
        <w:spacing w:line="240" w:lineRule="auto"/>
        <w:ind w:left="567" w:firstLine="0"/>
      </w:pPr>
    </w:p>
    <w:p w14:paraId="4F11F9C3" w14:textId="77777777" w:rsidR="00280C95" w:rsidRDefault="00280C95" w:rsidP="00280C95">
      <w:pPr>
        <w:pStyle w:val="Odstavecodsazen"/>
        <w:tabs>
          <w:tab w:val="clear" w:pos="1699"/>
        </w:tabs>
        <w:spacing w:after="120" w:line="240" w:lineRule="auto"/>
        <w:ind w:left="567" w:firstLine="0"/>
        <w:rPr>
          <w:u w:val="single"/>
        </w:rPr>
      </w:pPr>
      <w:r>
        <w:rPr>
          <w:u w:val="single"/>
        </w:rPr>
        <w:t>Nabídka bude obsahovat údaje a dokumenty účastníka zadávacího řízení v tomto členění:</w:t>
      </w:r>
    </w:p>
    <w:p w14:paraId="7FA78893" w14:textId="77777777" w:rsidR="00280C95" w:rsidRDefault="00280C95" w:rsidP="00280C95">
      <w:pPr>
        <w:pStyle w:val="Odstavecodsazen"/>
        <w:tabs>
          <w:tab w:val="clear" w:pos="1699"/>
        </w:tabs>
        <w:spacing w:after="60" w:line="240" w:lineRule="auto"/>
        <w:ind w:left="851" w:hanging="284"/>
      </w:pPr>
      <w:r w:rsidRPr="00F17790">
        <w:t>-</w:t>
      </w:r>
      <w:r w:rsidRPr="00F17790">
        <w:tab/>
      </w:r>
      <w:r>
        <w:t>D</w:t>
      </w:r>
      <w:r w:rsidRPr="00F17790">
        <w:t>oplněný Titulní list nabídky;</w:t>
      </w:r>
    </w:p>
    <w:p w14:paraId="592F6E54" w14:textId="77777777" w:rsidR="00280C95" w:rsidRDefault="00280C95" w:rsidP="00280C95">
      <w:pPr>
        <w:pStyle w:val="Odstavecodsazen"/>
        <w:tabs>
          <w:tab w:val="clear" w:pos="1699"/>
        </w:tabs>
        <w:spacing w:after="60" w:line="240" w:lineRule="auto"/>
        <w:ind w:left="851" w:hanging="284"/>
      </w:pPr>
      <w:r w:rsidRPr="00586D82">
        <w:t>-</w:t>
      </w:r>
      <w:r w:rsidRPr="00586D82">
        <w:tab/>
        <w:t>Doplněné Údaje pro kritéria hodnocení – vč. požadovaných příloh – viz odst. 8. HODNOCENÍ NABÍDEK;</w:t>
      </w:r>
      <w:r>
        <w:t xml:space="preserve"> </w:t>
      </w:r>
    </w:p>
    <w:p w14:paraId="0BA88155" w14:textId="77777777" w:rsidR="00280C95" w:rsidRPr="00F17790" w:rsidRDefault="00280C95" w:rsidP="00280C95">
      <w:pPr>
        <w:pStyle w:val="Odstavecodsazen"/>
        <w:spacing w:after="60" w:line="240" w:lineRule="auto"/>
        <w:ind w:left="851" w:hanging="284"/>
      </w:pPr>
      <w:r w:rsidRPr="00F17790">
        <w:t>-</w:t>
      </w:r>
      <w:r w:rsidRPr="00F17790">
        <w:tab/>
        <w:t>Doklad prokazující základní způsobilost</w:t>
      </w:r>
      <w:r>
        <w:t xml:space="preserve"> - </w:t>
      </w:r>
      <w:r w:rsidRPr="006A1B91">
        <w:t>čestné prohlášení k prokázání základní způsobilosti – samostatná příloha, popřípadě jakýkoliv jiný doklad</w:t>
      </w:r>
      <w:r>
        <w:t xml:space="preserve"> (doklady)</w:t>
      </w:r>
      <w:r w:rsidRPr="006A1B91">
        <w:t xml:space="preserve"> prokazující základní způsobilost</w:t>
      </w:r>
      <w:r w:rsidRPr="00F17790">
        <w:t>;</w:t>
      </w:r>
    </w:p>
    <w:p w14:paraId="5A76542C" w14:textId="77777777" w:rsidR="00280C95" w:rsidRPr="00DD745C" w:rsidRDefault="00280C95" w:rsidP="00280C95">
      <w:pPr>
        <w:pStyle w:val="Odstavecodsazen"/>
        <w:spacing w:after="60" w:line="240" w:lineRule="auto"/>
        <w:ind w:left="851" w:hanging="284"/>
      </w:pPr>
      <w:r w:rsidRPr="00DD745C">
        <w:t>-</w:t>
      </w:r>
      <w:r w:rsidRPr="00DD745C">
        <w:tab/>
        <w:t>Doklady prokazující profesní způsobilost;</w:t>
      </w:r>
    </w:p>
    <w:p w14:paraId="088801F7" w14:textId="77777777" w:rsidR="00280C95" w:rsidRDefault="00280C95" w:rsidP="00280C95">
      <w:pPr>
        <w:pStyle w:val="Odstavecodsazen"/>
        <w:spacing w:after="60" w:line="240" w:lineRule="auto"/>
        <w:ind w:left="851" w:hanging="284"/>
      </w:pPr>
      <w:r w:rsidRPr="00DD745C">
        <w:t>-</w:t>
      </w:r>
      <w:r w:rsidRPr="00DD745C">
        <w:tab/>
        <w:t>Doklady prokazující technickou kvalifikaci;</w:t>
      </w:r>
    </w:p>
    <w:p w14:paraId="64C01C5F" w14:textId="77777777" w:rsidR="00280C95" w:rsidRPr="00A73945" w:rsidRDefault="00280C95" w:rsidP="00280C95">
      <w:pPr>
        <w:pStyle w:val="Odstavecodsazen"/>
        <w:spacing w:after="60" w:line="240" w:lineRule="auto"/>
        <w:ind w:left="851" w:hanging="284"/>
      </w:pPr>
      <w:r>
        <w:t>-</w:t>
      </w:r>
      <w:r>
        <w:tab/>
      </w:r>
      <w:r w:rsidRPr="0041412F">
        <w:t>Čestné prohlášení k </w:t>
      </w:r>
      <w:r w:rsidRPr="00A73945">
        <w:t>vyloučení střetu zájmů;</w:t>
      </w:r>
    </w:p>
    <w:p w14:paraId="390D58D4" w14:textId="77777777" w:rsidR="00280C95" w:rsidRPr="00DD745C" w:rsidRDefault="00280C95" w:rsidP="00280C95">
      <w:pPr>
        <w:pStyle w:val="Odstavecodsazen"/>
        <w:spacing w:after="60" w:line="240" w:lineRule="auto"/>
        <w:ind w:left="851" w:hanging="284"/>
      </w:pPr>
      <w:r w:rsidRPr="00A73945">
        <w:t>-</w:t>
      </w:r>
      <w:r w:rsidRPr="00A73945">
        <w:tab/>
        <w:t>Čestné prohlášení o opatřeních ve vztahu k mezinárodním sankcím;</w:t>
      </w:r>
    </w:p>
    <w:p w14:paraId="5015A192" w14:textId="77777777" w:rsidR="00280C95" w:rsidRPr="00DD745C" w:rsidRDefault="00280C95" w:rsidP="00280C95">
      <w:pPr>
        <w:pStyle w:val="Odstavecodsazen"/>
        <w:spacing w:after="60" w:line="240" w:lineRule="auto"/>
        <w:ind w:left="851" w:hanging="284"/>
      </w:pPr>
      <w:r w:rsidRPr="00DD745C">
        <w:t>-</w:t>
      </w:r>
      <w:r w:rsidRPr="00DD745C">
        <w:tab/>
        <w:t>Seznam poddodavatelů</w:t>
      </w:r>
      <w:r>
        <w:t>;</w:t>
      </w:r>
    </w:p>
    <w:p w14:paraId="68E42EBC" w14:textId="77777777" w:rsidR="00280C95" w:rsidRDefault="00280C95" w:rsidP="00280C95">
      <w:pPr>
        <w:pStyle w:val="Odstavecodsazen"/>
        <w:tabs>
          <w:tab w:val="clear" w:pos="1699"/>
        </w:tabs>
        <w:spacing w:after="60" w:line="240" w:lineRule="auto"/>
        <w:ind w:left="851" w:hanging="284"/>
      </w:pPr>
      <w:r w:rsidRPr="00DD745C">
        <w:t>-</w:t>
      </w:r>
      <w:r w:rsidRPr="00DD745C">
        <w:tab/>
        <w:t>Doplněn</w:t>
      </w:r>
      <w:r>
        <w:t>ý</w:t>
      </w:r>
      <w:r w:rsidRPr="00DD745C">
        <w:t xml:space="preserve"> Návrh sml</w:t>
      </w:r>
      <w:r>
        <w:t>ouvy</w:t>
      </w:r>
      <w:r w:rsidRPr="00DD745C">
        <w:t xml:space="preserve"> o dílo (formát .doc, .docx apod.);</w:t>
      </w:r>
    </w:p>
    <w:p w14:paraId="14E1D431" w14:textId="3E1099B8" w:rsidR="00280C95" w:rsidRDefault="00280C95" w:rsidP="00280C95">
      <w:pPr>
        <w:pStyle w:val="Odstavecodsazen"/>
        <w:tabs>
          <w:tab w:val="clear" w:pos="1699"/>
        </w:tabs>
        <w:spacing w:line="240" w:lineRule="auto"/>
        <w:ind w:left="851" w:hanging="284"/>
      </w:pPr>
      <w:r w:rsidRPr="00BF1C2D">
        <w:rPr>
          <w:highlight w:val="cyan"/>
        </w:rPr>
        <w:t>-</w:t>
      </w:r>
      <w:r w:rsidRPr="00BF1C2D">
        <w:rPr>
          <w:highlight w:val="cyan"/>
        </w:rPr>
        <w:tab/>
        <w:t xml:space="preserve">Časový a finanční harmonogram – účastník zadávacího řízení předloží harmonogram se zahájením od 1. </w:t>
      </w:r>
      <w:r w:rsidR="00D90E48" w:rsidRPr="00BF1C2D">
        <w:rPr>
          <w:highlight w:val="cyan"/>
        </w:rPr>
        <w:t>prosince</w:t>
      </w:r>
      <w:r w:rsidRPr="00BF1C2D">
        <w:rPr>
          <w:highlight w:val="cyan"/>
        </w:rPr>
        <w:t xml:space="preserve"> 2024 (jedná se pouze o předpoklad).</w:t>
      </w:r>
    </w:p>
    <w:p w14:paraId="2E02EF1D" w14:textId="77777777" w:rsidR="00280C95" w:rsidRDefault="00280C95" w:rsidP="00280C95">
      <w:pPr>
        <w:pStyle w:val="Odstavecodsazen"/>
        <w:tabs>
          <w:tab w:val="clear" w:pos="1699"/>
        </w:tabs>
        <w:spacing w:line="240" w:lineRule="auto"/>
        <w:ind w:left="851" w:hanging="284"/>
      </w:pPr>
    </w:p>
    <w:p w14:paraId="369612E0" w14:textId="77777777" w:rsidR="00280C95" w:rsidRPr="00280C95" w:rsidRDefault="00280C95" w:rsidP="00280C95">
      <w:pPr>
        <w:spacing w:after="0"/>
        <w:ind w:left="567"/>
        <w:rPr>
          <w:rFonts w:ascii="Times New Roman" w:hAnsi="Times New Roman" w:cs="Times New Roman"/>
          <w:bCs/>
          <w:iCs/>
          <w:sz w:val="24"/>
        </w:rPr>
      </w:pPr>
      <w:r w:rsidRPr="00280C95">
        <w:rPr>
          <w:rFonts w:ascii="Times New Roman" w:hAnsi="Times New Roman" w:cs="Times New Roman"/>
          <w:bCs/>
          <w:iCs/>
          <w:sz w:val="24"/>
        </w:rPr>
        <w:t>Zadavatel pro účely zajištění řádného průběhu a vyhodnocení zadávacího řízení doporučuje účastníkům zadávacího řízení následující: nabídka by neměla obsahovat přepisy a opravy, které by mohly zadavatele uvést v omyl. Zadavatel doporučuje akceptovat výše stanovené požadavky na formální úpravu nabídky, které mají zajistit přehlednost nabídek, a tím usnadnit jejich hodnocení. Pro úplnost zadavatel uvádí, že případné nedodržení výše uvedených formálních požadavků na formální úpravu nabídky nebude považováno zadavatelem za nesplnění stanovených požadavků.</w:t>
      </w:r>
    </w:p>
    <w:p w14:paraId="365EE242" w14:textId="77777777" w:rsidR="00280C95" w:rsidRPr="00280C95" w:rsidRDefault="00280C95" w:rsidP="00280C95">
      <w:pPr>
        <w:pStyle w:val="Zkladntextodsazen3"/>
        <w:tabs>
          <w:tab w:val="left" w:pos="851"/>
        </w:tabs>
        <w:spacing w:after="0" w:line="240" w:lineRule="auto"/>
        <w:ind w:left="851"/>
        <w:jc w:val="both"/>
        <w:rPr>
          <w:sz w:val="24"/>
          <w:szCs w:val="24"/>
          <w:lang w:val="cs-CZ"/>
        </w:rPr>
      </w:pPr>
    </w:p>
    <w:p w14:paraId="711AD15E" w14:textId="77777777" w:rsidR="00280C95" w:rsidRPr="00280C95" w:rsidRDefault="00280C95" w:rsidP="00280C95">
      <w:pPr>
        <w:spacing w:after="120"/>
        <w:ind w:left="568" w:hanging="284"/>
        <w:rPr>
          <w:rFonts w:ascii="Times New Roman" w:hAnsi="Times New Roman" w:cs="Times New Roman"/>
          <w:b/>
          <w:bCs/>
          <w:iCs/>
          <w:sz w:val="24"/>
          <w:u w:val="single"/>
        </w:rPr>
      </w:pPr>
      <w:r w:rsidRPr="00280C95">
        <w:rPr>
          <w:rFonts w:ascii="Times New Roman" w:hAnsi="Times New Roman" w:cs="Times New Roman"/>
          <w:b/>
          <w:bCs/>
          <w:iCs/>
          <w:sz w:val="24"/>
        </w:rPr>
        <w:lastRenderedPageBreak/>
        <w:t>b)</w:t>
      </w:r>
      <w:r w:rsidRPr="00280C95">
        <w:rPr>
          <w:rFonts w:ascii="Times New Roman" w:hAnsi="Times New Roman" w:cs="Times New Roman"/>
          <w:b/>
          <w:bCs/>
          <w:iCs/>
          <w:sz w:val="24"/>
        </w:rPr>
        <w:tab/>
      </w:r>
      <w:r w:rsidRPr="00280C95">
        <w:rPr>
          <w:rFonts w:ascii="Times New Roman" w:hAnsi="Times New Roman" w:cs="Times New Roman"/>
          <w:b/>
          <w:bCs/>
          <w:iCs/>
          <w:sz w:val="24"/>
          <w:u w:val="single"/>
        </w:rPr>
        <w:t>Rozsah požadavků zadavatele na kvalifikaci, v souladu s § 53 odst. 4 zákona</w:t>
      </w:r>
    </w:p>
    <w:p w14:paraId="2CDF09B9" w14:textId="77777777" w:rsidR="00280C95" w:rsidRPr="004C645D" w:rsidRDefault="00280C95" w:rsidP="00280C95">
      <w:pPr>
        <w:pStyle w:val="Odstavecodsazen"/>
        <w:tabs>
          <w:tab w:val="clear" w:pos="1699"/>
        </w:tabs>
        <w:spacing w:after="120" w:line="240" w:lineRule="auto"/>
        <w:ind w:left="568" w:hanging="284"/>
        <w:rPr>
          <w:b/>
        </w:rPr>
      </w:pPr>
      <w:r>
        <w:rPr>
          <w:b/>
        </w:rPr>
        <w:t>b</w:t>
      </w:r>
      <w:r w:rsidRPr="004C645D">
        <w:rPr>
          <w:b/>
        </w:rPr>
        <w:t>)1.</w:t>
      </w:r>
      <w:r w:rsidRPr="004C645D">
        <w:rPr>
          <w:b/>
        </w:rPr>
        <w:tab/>
      </w:r>
      <w:r w:rsidRPr="004C645D">
        <w:rPr>
          <w:b/>
          <w:u w:val="single"/>
        </w:rPr>
        <w:t>Základní způsobilost podle § 74 zákona</w:t>
      </w:r>
    </w:p>
    <w:p w14:paraId="0384BA61" w14:textId="77777777" w:rsidR="00280C95" w:rsidRDefault="00280C95" w:rsidP="00280C95">
      <w:pPr>
        <w:pStyle w:val="Zkladntext2"/>
        <w:spacing w:after="120" w:line="240" w:lineRule="auto"/>
        <w:ind w:left="567"/>
        <w:jc w:val="both"/>
        <w:rPr>
          <w:b w:val="0"/>
          <w:lang w:val="cs-CZ"/>
        </w:rPr>
      </w:pPr>
      <w:r w:rsidRPr="004C645D">
        <w:rPr>
          <w:b w:val="0"/>
          <w:lang w:val="cs-CZ"/>
        </w:rPr>
        <w:t xml:space="preserve">Dodavatel prokáže splnění podmínek základní způsobilosti ve vztahu k České republice předložením </w:t>
      </w:r>
      <w:r>
        <w:rPr>
          <w:b w:val="0"/>
          <w:lang w:val="cs-CZ"/>
        </w:rPr>
        <w:t xml:space="preserve">písemného </w:t>
      </w:r>
      <w:r w:rsidRPr="004C645D">
        <w:rPr>
          <w:b w:val="0"/>
        </w:rPr>
        <w:t>čestného prohlášení.</w:t>
      </w:r>
      <w:r>
        <w:rPr>
          <w:b w:val="0"/>
          <w:lang w:val="cs-CZ"/>
        </w:rPr>
        <w:t xml:space="preserve"> </w:t>
      </w:r>
      <w:r w:rsidRPr="004C645D">
        <w:rPr>
          <w:b w:val="0"/>
        </w:rPr>
        <w:t xml:space="preserve">Z obsahu </w:t>
      </w:r>
      <w:r>
        <w:rPr>
          <w:b w:val="0"/>
          <w:lang w:val="cs-CZ"/>
        </w:rPr>
        <w:t xml:space="preserve">písemného </w:t>
      </w:r>
      <w:r w:rsidRPr="004C645D">
        <w:rPr>
          <w:b w:val="0"/>
        </w:rPr>
        <w:t>čestného prohlášení musí být zřejmé, že</w:t>
      </w:r>
      <w:r w:rsidRPr="004C645D">
        <w:rPr>
          <w:b w:val="0"/>
          <w:lang w:val="cs-CZ"/>
        </w:rPr>
        <w:t> je </w:t>
      </w:r>
      <w:r w:rsidRPr="004C645D">
        <w:rPr>
          <w:b w:val="0"/>
        </w:rPr>
        <w:t>dodavatel</w:t>
      </w:r>
      <w:r w:rsidRPr="004C645D">
        <w:rPr>
          <w:b w:val="0"/>
          <w:lang w:val="cs-CZ"/>
        </w:rPr>
        <w:t xml:space="preserve"> způsobilý k účasti v zadávacím řízení.</w:t>
      </w:r>
      <w:r>
        <w:rPr>
          <w:b w:val="0"/>
          <w:lang w:val="cs-CZ"/>
        </w:rPr>
        <w:t xml:space="preserve"> </w:t>
      </w:r>
      <w:r w:rsidRPr="004C645D">
        <w:rPr>
          <w:b w:val="0"/>
          <w:lang w:val="cs-CZ"/>
        </w:rPr>
        <w:t xml:space="preserve">Dodavatel použije vzor čestného prohlášení základní způsobilosti, který je nedílnou součástí zadávací dokumentace k veřejné zakázce, popřípadě </w:t>
      </w:r>
      <w:r>
        <w:rPr>
          <w:b w:val="0"/>
          <w:lang w:val="cs-CZ"/>
        </w:rPr>
        <w:t xml:space="preserve">předloží jakýkoliv jiný </w:t>
      </w:r>
      <w:r w:rsidRPr="004C645D">
        <w:rPr>
          <w:b w:val="0"/>
          <w:lang w:val="cs-CZ"/>
        </w:rPr>
        <w:t>doklad prokazující základní způsobilost dodavatele.</w:t>
      </w:r>
      <w:r>
        <w:rPr>
          <w:b w:val="0"/>
          <w:lang w:val="cs-CZ"/>
        </w:rPr>
        <w:t xml:space="preserve"> Doklad prokazující základní způsobilost podle § 74 zákona musí prokazovat </w:t>
      </w:r>
      <w:r w:rsidRPr="004C645D">
        <w:rPr>
          <w:b w:val="0"/>
          <w:lang w:val="cs-CZ"/>
        </w:rPr>
        <w:t xml:space="preserve">splnění </w:t>
      </w:r>
      <w:r>
        <w:rPr>
          <w:b w:val="0"/>
          <w:lang w:val="cs-CZ"/>
        </w:rPr>
        <w:t xml:space="preserve">požadovaného kritéria </w:t>
      </w:r>
      <w:r w:rsidRPr="004C645D">
        <w:rPr>
          <w:b w:val="0"/>
          <w:lang w:val="cs-CZ"/>
        </w:rPr>
        <w:t xml:space="preserve">způsobilosti nejpozději v době 3 měsíců přede dnem </w:t>
      </w:r>
      <w:r>
        <w:rPr>
          <w:b w:val="0"/>
          <w:lang w:val="cs-CZ"/>
        </w:rPr>
        <w:t>zahájení zadávacího řízení</w:t>
      </w:r>
      <w:r w:rsidRPr="004C645D">
        <w:rPr>
          <w:b w:val="0"/>
          <w:lang w:val="cs-CZ"/>
        </w:rPr>
        <w:t>.</w:t>
      </w:r>
    </w:p>
    <w:p w14:paraId="15EEC93F" w14:textId="77777777" w:rsidR="00280C95" w:rsidRDefault="00280C95" w:rsidP="00280C95">
      <w:pPr>
        <w:pStyle w:val="Zkladntext2"/>
        <w:spacing w:line="240" w:lineRule="auto"/>
        <w:ind w:left="567"/>
        <w:jc w:val="both"/>
        <w:rPr>
          <w:lang w:val="cs-CZ"/>
        </w:rPr>
      </w:pPr>
      <w:r>
        <w:rPr>
          <w:lang w:val="cs-CZ"/>
        </w:rPr>
        <w:t xml:space="preserve">Zadavatel si může v průběhu zadávacího řízení vyžádat předložení originálu nebo úředně ověřené kopie předloženého dokladu. Zadavatel může vyžadovat u vybraného </w:t>
      </w:r>
      <w:r w:rsidRPr="00A5290E">
        <w:rPr>
          <w:lang w:val="cs-CZ"/>
        </w:rPr>
        <w:t>dodavatele (i jeho případn</w:t>
      </w:r>
      <w:r>
        <w:rPr>
          <w:lang w:val="cs-CZ"/>
        </w:rPr>
        <w:t>ého</w:t>
      </w:r>
      <w:r w:rsidRPr="00A5290E">
        <w:rPr>
          <w:lang w:val="cs-CZ"/>
        </w:rPr>
        <w:t xml:space="preserve"> poddodavatele, kterým prokazuje dodavatel kvalifikaci), před uzavřením </w:t>
      </w:r>
      <w:r>
        <w:rPr>
          <w:lang w:val="cs-CZ"/>
        </w:rPr>
        <w:t>smlouvy o dílo</w:t>
      </w:r>
      <w:r w:rsidRPr="00A5290E">
        <w:rPr>
          <w:lang w:val="cs-CZ"/>
        </w:rPr>
        <w:t>, prokázán</w:t>
      </w:r>
      <w:r>
        <w:rPr>
          <w:lang w:val="cs-CZ"/>
        </w:rPr>
        <w:t>í základní způsobilosti</w:t>
      </w:r>
      <w:r w:rsidRPr="00A5290E">
        <w:rPr>
          <w:lang w:val="cs-CZ"/>
        </w:rPr>
        <w:t xml:space="preserve"> předložení</w:t>
      </w:r>
      <w:r>
        <w:rPr>
          <w:lang w:val="cs-CZ"/>
        </w:rPr>
        <w:t>m</w:t>
      </w:r>
      <w:r w:rsidRPr="00A5290E">
        <w:rPr>
          <w:lang w:val="cs-CZ"/>
        </w:rPr>
        <w:t xml:space="preserve"> originálů nebo úředně ověřených kopií prokazujících základní způsobilost </w:t>
      </w:r>
      <w:r>
        <w:rPr>
          <w:lang w:val="cs-CZ"/>
        </w:rPr>
        <w:t>dle §</w:t>
      </w:r>
      <w:r w:rsidRPr="00A5290E">
        <w:rPr>
          <w:lang w:val="cs-CZ"/>
        </w:rPr>
        <w:t xml:space="preserve"> 75 zákona.</w:t>
      </w:r>
      <w:r>
        <w:rPr>
          <w:lang w:val="cs-CZ"/>
        </w:rPr>
        <w:t xml:space="preserve"> </w:t>
      </w:r>
    </w:p>
    <w:p w14:paraId="04AB3D99" w14:textId="77777777" w:rsidR="00280C95" w:rsidRDefault="00280C95" w:rsidP="00280C95">
      <w:pPr>
        <w:pStyle w:val="Zkladntext2"/>
        <w:spacing w:line="240" w:lineRule="auto"/>
        <w:ind w:left="567"/>
        <w:jc w:val="both"/>
        <w:rPr>
          <w:lang w:val="cs-CZ"/>
        </w:rPr>
      </w:pPr>
    </w:p>
    <w:p w14:paraId="3866C38A" w14:textId="77777777" w:rsidR="00280C95" w:rsidRPr="004C645D" w:rsidRDefault="00280C95" w:rsidP="00280C95">
      <w:pPr>
        <w:pStyle w:val="Odstavecodsazen"/>
        <w:tabs>
          <w:tab w:val="clear" w:pos="1699"/>
        </w:tabs>
        <w:spacing w:after="120" w:line="240" w:lineRule="auto"/>
        <w:ind w:left="568" w:hanging="284"/>
        <w:rPr>
          <w:b/>
        </w:rPr>
      </w:pPr>
      <w:r>
        <w:rPr>
          <w:b/>
        </w:rPr>
        <w:t>b</w:t>
      </w:r>
      <w:r w:rsidRPr="004C645D">
        <w:rPr>
          <w:b/>
        </w:rPr>
        <w:t>)2.</w:t>
      </w:r>
      <w:r w:rsidRPr="004C645D">
        <w:rPr>
          <w:b/>
        </w:rPr>
        <w:tab/>
      </w:r>
      <w:r w:rsidRPr="004C645D">
        <w:rPr>
          <w:b/>
          <w:u w:val="single"/>
        </w:rPr>
        <w:t>Profesní způsobilost podle § 77 zákona</w:t>
      </w:r>
    </w:p>
    <w:p w14:paraId="3DF28DD0" w14:textId="1EFA316A" w:rsidR="00280C95" w:rsidRDefault="00280C95" w:rsidP="00C173E1">
      <w:pPr>
        <w:pStyle w:val="Odstavecodsazen"/>
        <w:numPr>
          <w:ilvl w:val="0"/>
          <w:numId w:val="11"/>
        </w:numPr>
        <w:tabs>
          <w:tab w:val="clear" w:pos="1699"/>
        </w:tabs>
        <w:spacing w:after="120" w:line="240" w:lineRule="auto"/>
        <w:ind w:left="568" w:hanging="284"/>
      </w:pPr>
      <w:r w:rsidRPr="004C645D">
        <w:t xml:space="preserve">Dodavatel prokáže v souladu s § 77 odst. 1 zákona splnění profesní způsobilosti ve vztahu k České republice předložením </w:t>
      </w:r>
      <w:r w:rsidRPr="004C645D">
        <w:rPr>
          <w:b/>
        </w:rPr>
        <w:t>výpisu z obchodního rejstříku nebo jiné obdobné evidence</w:t>
      </w:r>
      <w:r w:rsidRPr="004C645D">
        <w:t>, pokud jiný právní předpis zápis do takové evidence vyžaduje.</w:t>
      </w:r>
    </w:p>
    <w:p w14:paraId="13F9492B" w14:textId="2BF3162F" w:rsidR="00280C95" w:rsidRPr="0084732A" w:rsidRDefault="00280C95" w:rsidP="00A26933">
      <w:pPr>
        <w:pStyle w:val="Odstavecodsazen"/>
        <w:numPr>
          <w:ilvl w:val="0"/>
          <w:numId w:val="11"/>
        </w:numPr>
        <w:tabs>
          <w:tab w:val="clear" w:pos="1699"/>
        </w:tabs>
        <w:spacing w:after="120" w:line="240" w:lineRule="auto"/>
        <w:ind w:left="568" w:hanging="284"/>
      </w:pPr>
      <w:r>
        <w:t xml:space="preserve">Dodavatel prokáže, v souladu s § 77 odst. 2 písm. a) zákona, </w:t>
      </w:r>
      <w:r w:rsidRPr="00610923">
        <w:t>splnění profesní způsobilosti</w:t>
      </w:r>
      <w:r>
        <w:t xml:space="preserve"> předložením </w:t>
      </w:r>
      <w:r w:rsidRPr="007304E7">
        <w:t>doklad</w:t>
      </w:r>
      <w:r>
        <w:t>u</w:t>
      </w:r>
      <w:r w:rsidRPr="007304E7">
        <w:t xml:space="preserve"> o oprávnění k podnikání v rozsahu odpovídajícímu předmětu </w:t>
      </w:r>
      <w:r>
        <w:t xml:space="preserve">této </w:t>
      </w:r>
      <w:r w:rsidRPr="007304E7">
        <w:t>veřejné zakázky, a to doklad</w:t>
      </w:r>
      <w:r>
        <w:t>u</w:t>
      </w:r>
      <w:r w:rsidRPr="007304E7">
        <w:t xml:space="preserve"> prokazující příslušné živnostenské oprávnění - </w:t>
      </w:r>
      <w:r w:rsidRPr="007304E7">
        <w:rPr>
          <w:b/>
          <w:color w:val="000000"/>
        </w:rPr>
        <w:t>Pro</w:t>
      </w:r>
      <w:r>
        <w:rPr>
          <w:b/>
          <w:color w:val="000000"/>
        </w:rPr>
        <w:t>jektová činnost ve výstavbě.</w:t>
      </w:r>
    </w:p>
    <w:p w14:paraId="5D78A440" w14:textId="57101DB6" w:rsidR="00280C95" w:rsidRPr="00B16969" w:rsidRDefault="00280C95" w:rsidP="00A26933">
      <w:pPr>
        <w:pStyle w:val="Odstavecodsazen"/>
        <w:numPr>
          <w:ilvl w:val="0"/>
          <w:numId w:val="11"/>
        </w:numPr>
        <w:tabs>
          <w:tab w:val="clear" w:pos="1699"/>
        </w:tabs>
        <w:spacing w:after="120" w:line="240" w:lineRule="auto"/>
        <w:ind w:left="568" w:hanging="284"/>
      </w:pPr>
      <w:r w:rsidRPr="00B16969">
        <w:t xml:space="preserve">Dodavatel prokáže, v souladu s § 77 odst. 2 písm. c) zákona, splnění profesní způsobilosti předložením dokladu odborné způsobilosti dodavatele nebo osoby, jejímž prostřednictvím odbornou </w:t>
      </w:r>
      <w:r w:rsidRPr="00AE379E">
        <w:t xml:space="preserve">způsobilost zabezpečuje, a to </w:t>
      </w:r>
      <w:r w:rsidRPr="00AE379E">
        <w:rPr>
          <w:b/>
          <w:bCs/>
        </w:rPr>
        <w:t>Osvědčení o autorizaci či osvědčení o registraci osoby usazené či hostující dle ustanovení § 4 odst. 2 a 3 zákona č. 360/1992 Sb., o výkonu povolání autorizovaných architektů a o výkonu povolání autorizovaných inženýrů a techniků činných ve výstavbě, ve znění pozdějších předpisů, v oboru „Územní plánování“.</w:t>
      </w:r>
    </w:p>
    <w:p w14:paraId="78421CD7" w14:textId="77777777" w:rsidR="00280C95" w:rsidRPr="003335E6" w:rsidRDefault="00280C95" w:rsidP="00A26933">
      <w:pPr>
        <w:pStyle w:val="Odstavecodsazen"/>
        <w:numPr>
          <w:ilvl w:val="0"/>
          <w:numId w:val="11"/>
        </w:numPr>
        <w:tabs>
          <w:tab w:val="clear" w:pos="1699"/>
        </w:tabs>
        <w:spacing w:line="240" w:lineRule="auto"/>
        <w:ind w:left="568" w:hanging="284"/>
      </w:pPr>
      <w:r w:rsidRPr="002B5CA1">
        <w:t xml:space="preserve">Dodavatel prokáže, v souladu s § 77 odst. 2 písm. c) zákona, splnění profesní způsobilosti předložením dokladu </w:t>
      </w:r>
      <w:r w:rsidRPr="00A43DE4">
        <w:t xml:space="preserve">odborné způsobilosti dodavatele nebo osoby, jejímž prostřednictvím odbornou způsobilost zabezpečuje, a to </w:t>
      </w:r>
      <w:r w:rsidRPr="006A3B94">
        <w:rPr>
          <w:b/>
          <w:bCs/>
        </w:rPr>
        <w:t>Osvědčení o autorizaci dle ustanovení § 19 zákona č. 100/2001 Sb., o posuzování vlivů na životní prostředí, ve znění pozdějších předpisů</w:t>
      </w:r>
      <w:r>
        <w:rPr>
          <w:b/>
          <w:bCs/>
        </w:rPr>
        <w:t>.</w:t>
      </w:r>
    </w:p>
    <w:p w14:paraId="1B594C09" w14:textId="77777777" w:rsidR="00280C95" w:rsidRPr="00B16969" w:rsidRDefault="00280C95" w:rsidP="00280C95">
      <w:pPr>
        <w:pStyle w:val="Odstavecodsazen"/>
        <w:tabs>
          <w:tab w:val="clear" w:pos="1699"/>
        </w:tabs>
        <w:spacing w:line="240" w:lineRule="auto"/>
        <w:ind w:left="568" w:firstLine="0"/>
      </w:pPr>
    </w:p>
    <w:p w14:paraId="4BC6A659" w14:textId="77777777" w:rsidR="00280C95" w:rsidRDefault="00280C95" w:rsidP="00280C95">
      <w:pPr>
        <w:pStyle w:val="Odstavecodsazen"/>
        <w:tabs>
          <w:tab w:val="clear" w:pos="1699"/>
        </w:tabs>
        <w:spacing w:line="240" w:lineRule="auto"/>
        <w:ind w:left="284" w:firstLine="0"/>
        <w:rPr>
          <w:b/>
          <w:u w:val="single"/>
        </w:rPr>
      </w:pPr>
      <w:r w:rsidRPr="00D90E48">
        <w:rPr>
          <w:b/>
        </w:rPr>
        <w:t xml:space="preserve">Zadavatel připouští splnění požadavku uvedeného v bodě 3. a v bodě 4. (profesní způsobilost podle § 77 odst. 2 písm. c) zákona) </w:t>
      </w:r>
      <w:r w:rsidRPr="00D90E48">
        <w:rPr>
          <w:b/>
          <w:u w:val="single"/>
        </w:rPr>
        <w:t>jednou osobou.</w:t>
      </w:r>
    </w:p>
    <w:p w14:paraId="217485D1" w14:textId="77777777" w:rsidR="00A26933" w:rsidRPr="005B201F" w:rsidRDefault="00A26933" w:rsidP="00280C95">
      <w:pPr>
        <w:pStyle w:val="Odstavecodsazen"/>
        <w:tabs>
          <w:tab w:val="clear" w:pos="1699"/>
        </w:tabs>
        <w:spacing w:line="240" w:lineRule="auto"/>
        <w:ind w:left="284" w:firstLine="0"/>
      </w:pPr>
    </w:p>
    <w:p w14:paraId="0AF6D55C" w14:textId="77777777" w:rsidR="00A26933" w:rsidRDefault="00280C95" w:rsidP="00280C95">
      <w:pPr>
        <w:pStyle w:val="Odstavecodsazen"/>
        <w:tabs>
          <w:tab w:val="clear" w:pos="1699"/>
        </w:tabs>
        <w:spacing w:after="120" w:line="240" w:lineRule="auto"/>
        <w:ind w:left="284" w:firstLine="0"/>
        <w:rPr>
          <w:u w:val="single"/>
        </w:rPr>
      </w:pPr>
      <w:r w:rsidRPr="00B16969">
        <w:rPr>
          <w:u w:val="single"/>
        </w:rPr>
        <w:t>Účastník zadávacího řízení je povinen specifikovat formou čestného prohlášení vztah osob prokazujících odbornou způsobilost dodavatele (pracovněprávní vztah k účastníku zadávacího řízení či jiný vztah k účastníku zadávacího řízení).</w:t>
      </w:r>
    </w:p>
    <w:p w14:paraId="1EE87D33" w14:textId="3A63DA9A" w:rsidR="00280C95" w:rsidRPr="00D2759E" w:rsidRDefault="00280C95" w:rsidP="00280C95">
      <w:pPr>
        <w:pStyle w:val="Odstavecodsazen"/>
        <w:tabs>
          <w:tab w:val="clear" w:pos="1699"/>
        </w:tabs>
        <w:spacing w:after="120" w:line="240" w:lineRule="auto"/>
        <w:ind w:left="284" w:firstLine="0"/>
      </w:pPr>
      <w:r w:rsidRPr="00C21D4E">
        <w:t xml:space="preserve">Není nutné dokládat u osoby </w:t>
      </w:r>
      <w:r w:rsidRPr="00D2759E">
        <w:t>statutárního zástupce či člena statutárního orgánu účastníka zadávacího řízení.</w:t>
      </w:r>
    </w:p>
    <w:p w14:paraId="5817D156" w14:textId="77777777" w:rsidR="00280C95" w:rsidRPr="00DE3C2B" w:rsidRDefault="00280C95" w:rsidP="00280C95">
      <w:pPr>
        <w:pStyle w:val="Odstavecodsazen"/>
        <w:tabs>
          <w:tab w:val="clear" w:pos="1699"/>
        </w:tabs>
        <w:spacing w:line="240" w:lineRule="auto"/>
        <w:ind w:left="284" w:firstLine="0"/>
        <w:rPr>
          <w:b/>
        </w:rPr>
      </w:pPr>
      <w:r w:rsidRPr="00D2759E">
        <w:rPr>
          <w:b/>
        </w:rPr>
        <w:t xml:space="preserve">V případě, že se jedná o třetí osobu, bez výše uvedeného pracovněprávního vztahu </w:t>
      </w:r>
      <w:r w:rsidRPr="00D2759E">
        <w:rPr>
          <w:b/>
        </w:rPr>
        <w:lastRenderedPageBreak/>
        <w:t>k účastníku zadávacího řízení, je nutné postupovat dle níže uvedeného odstavce „Prokázání kvalifikace prostřednictvím jiných osob“.</w:t>
      </w:r>
    </w:p>
    <w:p w14:paraId="24C6B8D8" w14:textId="77777777" w:rsidR="00280C95" w:rsidRPr="00C21D4E" w:rsidRDefault="00280C95" w:rsidP="00280C95">
      <w:pPr>
        <w:pStyle w:val="Odstavecodsazen"/>
        <w:tabs>
          <w:tab w:val="clear" w:pos="1699"/>
        </w:tabs>
        <w:spacing w:line="240" w:lineRule="auto"/>
        <w:ind w:left="567" w:firstLine="0"/>
      </w:pPr>
    </w:p>
    <w:p w14:paraId="76ADFFD2" w14:textId="77777777" w:rsidR="00280C95" w:rsidRPr="00C21D4E" w:rsidRDefault="00280C95" w:rsidP="00280C95">
      <w:pPr>
        <w:pStyle w:val="Odstavecodsazen"/>
        <w:tabs>
          <w:tab w:val="clear" w:pos="1699"/>
        </w:tabs>
        <w:spacing w:after="120" w:line="240" w:lineRule="auto"/>
        <w:ind w:left="709" w:hanging="425"/>
        <w:rPr>
          <w:b/>
          <w:bCs/>
        </w:rPr>
      </w:pPr>
      <w:r>
        <w:rPr>
          <w:b/>
          <w:bCs/>
        </w:rPr>
        <w:t>b</w:t>
      </w:r>
      <w:r w:rsidRPr="00C21D4E">
        <w:rPr>
          <w:b/>
          <w:bCs/>
        </w:rPr>
        <w:t>)3.</w:t>
      </w:r>
      <w:r w:rsidRPr="00C21D4E">
        <w:rPr>
          <w:b/>
          <w:bCs/>
        </w:rPr>
        <w:tab/>
      </w:r>
      <w:r w:rsidRPr="00C21D4E">
        <w:rPr>
          <w:b/>
          <w:u w:val="single"/>
        </w:rPr>
        <w:t>Technická kvalifikace podle § 79 zákona</w:t>
      </w:r>
    </w:p>
    <w:p w14:paraId="0C3C14D4" w14:textId="57DD7E69" w:rsidR="00280C95" w:rsidRDefault="00280C95" w:rsidP="00A26933">
      <w:pPr>
        <w:pStyle w:val="Zkladntext0"/>
        <w:numPr>
          <w:ilvl w:val="0"/>
          <w:numId w:val="18"/>
        </w:numPr>
        <w:tabs>
          <w:tab w:val="left" w:pos="-3400"/>
        </w:tabs>
        <w:spacing w:after="200" w:line="240" w:lineRule="auto"/>
        <w:ind w:left="568" w:hanging="284"/>
        <w:rPr>
          <w:rFonts w:eastAsia="MS Mincho"/>
        </w:rPr>
      </w:pPr>
      <w:r w:rsidRPr="009A6E60">
        <w:t xml:space="preserve">Dodavatel prokáže, v souladu s § 79 odst. 2 písm. </w:t>
      </w:r>
      <w:r>
        <w:t>b</w:t>
      </w:r>
      <w:r w:rsidRPr="009A6E60">
        <w:t xml:space="preserve">) zákona, splnění technické kvalifikace předložením </w:t>
      </w:r>
      <w:r w:rsidRPr="009A6E60">
        <w:rPr>
          <w:rFonts w:eastAsia="MS Mincho"/>
        </w:rPr>
        <w:t xml:space="preserve">seznamu </w:t>
      </w:r>
      <w:r>
        <w:rPr>
          <w:rFonts w:eastAsia="MS Mincho"/>
        </w:rPr>
        <w:t>významných služeb</w:t>
      </w:r>
      <w:r w:rsidRPr="009A6E60">
        <w:rPr>
          <w:rFonts w:eastAsia="MS Mincho"/>
        </w:rPr>
        <w:t xml:space="preserve"> poskytnutých za </w:t>
      </w:r>
      <w:r w:rsidRPr="00B55D1A">
        <w:rPr>
          <w:rFonts w:eastAsia="MS Mincho"/>
        </w:rPr>
        <w:t xml:space="preserve">posledních </w:t>
      </w:r>
      <w:r w:rsidR="001120C5">
        <w:rPr>
          <w:rFonts w:eastAsia="MS Mincho"/>
        </w:rPr>
        <w:t>10</w:t>
      </w:r>
      <w:r w:rsidRPr="0018612F">
        <w:rPr>
          <w:rFonts w:eastAsia="MS Mincho"/>
        </w:rPr>
        <w:t xml:space="preserve"> let</w:t>
      </w:r>
      <w:r w:rsidRPr="00B55D1A">
        <w:rPr>
          <w:rFonts w:eastAsia="MS Mincho"/>
        </w:rPr>
        <w:t xml:space="preserve"> před</w:t>
      </w:r>
      <w:r w:rsidRPr="009A6E60">
        <w:rPr>
          <w:rFonts w:eastAsia="MS Mincho"/>
        </w:rPr>
        <w:t xml:space="preserve"> zahájením zadávacího řízení včetně </w:t>
      </w:r>
      <w:r>
        <w:rPr>
          <w:rFonts w:eastAsia="MS Mincho"/>
        </w:rPr>
        <w:t>uvedení ceny a doby jejich poskytnutí a identifikace objednatele</w:t>
      </w:r>
      <w:r w:rsidRPr="009A6E60">
        <w:rPr>
          <w:rFonts w:eastAsia="MS Mincho"/>
        </w:rPr>
        <w:t>.</w:t>
      </w:r>
    </w:p>
    <w:p w14:paraId="77F7AE1A" w14:textId="77777777" w:rsidR="00280C95" w:rsidRPr="00D90E48" w:rsidRDefault="00280C95" w:rsidP="00A26933">
      <w:pPr>
        <w:pStyle w:val="Zkladntext2"/>
        <w:spacing w:after="120" w:line="240" w:lineRule="auto"/>
        <w:ind w:left="567"/>
        <w:jc w:val="both"/>
        <w:rPr>
          <w:rFonts w:eastAsia="MS Mincho"/>
          <w:lang w:val="cs-CZ"/>
        </w:rPr>
      </w:pPr>
      <w:r w:rsidRPr="00D90E48">
        <w:rPr>
          <w:rFonts w:eastAsia="MS Mincho"/>
        </w:rPr>
        <w:t xml:space="preserve">Seznam </w:t>
      </w:r>
      <w:r w:rsidRPr="00D90E48">
        <w:rPr>
          <w:rFonts w:eastAsia="MS Mincho"/>
          <w:lang w:val="cs-CZ"/>
        </w:rPr>
        <w:t>významných služeb</w:t>
      </w:r>
      <w:r w:rsidRPr="00D90E48">
        <w:rPr>
          <w:rFonts w:eastAsia="MS Mincho"/>
        </w:rPr>
        <w:t xml:space="preserve"> bude obsahovat</w:t>
      </w:r>
      <w:r w:rsidRPr="00D90E48">
        <w:rPr>
          <w:rFonts w:eastAsia="MS Mincho"/>
          <w:lang w:val="cs-CZ"/>
        </w:rPr>
        <w:t xml:space="preserve"> minimálně 1 referenční zakázku spočívající ve zpracování územního plánu pro území mající alespoň 5 000 obyvatel </w:t>
      </w:r>
      <w:r w:rsidRPr="00D90E48">
        <w:rPr>
          <w:rFonts w:eastAsia="MS Mincho"/>
          <w:u w:val="single"/>
          <w:lang w:val="cs-CZ"/>
        </w:rPr>
        <w:t>a</w:t>
      </w:r>
      <w:r w:rsidRPr="00D90E48">
        <w:rPr>
          <w:rFonts w:eastAsia="MS Mincho"/>
          <w:lang w:val="cs-CZ"/>
        </w:rPr>
        <w:t xml:space="preserve"> minimálně 1 další referenční zakázku spočívající ve zpracování nebo změně územního plánu pro území mající alespoň 5 000 obyvatel.</w:t>
      </w:r>
    </w:p>
    <w:p w14:paraId="50B326F2" w14:textId="77777777" w:rsidR="00280C95" w:rsidRPr="00511802" w:rsidRDefault="00280C95" w:rsidP="00280C95">
      <w:pPr>
        <w:pStyle w:val="Zkladntext2"/>
        <w:spacing w:after="200" w:line="240" w:lineRule="auto"/>
        <w:ind w:left="567"/>
        <w:jc w:val="both"/>
        <w:rPr>
          <w:rFonts w:eastAsia="MS Mincho"/>
          <w:u w:val="single"/>
          <w:lang w:val="cs-CZ"/>
        </w:rPr>
      </w:pPr>
      <w:r w:rsidRPr="00D90E48">
        <w:rPr>
          <w:rFonts w:eastAsia="MS Mincho"/>
          <w:u w:val="single"/>
          <w:lang w:val="cs-CZ"/>
        </w:rPr>
        <w:t>Minimálně 1 z výše uvedených referenčních zakázek musela být zpracována pro obec s rozšířenou působností.</w:t>
      </w:r>
    </w:p>
    <w:p w14:paraId="03E9F2F3" w14:textId="77777777" w:rsidR="00280C95" w:rsidRDefault="00280C95" w:rsidP="00280C95">
      <w:pPr>
        <w:pStyle w:val="Zkladntext2"/>
        <w:spacing w:line="240" w:lineRule="auto"/>
        <w:ind w:left="567"/>
        <w:jc w:val="both"/>
        <w:rPr>
          <w:rFonts w:eastAsia="MS Mincho"/>
          <w:lang w:val="cs-CZ"/>
        </w:rPr>
      </w:pPr>
      <w:r>
        <w:rPr>
          <w:rFonts w:eastAsia="MS Mincho"/>
          <w:lang w:val="cs-CZ"/>
        </w:rPr>
        <w:t xml:space="preserve">Za referenční zakázku se považuje </w:t>
      </w:r>
      <w:r w:rsidRPr="00EE135F">
        <w:rPr>
          <w:rFonts w:eastAsia="MS Mincho"/>
          <w:lang w:val="cs-CZ"/>
        </w:rPr>
        <w:t>dokončen</w:t>
      </w:r>
      <w:r>
        <w:rPr>
          <w:rFonts w:eastAsia="MS Mincho"/>
          <w:lang w:val="cs-CZ"/>
        </w:rPr>
        <w:t>á</w:t>
      </w:r>
      <w:r w:rsidRPr="00EE135F">
        <w:rPr>
          <w:rFonts w:eastAsia="MS Mincho"/>
          <w:lang w:val="cs-CZ"/>
        </w:rPr>
        <w:t xml:space="preserve"> zakázk</w:t>
      </w:r>
      <w:r>
        <w:rPr>
          <w:rFonts w:eastAsia="MS Mincho"/>
          <w:lang w:val="cs-CZ"/>
        </w:rPr>
        <w:t>a</w:t>
      </w:r>
      <w:r w:rsidRPr="00EE135F">
        <w:rPr>
          <w:rFonts w:eastAsia="MS Mincho"/>
          <w:lang w:val="cs-CZ"/>
        </w:rPr>
        <w:t xml:space="preserve"> </w:t>
      </w:r>
      <w:r>
        <w:rPr>
          <w:rFonts w:eastAsia="MS Mincho"/>
          <w:lang w:val="cs-CZ"/>
        </w:rPr>
        <w:t>nebo dokončené dílčí plnění tj. </w:t>
      </w:r>
      <w:r w:rsidRPr="00EE135F">
        <w:rPr>
          <w:rFonts w:eastAsia="MS Mincho"/>
          <w:lang w:val="cs-CZ"/>
        </w:rPr>
        <w:t xml:space="preserve">upravený návrh po veřejném projednání pro vydání </w:t>
      </w:r>
      <w:r>
        <w:rPr>
          <w:rFonts w:eastAsia="MS Mincho"/>
          <w:lang w:val="cs-CZ"/>
        </w:rPr>
        <w:t xml:space="preserve">příp. změnu </w:t>
      </w:r>
      <w:r w:rsidRPr="00EE135F">
        <w:rPr>
          <w:rFonts w:eastAsia="MS Mincho"/>
          <w:lang w:val="cs-CZ"/>
        </w:rPr>
        <w:t>územn</w:t>
      </w:r>
      <w:r>
        <w:rPr>
          <w:rFonts w:eastAsia="MS Mincho"/>
          <w:lang w:val="cs-CZ"/>
        </w:rPr>
        <w:t>ího plánu</w:t>
      </w:r>
      <w:r w:rsidRPr="00EE135F">
        <w:rPr>
          <w:rFonts w:eastAsia="MS Mincho"/>
          <w:lang w:val="cs-CZ"/>
        </w:rPr>
        <w:t>.</w:t>
      </w:r>
      <w:r>
        <w:rPr>
          <w:rFonts w:eastAsia="MS Mincho"/>
          <w:lang w:val="cs-CZ"/>
        </w:rPr>
        <w:t xml:space="preserve"> </w:t>
      </w:r>
    </w:p>
    <w:p w14:paraId="6E84C90E" w14:textId="77777777" w:rsidR="00A26933" w:rsidRDefault="00A26933" w:rsidP="00280C95">
      <w:pPr>
        <w:pStyle w:val="Zkladntext2"/>
        <w:spacing w:line="240" w:lineRule="auto"/>
        <w:ind w:left="567"/>
        <w:jc w:val="both"/>
        <w:rPr>
          <w:rFonts w:eastAsia="MS Mincho"/>
          <w:lang w:val="cs-CZ"/>
        </w:rPr>
      </w:pPr>
    </w:p>
    <w:p w14:paraId="1FF2D9EA" w14:textId="77777777" w:rsidR="00280C95" w:rsidRPr="00946D1C" w:rsidRDefault="00280C95" w:rsidP="00A26933">
      <w:pPr>
        <w:pStyle w:val="Zkladntext2"/>
        <w:spacing w:after="60" w:line="240" w:lineRule="auto"/>
        <w:ind w:left="567"/>
        <w:jc w:val="both"/>
        <w:rPr>
          <w:b w:val="0"/>
          <w:u w:val="single"/>
          <w:lang w:val="cs-CZ"/>
        </w:rPr>
      </w:pPr>
      <w:r w:rsidRPr="00946D1C">
        <w:rPr>
          <w:b w:val="0"/>
          <w:u w:val="single"/>
        </w:rPr>
        <w:t xml:space="preserve">Seznam </w:t>
      </w:r>
      <w:r w:rsidRPr="00946D1C">
        <w:rPr>
          <w:b w:val="0"/>
          <w:u w:val="single"/>
          <w:lang w:val="cs-CZ"/>
        </w:rPr>
        <w:t>b</w:t>
      </w:r>
      <w:r w:rsidRPr="00946D1C">
        <w:rPr>
          <w:b w:val="0"/>
          <w:u w:val="single"/>
        </w:rPr>
        <w:t>ude obsahovat údaje v tomto členění:</w:t>
      </w:r>
    </w:p>
    <w:p w14:paraId="429EB1D6" w14:textId="0E3E6CBC" w:rsidR="00280C95" w:rsidRDefault="00280C95" w:rsidP="00A26933">
      <w:pPr>
        <w:pStyle w:val="Zkladntext2"/>
        <w:numPr>
          <w:ilvl w:val="0"/>
          <w:numId w:val="10"/>
        </w:numPr>
        <w:spacing w:after="60" w:line="240" w:lineRule="auto"/>
        <w:ind w:left="993" w:hanging="426"/>
        <w:jc w:val="both"/>
        <w:rPr>
          <w:b w:val="0"/>
          <w:lang w:val="cs-CZ"/>
        </w:rPr>
      </w:pPr>
      <w:r w:rsidRPr="007E4C86">
        <w:rPr>
          <w:b w:val="0"/>
        </w:rPr>
        <w:t xml:space="preserve">název </w:t>
      </w:r>
      <w:r>
        <w:rPr>
          <w:b w:val="0"/>
          <w:lang w:val="cs-CZ"/>
        </w:rPr>
        <w:t xml:space="preserve">a sídlo </w:t>
      </w:r>
      <w:r w:rsidRPr="007E4C86">
        <w:rPr>
          <w:b w:val="0"/>
        </w:rPr>
        <w:t>objednatele</w:t>
      </w:r>
      <w:r>
        <w:rPr>
          <w:b w:val="0"/>
          <w:lang w:val="cs-CZ"/>
        </w:rPr>
        <w:t xml:space="preserve">, </w:t>
      </w:r>
      <w:r w:rsidRPr="006C7FD7">
        <w:rPr>
          <w:b w:val="0"/>
          <w:lang w:val="cs-CZ"/>
        </w:rPr>
        <w:t>vč. jména, příjmení, funkce, telefonického a e</w:t>
      </w:r>
      <w:r>
        <w:rPr>
          <w:b w:val="0"/>
          <w:lang w:val="cs-CZ"/>
        </w:rPr>
        <w:t>-</w:t>
      </w:r>
      <w:r w:rsidRPr="006C7FD7">
        <w:rPr>
          <w:b w:val="0"/>
          <w:lang w:val="cs-CZ"/>
        </w:rPr>
        <w:t>mailového kontaktu příslušného zástupce objednatele, k ověření v seznamu uvedených údajů</w:t>
      </w:r>
      <w:r>
        <w:rPr>
          <w:b w:val="0"/>
          <w:lang w:val="cs-CZ"/>
        </w:rPr>
        <w:t>;</w:t>
      </w:r>
    </w:p>
    <w:p w14:paraId="5D1931B0" w14:textId="0BDE188E" w:rsidR="00280C95" w:rsidRDefault="00280C95" w:rsidP="00A26933">
      <w:pPr>
        <w:pStyle w:val="Zkladntext2"/>
        <w:numPr>
          <w:ilvl w:val="0"/>
          <w:numId w:val="10"/>
        </w:numPr>
        <w:spacing w:after="60" w:line="240" w:lineRule="auto"/>
        <w:ind w:left="993" w:hanging="426"/>
        <w:jc w:val="both"/>
        <w:rPr>
          <w:b w:val="0"/>
          <w:lang w:val="cs-CZ"/>
        </w:rPr>
      </w:pPr>
      <w:r w:rsidRPr="007E4C86">
        <w:rPr>
          <w:b w:val="0"/>
        </w:rPr>
        <w:t xml:space="preserve">popis prací provedených účastníkem </w:t>
      </w:r>
      <w:r>
        <w:rPr>
          <w:b w:val="0"/>
          <w:lang w:val="cs-CZ"/>
        </w:rPr>
        <w:t>zadávacího</w:t>
      </w:r>
      <w:r w:rsidRPr="007E4C86">
        <w:rPr>
          <w:b w:val="0"/>
        </w:rPr>
        <w:t xml:space="preserve"> řízení</w:t>
      </w:r>
      <w:r>
        <w:rPr>
          <w:b w:val="0"/>
          <w:lang w:val="cs-CZ"/>
        </w:rPr>
        <w:t>;</w:t>
      </w:r>
    </w:p>
    <w:p w14:paraId="2A9409B3" w14:textId="6260B229" w:rsidR="00280C95" w:rsidRDefault="00280C95" w:rsidP="00A26933">
      <w:pPr>
        <w:pStyle w:val="Zkladntext2"/>
        <w:numPr>
          <w:ilvl w:val="0"/>
          <w:numId w:val="10"/>
        </w:numPr>
        <w:spacing w:after="60" w:line="240" w:lineRule="auto"/>
        <w:ind w:left="993" w:hanging="426"/>
        <w:jc w:val="both"/>
        <w:rPr>
          <w:b w:val="0"/>
          <w:lang w:val="cs-CZ"/>
        </w:rPr>
      </w:pPr>
      <w:r w:rsidRPr="007E4C86">
        <w:rPr>
          <w:b w:val="0"/>
        </w:rPr>
        <w:t>doba plnění</w:t>
      </w:r>
      <w:r>
        <w:rPr>
          <w:b w:val="0"/>
          <w:lang w:val="cs-CZ"/>
        </w:rPr>
        <w:t>;</w:t>
      </w:r>
    </w:p>
    <w:p w14:paraId="0C44ECED" w14:textId="3596FDC0" w:rsidR="00280C95" w:rsidRDefault="00280C95" w:rsidP="00A26933">
      <w:pPr>
        <w:pStyle w:val="Zkladntext2"/>
        <w:numPr>
          <w:ilvl w:val="0"/>
          <w:numId w:val="10"/>
        </w:numPr>
        <w:spacing w:line="240" w:lineRule="auto"/>
        <w:ind w:left="993" w:hanging="426"/>
        <w:jc w:val="both"/>
        <w:rPr>
          <w:b w:val="0"/>
          <w:lang w:val="cs-CZ"/>
        </w:rPr>
      </w:pPr>
      <w:r>
        <w:rPr>
          <w:b w:val="0"/>
          <w:lang w:val="cs-CZ"/>
        </w:rPr>
        <w:t xml:space="preserve">celkový </w:t>
      </w:r>
      <w:r w:rsidRPr="007E4C86">
        <w:rPr>
          <w:b w:val="0"/>
        </w:rPr>
        <w:t xml:space="preserve">finanční objem </w:t>
      </w:r>
      <w:r>
        <w:rPr>
          <w:b w:val="0"/>
          <w:lang w:val="cs-CZ"/>
        </w:rPr>
        <w:t>služby bez DPH.</w:t>
      </w:r>
    </w:p>
    <w:p w14:paraId="4B41EBDB" w14:textId="77777777" w:rsidR="00280C95" w:rsidRDefault="00280C95" w:rsidP="00280C95">
      <w:pPr>
        <w:pStyle w:val="Zkladntext2"/>
        <w:spacing w:line="240" w:lineRule="auto"/>
        <w:ind w:left="993"/>
        <w:jc w:val="both"/>
        <w:rPr>
          <w:b w:val="0"/>
          <w:lang w:val="cs-CZ"/>
        </w:rPr>
      </w:pPr>
    </w:p>
    <w:p w14:paraId="3B020D65" w14:textId="77777777" w:rsidR="00280C95" w:rsidRDefault="00280C95" w:rsidP="00280C95">
      <w:pPr>
        <w:pStyle w:val="Zkladntext0"/>
        <w:tabs>
          <w:tab w:val="left" w:pos="-3400"/>
        </w:tabs>
        <w:spacing w:line="240" w:lineRule="auto"/>
        <w:ind w:left="567"/>
        <w:rPr>
          <w:b/>
        </w:rPr>
      </w:pPr>
      <w:r w:rsidRPr="009A6E60">
        <w:rPr>
          <w:b/>
        </w:rPr>
        <w:t xml:space="preserve">Dodavatel může, v souladu s § 79 odst. 4 zákona, k prokázání splnění technické </w:t>
      </w:r>
      <w:r>
        <w:rPr>
          <w:b/>
        </w:rPr>
        <w:t xml:space="preserve">kvalifikace </w:t>
      </w:r>
      <w:r w:rsidRPr="009A6E60">
        <w:rPr>
          <w:b/>
        </w:rPr>
        <w:t xml:space="preserve">použít </w:t>
      </w:r>
      <w:r>
        <w:rPr>
          <w:b/>
        </w:rPr>
        <w:t>služby</w:t>
      </w:r>
      <w:r w:rsidRPr="009A6E60">
        <w:rPr>
          <w:b/>
        </w:rPr>
        <w:t xml:space="preserve">, které poskytl společně s jinými dodavateli, a to v rozsahu, v jakém se na plnění zakázky podílel nebo jako poddodavatel, a to v rozsahu, v jakém se na plnění </w:t>
      </w:r>
      <w:r>
        <w:rPr>
          <w:b/>
        </w:rPr>
        <w:t>služby</w:t>
      </w:r>
      <w:r w:rsidRPr="009A6E60">
        <w:rPr>
          <w:b/>
        </w:rPr>
        <w:t xml:space="preserve"> podílel. Rovnocenným dokladem, v souladu s § 79 odst. 5 zákona, k prokázání splnění technické </w:t>
      </w:r>
      <w:r>
        <w:rPr>
          <w:b/>
        </w:rPr>
        <w:t>kvalifikace</w:t>
      </w:r>
      <w:r w:rsidRPr="009A6E60">
        <w:rPr>
          <w:b/>
        </w:rPr>
        <w:t xml:space="preserve"> je zejména smlouva s objednatelem a doklad o uskutečnění plnění dodavatele.</w:t>
      </w:r>
    </w:p>
    <w:p w14:paraId="58C8B78D" w14:textId="77777777" w:rsidR="00280C95" w:rsidRPr="00A3641F" w:rsidRDefault="00280C95" w:rsidP="00280C95">
      <w:pPr>
        <w:pStyle w:val="Zkladntext0"/>
        <w:tabs>
          <w:tab w:val="left" w:pos="-3400"/>
        </w:tabs>
        <w:spacing w:line="240" w:lineRule="auto"/>
        <w:ind w:left="567"/>
        <w:rPr>
          <w:rFonts w:eastAsia="MS Mincho"/>
        </w:rPr>
      </w:pPr>
    </w:p>
    <w:p w14:paraId="27369097" w14:textId="77777777" w:rsidR="00280C95" w:rsidRDefault="00280C95" w:rsidP="00A26933">
      <w:pPr>
        <w:pStyle w:val="Zkladntext0"/>
        <w:numPr>
          <w:ilvl w:val="0"/>
          <w:numId w:val="18"/>
        </w:numPr>
        <w:tabs>
          <w:tab w:val="left" w:pos="-3400"/>
        </w:tabs>
        <w:spacing w:after="120" w:line="240" w:lineRule="auto"/>
        <w:ind w:left="567" w:hanging="283"/>
        <w:rPr>
          <w:rFonts w:eastAsia="MS Mincho"/>
        </w:rPr>
      </w:pPr>
      <w:r w:rsidRPr="00584BAC">
        <w:t>Dodavatel prokáže, v souladu s § 79</w:t>
      </w:r>
      <w:r>
        <w:t xml:space="preserve"> odst. 2 písm. d)</w:t>
      </w:r>
      <w:r w:rsidRPr="00584BAC">
        <w:t xml:space="preserve"> zákona, splnění technické kvalifikace předložením</w:t>
      </w:r>
      <w:r>
        <w:t xml:space="preserve"> </w:t>
      </w:r>
      <w:r w:rsidRPr="00D00447">
        <w:t>osvědčení o vzdělání a odborné kvalifikaci</w:t>
      </w:r>
      <w:r>
        <w:t xml:space="preserve"> vztahující se k požadovaným dodávkám, službám nebo stavebním pracem, a to jak ve vztahu k fyzickým osobám, které mohou dodávky, služby nebo stavební práce poskytovat, tak ve vztahu k jejich vedoucím pracovníkům – realizační tým.</w:t>
      </w:r>
    </w:p>
    <w:p w14:paraId="7355A7B3" w14:textId="77777777" w:rsidR="00280C95" w:rsidRPr="00A26933" w:rsidRDefault="00280C95" w:rsidP="00280C95">
      <w:pPr>
        <w:pStyle w:val="Odstavecodsazen"/>
        <w:spacing w:after="120" w:line="240" w:lineRule="auto"/>
        <w:ind w:left="567" w:firstLine="0"/>
        <w:rPr>
          <w:u w:val="single"/>
        </w:rPr>
      </w:pPr>
      <w:r w:rsidRPr="00D90E48">
        <w:rPr>
          <w:u w:val="single"/>
        </w:rPr>
        <w:t>Součástí realizačního týmu,</w:t>
      </w:r>
      <w:r w:rsidRPr="00D90E48">
        <w:rPr>
          <w:b/>
          <w:u w:val="single"/>
        </w:rPr>
        <w:t xml:space="preserve"> </w:t>
      </w:r>
      <w:r w:rsidRPr="00D90E48">
        <w:rPr>
          <w:u w:val="single"/>
        </w:rPr>
        <w:t>musí být alespoň 2 osoby, které budou splňovat následující požadavky:</w:t>
      </w:r>
    </w:p>
    <w:p w14:paraId="380F7CBB" w14:textId="77777777" w:rsidR="00280C95" w:rsidRPr="00A26933" w:rsidRDefault="00280C95" w:rsidP="00A26933">
      <w:pPr>
        <w:widowControl w:val="0"/>
        <w:numPr>
          <w:ilvl w:val="0"/>
          <w:numId w:val="15"/>
        </w:numPr>
        <w:tabs>
          <w:tab w:val="clear" w:pos="1716"/>
          <w:tab w:val="num" w:pos="851"/>
        </w:tabs>
        <w:suppressAutoHyphens/>
        <w:spacing w:after="60"/>
        <w:ind w:left="851" w:hanging="284"/>
        <w:rPr>
          <w:rFonts w:ascii="Times New Roman" w:hAnsi="Times New Roman" w:cs="Times New Roman"/>
          <w:b/>
          <w:color w:val="000000"/>
          <w:sz w:val="24"/>
        </w:rPr>
      </w:pPr>
      <w:r w:rsidRPr="00A26933">
        <w:rPr>
          <w:rFonts w:ascii="Times New Roman" w:hAnsi="Times New Roman" w:cs="Times New Roman"/>
          <w:b/>
          <w:color w:val="000000"/>
          <w:sz w:val="24"/>
        </w:rPr>
        <w:t>1. osoba týmu – (odpovědný) expert v oblasti urbanismu a územního plánování</w:t>
      </w:r>
    </w:p>
    <w:p w14:paraId="27DF5C20" w14:textId="4090AEA1" w:rsidR="00EB4943" w:rsidRPr="00EB4943" w:rsidRDefault="00EB4943" w:rsidP="00A26933">
      <w:pPr>
        <w:numPr>
          <w:ilvl w:val="0"/>
          <w:numId w:val="16"/>
        </w:numPr>
        <w:spacing w:after="0"/>
        <w:ind w:left="1423" w:hanging="357"/>
        <w:rPr>
          <w:rFonts w:ascii="Times New Roman" w:hAnsi="Times New Roman" w:cs="Times New Roman"/>
          <w:color w:val="000000"/>
          <w:sz w:val="24"/>
        </w:rPr>
      </w:pPr>
      <w:r w:rsidRPr="00EB4943">
        <w:rPr>
          <w:rFonts w:ascii="Times New Roman" w:hAnsi="Times New Roman" w:cs="Times New Roman"/>
          <w:color w:val="000000"/>
          <w:sz w:val="24"/>
        </w:rPr>
        <w:t>Pracovněprávní vztah k účastníku zadávacího řízení.</w:t>
      </w:r>
    </w:p>
    <w:p w14:paraId="4530F1C4" w14:textId="75201427" w:rsidR="00280C95" w:rsidRPr="00A26933" w:rsidRDefault="00280C95" w:rsidP="00A26933">
      <w:pPr>
        <w:numPr>
          <w:ilvl w:val="0"/>
          <w:numId w:val="16"/>
        </w:numPr>
        <w:spacing w:after="0"/>
        <w:ind w:left="1423" w:hanging="357"/>
        <w:rPr>
          <w:rFonts w:ascii="Times New Roman" w:hAnsi="Times New Roman" w:cs="Times New Roman"/>
          <w:color w:val="000000"/>
          <w:sz w:val="24"/>
        </w:rPr>
      </w:pPr>
      <w:r w:rsidRPr="00A26933">
        <w:rPr>
          <w:rFonts w:ascii="Times New Roman" w:hAnsi="Times New Roman" w:cs="Times New Roman"/>
          <w:bCs/>
          <w:sz w:val="24"/>
        </w:rPr>
        <w:t xml:space="preserve">Osvědčení o autorizaci či osvědčení o registraci osoby usazené či hostující dle ustanovení § 4 odst. 2 a 3 zákona č. 360/1992 Sb., o výkonu </w:t>
      </w:r>
      <w:r w:rsidRPr="00301F8A">
        <w:rPr>
          <w:rFonts w:ascii="Times New Roman" w:hAnsi="Times New Roman" w:cs="Times New Roman"/>
          <w:bCs/>
          <w:sz w:val="24"/>
        </w:rPr>
        <w:t>povolání autorizovaných architektů a o výkonu povolání autorizovaných inženýrů a techniků činných ve výstavbě, ve znění pozdějších předpisů, v oboru „Územní plánování“</w:t>
      </w:r>
      <w:r w:rsidRPr="00301F8A">
        <w:rPr>
          <w:rFonts w:ascii="Times New Roman" w:hAnsi="Times New Roman" w:cs="Times New Roman"/>
          <w:sz w:val="24"/>
        </w:rPr>
        <w:t>.</w:t>
      </w:r>
    </w:p>
    <w:p w14:paraId="01B7D242" w14:textId="72CC7697" w:rsidR="00280C95" w:rsidRPr="00A26933" w:rsidRDefault="00280C95" w:rsidP="00A26933">
      <w:pPr>
        <w:numPr>
          <w:ilvl w:val="0"/>
          <w:numId w:val="16"/>
        </w:numPr>
        <w:spacing w:after="0"/>
        <w:ind w:left="1423" w:hanging="357"/>
        <w:rPr>
          <w:rFonts w:ascii="Times New Roman" w:hAnsi="Times New Roman" w:cs="Times New Roman"/>
          <w:color w:val="000000"/>
          <w:sz w:val="24"/>
        </w:rPr>
      </w:pPr>
      <w:r w:rsidRPr="00A26933">
        <w:rPr>
          <w:rFonts w:ascii="Times New Roman" w:hAnsi="Times New Roman" w:cs="Times New Roman"/>
          <w:color w:val="000000"/>
          <w:sz w:val="24"/>
        </w:rPr>
        <w:t xml:space="preserve">V posledních </w:t>
      </w:r>
      <w:r w:rsidRPr="0012618D">
        <w:rPr>
          <w:rFonts w:ascii="Times New Roman" w:hAnsi="Times New Roman" w:cs="Times New Roman"/>
          <w:color w:val="000000"/>
          <w:sz w:val="24"/>
        </w:rPr>
        <w:t>5</w:t>
      </w:r>
      <w:r w:rsidRPr="00A26933">
        <w:rPr>
          <w:rFonts w:ascii="Times New Roman" w:hAnsi="Times New Roman" w:cs="Times New Roman"/>
          <w:color w:val="000000"/>
          <w:sz w:val="24"/>
        </w:rPr>
        <w:t xml:space="preserve"> letech před zahájením </w:t>
      </w:r>
      <w:r w:rsidR="0050742A">
        <w:rPr>
          <w:rFonts w:ascii="Times New Roman" w:hAnsi="Times New Roman" w:cs="Times New Roman"/>
          <w:color w:val="000000"/>
          <w:sz w:val="24"/>
        </w:rPr>
        <w:t xml:space="preserve">tohoto </w:t>
      </w:r>
      <w:r w:rsidRPr="00A26933">
        <w:rPr>
          <w:rFonts w:ascii="Times New Roman" w:hAnsi="Times New Roman" w:cs="Times New Roman"/>
          <w:color w:val="000000"/>
          <w:sz w:val="24"/>
        </w:rPr>
        <w:t xml:space="preserve">zadávacího řízení řádně zpracoval nebo vedl řádné zpracování územně plánovacích </w:t>
      </w:r>
      <w:r w:rsidRPr="001F7EA1">
        <w:rPr>
          <w:rFonts w:ascii="Times New Roman" w:hAnsi="Times New Roman" w:cs="Times New Roman"/>
          <w:color w:val="000000"/>
          <w:sz w:val="24"/>
        </w:rPr>
        <w:t>dokumentací dle zákona č. 183/2006 Sb.,</w:t>
      </w:r>
      <w:r w:rsidRPr="00A26933">
        <w:rPr>
          <w:rFonts w:ascii="Times New Roman" w:hAnsi="Times New Roman" w:cs="Times New Roman"/>
          <w:color w:val="000000"/>
          <w:sz w:val="24"/>
        </w:rPr>
        <w:t xml:space="preserve"> </w:t>
      </w:r>
      <w:r w:rsidRPr="00A26933">
        <w:rPr>
          <w:rFonts w:ascii="Times New Roman" w:hAnsi="Times New Roman" w:cs="Times New Roman"/>
          <w:color w:val="000000"/>
          <w:sz w:val="24"/>
        </w:rPr>
        <w:lastRenderedPageBreak/>
        <w:t xml:space="preserve">o územním plánování a stavebním řádu (stavební zákon), ve znění pozdějších předpisů, a to zejména v tomto rozsahu: územní plán nebo změna územního plánu, a to </w:t>
      </w:r>
      <w:r w:rsidR="00B55D1A">
        <w:rPr>
          <w:rFonts w:ascii="Times New Roman" w:hAnsi="Times New Roman" w:cs="Times New Roman"/>
          <w:color w:val="000000"/>
          <w:sz w:val="24"/>
        </w:rPr>
        <w:t xml:space="preserve">alespoň </w:t>
      </w:r>
      <w:r w:rsidRPr="00A26933">
        <w:rPr>
          <w:rFonts w:ascii="Times New Roman" w:hAnsi="Times New Roman" w:cs="Times New Roman"/>
          <w:color w:val="000000"/>
          <w:sz w:val="24"/>
        </w:rPr>
        <w:t xml:space="preserve">pro </w:t>
      </w:r>
      <w:r w:rsidR="008F2628">
        <w:rPr>
          <w:rFonts w:ascii="Times New Roman" w:hAnsi="Times New Roman" w:cs="Times New Roman"/>
          <w:color w:val="000000"/>
          <w:sz w:val="24"/>
        </w:rPr>
        <w:t>2</w:t>
      </w:r>
      <w:r w:rsidR="00B55D1A">
        <w:rPr>
          <w:rFonts w:ascii="Times New Roman" w:hAnsi="Times New Roman" w:cs="Times New Roman"/>
          <w:color w:val="000000"/>
          <w:sz w:val="24"/>
        </w:rPr>
        <w:t xml:space="preserve"> obce, z čehož jedna má</w:t>
      </w:r>
      <w:r w:rsidRPr="00A26933">
        <w:rPr>
          <w:rFonts w:ascii="Times New Roman" w:hAnsi="Times New Roman" w:cs="Times New Roman"/>
          <w:color w:val="000000"/>
          <w:sz w:val="24"/>
        </w:rPr>
        <w:t xml:space="preserve"> alespoň 5 000 obyvatel.</w:t>
      </w:r>
    </w:p>
    <w:p w14:paraId="0409F098" w14:textId="77777777" w:rsidR="00280C95" w:rsidRPr="00A26933" w:rsidRDefault="00280C95" w:rsidP="00A26933">
      <w:pPr>
        <w:numPr>
          <w:ilvl w:val="0"/>
          <w:numId w:val="16"/>
        </w:numPr>
        <w:spacing w:after="160"/>
        <w:ind w:left="1423" w:hanging="357"/>
        <w:rPr>
          <w:rFonts w:ascii="Times New Roman" w:hAnsi="Times New Roman" w:cs="Times New Roman"/>
          <w:color w:val="000000"/>
          <w:sz w:val="24"/>
        </w:rPr>
      </w:pPr>
      <w:r w:rsidRPr="0050742A">
        <w:rPr>
          <w:rFonts w:ascii="Times New Roman" w:hAnsi="Times New Roman" w:cs="Times New Roman"/>
          <w:sz w:val="24"/>
        </w:rPr>
        <w:t xml:space="preserve">Minimálně </w:t>
      </w:r>
      <w:r w:rsidRPr="0012618D">
        <w:rPr>
          <w:rFonts w:ascii="Times New Roman" w:hAnsi="Times New Roman" w:cs="Times New Roman"/>
          <w:sz w:val="24"/>
        </w:rPr>
        <w:t>10</w:t>
      </w:r>
      <w:r w:rsidRPr="0050742A">
        <w:rPr>
          <w:rFonts w:ascii="Times New Roman" w:hAnsi="Times New Roman" w:cs="Times New Roman"/>
          <w:sz w:val="24"/>
        </w:rPr>
        <w:t xml:space="preserve"> let praxe</w:t>
      </w:r>
      <w:r w:rsidRPr="00A26933">
        <w:rPr>
          <w:rFonts w:ascii="Times New Roman" w:hAnsi="Times New Roman" w:cs="Times New Roman"/>
          <w:sz w:val="24"/>
        </w:rPr>
        <w:t xml:space="preserve"> v oblasti územního plánování. </w:t>
      </w:r>
    </w:p>
    <w:p w14:paraId="0C5F96B2" w14:textId="77777777" w:rsidR="00280C95" w:rsidRPr="00A26933" w:rsidRDefault="00280C95" w:rsidP="00A26933">
      <w:pPr>
        <w:widowControl w:val="0"/>
        <w:numPr>
          <w:ilvl w:val="0"/>
          <w:numId w:val="15"/>
        </w:numPr>
        <w:tabs>
          <w:tab w:val="clear" w:pos="1716"/>
          <w:tab w:val="num" w:pos="851"/>
        </w:tabs>
        <w:suppressAutoHyphens/>
        <w:spacing w:after="60"/>
        <w:ind w:left="851" w:hanging="284"/>
        <w:rPr>
          <w:rFonts w:ascii="Times New Roman" w:hAnsi="Times New Roman" w:cs="Times New Roman"/>
          <w:b/>
          <w:color w:val="000000"/>
          <w:sz w:val="24"/>
        </w:rPr>
      </w:pPr>
      <w:r w:rsidRPr="00A26933">
        <w:rPr>
          <w:rFonts w:ascii="Times New Roman" w:hAnsi="Times New Roman" w:cs="Times New Roman"/>
          <w:b/>
          <w:color w:val="000000"/>
          <w:sz w:val="24"/>
        </w:rPr>
        <w:t>2. osoba týmu – expert v oblasti životního prostředí</w:t>
      </w:r>
    </w:p>
    <w:p w14:paraId="4A24D9DC" w14:textId="77777777" w:rsidR="00280C95" w:rsidRPr="00A26933" w:rsidRDefault="00280C95" w:rsidP="00A26933">
      <w:pPr>
        <w:numPr>
          <w:ilvl w:val="0"/>
          <w:numId w:val="16"/>
        </w:numPr>
        <w:spacing w:after="0"/>
        <w:ind w:left="1423" w:hanging="357"/>
        <w:rPr>
          <w:rFonts w:ascii="Times New Roman" w:hAnsi="Times New Roman" w:cs="Times New Roman"/>
          <w:color w:val="000000"/>
          <w:sz w:val="24"/>
        </w:rPr>
      </w:pPr>
      <w:r w:rsidRPr="00A26933">
        <w:rPr>
          <w:rFonts w:ascii="Times New Roman" w:hAnsi="Times New Roman" w:cs="Times New Roman"/>
          <w:sz w:val="24"/>
        </w:rPr>
        <w:t>Osvědčení o autorizaci dle ustanovení § 19 zákona č. 100/2001 Sb., o posuzování vlivů na životní prostředí, ve znění pozdějších předpisů.</w:t>
      </w:r>
    </w:p>
    <w:p w14:paraId="02C6A824" w14:textId="77777777" w:rsidR="00280C95" w:rsidRPr="00A26933" w:rsidRDefault="00280C95" w:rsidP="00A26933">
      <w:pPr>
        <w:numPr>
          <w:ilvl w:val="0"/>
          <w:numId w:val="16"/>
        </w:numPr>
        <w:spacing w:after="0"/>
        <w:ind w:left="1423" w:hanging="357"/>
        <w:rPr>
          <w:rFonts w:ascii="Times New Roman" w:hAnsi="Times New Roman" w:cs="Times New Roman"/>
          <w:color w:val="000000"/>
          <w:sz w:val="24"/>
        </w:rPr>
      </w:pPr>
      <w:r w:rsidRPr="00A26933">
        <w:rPr>
          <w:rFonts w:ascii="Times New Roman" w:hAnsi="Times New Roman" w:cs="Times New Roman"/>
          <w:sz w:val="24"/>
        </w:rPr>
        <w:t xml:space="preserve">Minimálně </w:t>
      </w:r>
      <w:r w:rsidRPr="0012618D">
        <w:rPr>
          <w:rFonts w:ascii="Times New Roman" w:hAnsi="Times New Roman" w:cs="Times New Roman"/>
          <w:sz w:val="24"/>
        </w:rPr>
        <w:t>5</w:t>
      </w:r>
      <w:r w:rsidRPr="0050742A">
        <w:rPr>
          <w:rFonts w:ascii="Times New Roman" w:hAnsi="Times New Roman" w:cs="Times New Roman"/>
          <w:sz w:val="24"/>
        </w:rPr>
        <w:t xml:space="preserve"> let praxe</w:t>
      </w:r>
      <w:r w:rsidRPr="00A26933">
        <w:rPr>
          <w:rFonts w:ascii="Times New Roman" w:hAnsi="Times New Roman" w:cs="Times New Roman"/>
          <w:sz w:val="24"/>
        </w:rPr>
        <w:t xml:space="preserve"> v posuzování vlivů na životní prostředí.</w:t>
      </w:r>
    </w:p>
    <w:p w14:paraId="772CAD03" w14:textId="77777777" w:rsidR="00A26933" w:rsidRPr="00A26933" w:rsidRDefault="00A26933" w:rsidP="00A26933">
      <w:pPr>
        <w:spacing w:after="0"/>
        <w:ind w:left="1423"/>
        <w:rPr>
          <w:rFonts w:ascii="Times New Roman" w:hAnsi="Times New Roman" w:cs="Times New Roman"/>
          <w:color w:val="000000"/>
          <w:sz w:val="24"/>
        </w:rPr>
      </w:pPr>
    </w:p>
    <w:p w14:paraId="51B6A8B5" w14:textId="77777777" w:rsidR="00280C95" w:rsidRPr="00A26933" w:rsidRDefault="00280C95" w:rsidP="00280C95">
      <w:pPr>
        <w:pStyle w:val="Odstavecodsazen"/>
        <w:tabs>
          <w:tab w:val="clear" w:pos="1699"/>
        </w:tabs>
        <w:spacing w:after="120" w:line="240" w:lineRule="auto"/>
        <w:ind w:left="567" w:firstLine="0"/>
        <w:rPr>
          <w:u w:val="single"/>
        </w:rPr>
      </w:pPr>
      <w:r w:rsidRPr="00A26933">
        <w:rPr>
          <w:u w:val="single"/>
        </w:rPr>
        <w:t>Výše uvedený požadavek na technickou kvalifikaci realizačního týmu bude doložen:</w:t>
      </w:r>
    </w:p>
    <w:p w14:paraId="6772FB5F" w14:textId="0B16B63F" w:rsidR="00280C95" w:rsidRPr="00A26933" w:rsidRDefault="00280C95" w:rsidP="00A26933">
      <w:pPr>
        <w:pStyle w:val="Odstavecseseznamem"/>
        <w:numPr>
          <w:ilvl w:val="0"/>
          <w:numId w:val="17"/>
        </w:numPr>
        <w:spacing w:after="60"/>
        <w:ind w:left="992" w:hanging="425"/>
        <w:contextualSpacing w:val="0"/>
        <w:rPr>
          <w:rFonts w:ascii="Times New Roman" w:hAnsi="Times New Roman" w:cs="Times New Roman"/>
          <w:sz w:val="24"/>
        </w:rPr>
      </w:pPr>
      <w:r w:rsidRPr="00A26933">
        <w:rPr>
          <w:rFonts w:ascii="Times New Roman" w:hAnsi="Times New Roman" w:cs="Times New Roman"/>
          <w:sz w:val="24"/>
        </w:rPr>
        <w:t>Seznamem osob prokazujících technickou kvalifikaci, který musí obsahovat výše uvedené členy realizačního týmu, s uvedením vztahu výše uvedených osob k účastníku zadávacího řízení.</w:t>
      </w:r>
    </w:p>
    <w:p w14:paraId="412260A0" w14:textId="3556009E" w:rsidR="00280C95" w:rsidRDefault="00D5201B" w:rsidP="00280C95">
      <w:pPr>
        <w:pStyle w:val="Odstavecseseznamem"/>
        <w:spacing w:after="60"/>
        <w:ind w:left="992"/>
        <w:rPr>
          <w:rFonts w:ascii="Times New Roman" w:hAnsi="Times New Roman" w:cs="Times New Roman"/>
          <w:b/>
          <w:sz w:val="24"/>
          <w:u w:val="single"/>
        </w:rPr>
      </w:pPr>
      <w:r w:rsidRPr="00D5201B">
        <w:rPr>
          <w:rFonts w:ascii="Times New Roman" w:hAnsi="Times New Roman" w:cs="Times New Roman"/>
          <w:bCs/>
          <w:sz w:val="24"/>
        </w:rPr>
        <w:t>Účastník zadávacího řízení je povinen potvrdit formou čestného prohlášení pracovněprávní vztah 1. osoby týmu k účastníku zadávacího řízení.</w:t>
      </w:r>
      <w:r>
        <w:rPr>
          <w:rFonts w:ascii="Times New Roman" w:hAnsi="Times New Roman" w:cs="Times New Roman"/>
          <w:bCs/>
          <w:sz w:val="24"/>
        </w:rPr>
        <w:t xml:space="preserve"> </w:t>
      </w:r>
      <w:r w:rsidR="00280C95" w:rsidRPr="00D90E48">
        <w:rPr>
          <w:rFonts w:ascii="Times New Roman" w:hAnsi="Times New Roman" w:cs="Times New Roman"/>
          <w:b/>
          <w:sz w:val="24"/>
          <w:u w:val="single"/>
        </w:rPr>
        <w:t>1. osobu realizačního týmu - (odpovědný) expert v oblasti urbanismu a územního plánování nelze plnit poddodavatelem.</w:t>
      </w:r>
    </w:p>
    <w:p w14:paraId="23A99133" w14:textId="7FDACEE7" w:rsidR="00D5201B" w:rsidRPr="00D5201B" w:rsidRDefault="00D5201B" w:rsidP="00280C95">
      <w:pPr>
        <w:pStyle w:val="Odstavecseseznamem"/>
        <w:spacing w:after="60"/>
        <w:ind w:left="992"/>
        <w:rPr>
          <w:rFonts w:ascii="Times New Roman" w:hAnsi="Times New Roman" w:cs="Times New Roman"/>
          <w:bCs/>
          <w:sz w:val="24"/>
        </w:rPr>
      </w:pPr>
      <w:r w:rsidRPr="00D5201B">
        <w:rPr>
          <w:rFonts w:ascii="Times New Roman" w:hAnsi="Times New Roman" w:cs="Times New Roman"/>
          <w:bCs/>
          <w:sz w:val="24"/>
        </w:rPr>
        <w:t>Účastník zadávacího řízení je povinen specifikovat formou čestného prohlášení vztah 2. osoby týmu (pracovněprávní vztah k účastníku zadávacího řízení či jiný vztah k účastníku zadávacího řízení). Není nutné dokládat u osoby statutárního zástupce či člena statutárního orgánu účastníka zadávacího řízení. V případě, že se jedná o třetí osobu, bez výše uvedeného pracovněprávního vztahu k účastníku zadávacího řízení, je nutné postupovat dle níže uvedeného odstavce „Prokázání kvalifikace prostřednictvím jiných osob“.</w:t>
      </w:r>
    </w:p>
    <w:p w14:paraId="5EE1B04A" w14:textId="6B1DEF74" w:rsidR="00280C95" w:rsidRPr="00A26933" w:rsidRDefault="00280C95" w:rsidP="00A26933">
      <w:pPr>
        <w:pStyle w:val="Odstavecseseznamem"/>
        <w:numPr>
          <w:ilvl w:val="0"/>
          <w:numId w:val="17"/>
        </w:numPr>
        <w:spacing w:after="60"/>
        <w:ind w:left="992" w:hanging="425"/>
        <w:contextualSpacing w:val="0"/>
        <w:rPr>
          <w:rFonts w:ascii="Times New Roman" w:hAnsi="Times New Roman" w:cs="Times New Roman"/>
          <w:sz w:val="24"/>
        </w:rPr>
      </w:pPr>
      <w:r w:rsidRPr="00A26933">
        <w:rPr>
          <w:rFonts w:ascii="Times New Roman" w:hAnsi="Times New Roman" w:cs="Times New Roman"/>
          <w:sz w:val="24"/>
        </w:rPr>
        <w:t>Prostou kopií dokladu o dosažení odborného vzdělání členů realizačního týmu (osvědčení o autorizaci či osvědčení o registraci).</w:t>
      </w:r>
    </w:p>
    <w:p w14:paraId="133502BE" w14:textId="7A479DDF" w:rsidR="00280C95" w:rsidRDefault="00280C95" w:rsidP="00A26933">
      <w:pPr>
        <w:pStyle w:val="Odstavecseseznamem"/>
        <w:numPr>
          <w:ilvl w:val="0"/>
          <w:numId w:val="17"/>
        </w:numPr>
        <w:spacing w:after="120"/>
        <w:ind w:left="992" w:hanging="425"/>
        <w:contextualSpacing w:val="0"/>
        <w:rPr>
          <w:rFonts w:ascii="Times New Roman" w:hAnsi="Times New Roman" w:cs="Times New Roman"/>
          <w:sz w:val="24"/>
          <w:u w:val="single"/>
        </w:rPr>
      </w:pPr>
      <w:r w:rsidRPr="00A26933">
        <w:rPr>
          <w:rFonts w:ascii="Times New Roman" w:hAnsi="Times New Roman" w:cs="Times New Roman"/>
          <w:sz w:val="24"/>
        </w:rPr>
        <w:t xml:space="preserve">Profesním životopisem obou členů realizačního týmu, ze kterého musí vyplývat požadované zkušenosti a požadovaná délka praxe. </w:t>
      </w:r>
      <w:r w:rsidRPr="00A26933">
        <w:rPr>
          <w:rFonts w:ascii="Times New Roman" w:hAnsi="Times New Roman" w:cs="Times New Roman"/>
          <w:sz w:val="24"/>
          <w:u w:val="single"/>
        </w:rPr>
        <w:t>Každý profesní životopis musí být opatřen podpisem člena týmu a čestným prohlášením člena týmu, že se na plnění předmětné veřejné zakázky „Město Humpolec – zpracování nového Územního plánu města Humpolec“ bude osobně podílet.</w:t>
      </w:r>
    </w:p>
    <w:p w14:paraId="4C285D7D" w14:textId="77777777" w:rsidR="00280C95" w:rsidRPr="00A26933" w:rsidRDefault="00280C95" w:rsidP="00280C95">
      <w:pPr>
        <w:pStyle w:val="Zkladntext2"/>
        <w:spacing w:line="240" w:lineRule="auto"/>
        <w:ind w:left="567"/>
        <w:jc w:val="both"/>
        <w:rPr>
          <w:lang w:val="cs-CZ"/>
        </w:rPr>
      </w:pPr>
      <w:r w:rsidRPr="00A26933">
        <w:t>Dodavatel je povinen po celou dobu realizace veřejné zakázky zajistit výše uvedenou požadovanou technickou kvalifikaci realizačního týmu uvedenými osobami. Jakákoliv změna některé z těchto osob musí být předem projednána se zadavatelem, včetně doložení výše uvedených požadovaných dokladů u nově navržené osoby.</w:t>
      </w:r>
    </w:p>
    <w:p w14:paraId="43976358" w14:textId="77777777" w:rsidR="00280C95" w:rsidRPr="00A26933" w:rsidRDefault="00280C95" w:rsidP="00280C95">
      <w:pPr>
        <w:pStyle w:val="Zkladntext2"/>
        <w:spacing w:line="240" w:lineRule="auto"/>
        <w:ind w:left="567"/>
        <w:jc w:val="both"/>
        <w:rPr>
          <w:lang w:val="cs-CZ"/>
        </w:rPr>
      </w:pPr>
    </w:p>
    <w:p w14:paraId="21CB0621" w14:textId="77777777" w:rsidR="00280C95" w:rsidRPr="00A26933" w:rsidRDefault="00280C95" w:rsidP="00280C95">
      <w:pPr>
        <w:spacing w:after="100"/>
        <w:ind w:left="284"/>
        <w:rPr>
          <w:rFonts w:ascii="Times New Roman" w:hAnsi="Times New Roman" w:cs="Times New Roman"/>
          <w:b/>
          <w:sz w:val="24"/>
          <w:u w:val="single"/>
        </w:rPr>
      </w:pPr>
      <w:r w:rsidRPr="00A26933">
        <w:rPr>
          <w:rFonts w:ascii="Times New Roman" w:hAnsi="Times New Roman" w:cs="Times New Roman"/>
          <w:b/>
          <w:sz w:val="24"/>
        </w:rPr>
        <w:t xml:space="preserve">b)4. </w:t>
      </w:r>
      <w:r w:rsidRPr="00A26933">
        <w:rPr>
          <w:rFonts w:ascii="Times New Roman" w:hAnsi="Times New Roman" w:cs="Times New Roman"/>
          <w:b/>
          <w:sz w:val="24"/>
          <w:u w:val="single"/>
        </w:rPr>
        <w:t>Společná ustanovení ke kvalifikaci</w:t>
      </w:r>
    </w:p>
    <w:p w14:paraId="04B6EDB1" w14:textId="77777777" w:rsidR="00280C95" w:rsidRPr="00A26933" w:rsidRDefault="00280C95" w:rsidP="00280C95">
      <w:pPr>
        <w:spacing w:after="100"/>
        <w:ind w:left="567"/>
        <w:rPr>
          <w:rFonts w:ascii="Times New Roman" w:hAnsi="Times New Roman" w:cs="Times New Roman"/>
          <w:sz w:val="24"/>
        </w:rPr>
      </w:pPr>
      <w:r w:rsidRPr="00A26933">
        <w:rPr>
          <w:rFonts w:ascii="Times New Roman" w:hAnsi="Times New Roman" w:cs="Times New Roman"/>
          <w:sz w:val="24"/>
        </w:rPr>
        <w:t>Doklady o kvalifikaci předkládají dodavatelé v nabídkách v kopiích a mohou je, v souladu s § 53 odst. 4 zákona, nahradit písemným čestným prohlášením nebo jednotným evropským osvědčením pro veřejné zakázky dle § 87 zákona.</w:t>
      </w:r>
    </w:p>
    <w:p w14:paraId="78C960A3" w14:textId="77777777" w:rsidR="00280C95" w:rsidRPr="00A26933" w:rsidRDefault="00280C95" w:rsidP="00280C95">
      <w:pPr>
        <w:spacing w:after="100"/>
        <w:ind w:left="567"/>
        <w:rPr>
          <w:rFonts w:ascii="Times New Roman" w:hAnsi="Times New Roman" w:cs="Times New Roman"/>
          <w:b/>
          <w:sz w:val="24"/>
        </w:rPr>
      </w:pPr>
      <w:r w:rsidRPr="00A26933">
        <w:rPr>
          <w:rFonts w:ascii="Times New Roman" w:hAnsi="Times New Roman" w:cs="Times New Roman"/>
          <w:b/>
          <w:sz w:val="24"/>
        </w:rPr>
        <w:t>Zadavatel si může v průběhu zadávacího řízení vyžádat předložení originálů nebo úředně ověřených kopií dokladů o kvalifikaci.</w:t>
      </w:r>
    </w:p>
    <w:p w14:paraId="608D360A" w14:textId="77777777" w:rsidR="00280C95" w:rsidRPr="00A26933" w:rsidRDefault="00280C95" w:rsidP="00280C95">
      <w:pPr>
        <w:spacing w:after="100"/>
        <w:ind w:left="567"/>
        <w:rPr>
          <w:rFonts w:ascii="Times New Roman" w:hAnsi="Times New Roman" w:cs="Times New Roman"/>
          <w:sz w:val="24"/>
        </w:rPr>
      </w:pPr>
      <w:r w:rsidRPr="00A26933">
        <w:rPr>
          <w:rFonts w:ascii="Times New Roman" w:hAnsi="Times New Roman" w:cs="Times New Roman"/>
          <w:sz w:val="24"/>
        </w:rPr>
        <w:t>Dodavatel není povinen předložit zadavateli doklady osvědčující skutečnosti obsažené v jednotném evropském osvědčení pro veřejné zakázky, pokud zadavateli sdělí, ve kterém jiném zadávacím řízení mu je již předložil.</w:t>
      </w:r>
    </w:p>
    <w:p w14:paraId="245EFBF8" w14:textId="77777777" w:rsidR="00280C95" w:rsidRDefault="00280C95" w:rsidP="00A26933">
      <w:pPr>
        <w:spacing w:after="0"/>
        <w:ind w:left="567"/>
        <w:rPr>
          <w:rFonts w:ascii="Times New Roman" w:hAnsi="Times New Roman" w:cs="Times New Roman"/>
          <w:sz w:val="24"/>
        </w:rPr>
      </w:pPr>
      <w:r w:rsidRPr="00A26933">
        <w:rPr>
          <w:rFonts w:ascii="Times New Roman" w:hAnsi="Times New Roman" w:cs="Times New Roman"/>
          <w:sz w:val="24"/>
        </w:rPr>
        <w:lastRenderedPageBreak/>
        <w:t>Doklady prokazující základní způsobilost podle § 74 zákona musí prokazovat splnění požadovaného kritéria způsobilosti nejpozději v době 3 měsíců přede dnem zahájení zadávacího řízení.</w:t>
      </w:r>
    </w:p>
    <w:p w14:paraId="0895B03F" w14:textId="77777777" w:rsidR="00A26933" w:rsidRPr="00A26933" w:rsidRDefault="00A26933" w:rsidP="00A26933">
      <w:pPr>
        <w:spacing w:after="0"/>
        <w:ind w:left="567"/>
        <w:rPr>
          <w:rFonts w:ascii="Times New Roman" w:hAnsi="Times New Roman" w:cs="Times New Roman"/>
          <w:sz w:val="24"/>
        </w:rPr>
      </w:pPr>
    </w:p>
    <w:p w14:paraId="59E10151" w14:textId="77777777" w:rsidR="00280C95" w:rsidRPr="00A26933" w:rsidRDefault="00280C95" w:rsidP="00280C95">
      <w:pPr>
        <w:spacing w:after="100"/>
        <w:ind w:left="567"/>
        <w:rPr>
          <w:rFonts w:ascii="Times New Roman" w:hAnsi="Times New Roman" w:cs="Times New Roman"/>
          <w:sz w:val="24"/>
          <w:u w:val="single"/>
        </w:rPr>
      </w:pPr>
      <w:r w:rsidRPr="00A26933">
        <w:rPr>
          <w:rFonts w:ascii="Times New Roman" w:hAnsi="Times New Roman" w:cs="Times New Roman"/>
          <w:sz w:val="24"/>
          <w:u w:val="single"/>
        </w:rPr>
        <w:t>Kvalifikace v případě společné účasti dodavatelů</w:t>
      </w:r>
    </w:p>
    <w:p w14:paraId="27FC6535" w14:textId="77777777" w:rsidR="00280C95" w:rsidRPr="00A26933" w:rsidRDefault="00280C95" w:rsidP="00280C95">
      <w:pPr>
        <w:spacing w:after="100"/>
        <w:ind w:left="567"/>
        <w:rPr>
          <w:rFonts w:ascii="Times New Roman" w:hAnsi="Times New Roman" w:cs="Times New Roman"/>
          <w:sz w:val="24"/>
        </w:rPr>
      </w:pPr>
      <w:r w:rsidRPr="00A26933">
        <w:rPr>
          <w:rFonts w:ascii="Times New Roman" w:hAnsi="Times New Roman" w:cs="Times New Roman"/>
          <w:sz w:val="24"/>
        </w:rPr>
        <w:t>V případě společné účasti dodavatelů prokazuje základní způsobilost a profesní způsobilost podle § 77 odst. 1 zákona každý dodavatel samostatně, v souladu s § 82 zákona.</w:t>
      </w:r>
    </w:p>
    <w:p w14:paraId="18C3617F" w14:textId="77777777" w:rsidR="00280C95" w:rsidRPr="00A26933" w:rsidRDefault="00280C95" w:rsidP="00280C95">
      <w:pPr>
        <w:spacing w:after="120"/>
        <w:ind w:left="567"/>
        <w:rPr>
          <w:rFonts w:ascii="Times New Roman" w:hAnsi="Times New Roman" w:cs="Times New Roman"/>
          <w:b/>
          <w:sz w:val="24"/>
        </w:rPr>
      </w:pPr>
      <w:r w:rsidRPr="00A26933">
        <w:rPr>
          <w:rFonts w:ascii="Times New Roman" w:hAnsi="Times New Roman" w:cs="Times New Roman"/>
          <w:b/>
          <w:sz w:val="24"/>
        </w:rPr>
        <w:t>Zadavatel požaduje, aby dodavatelé, kteří podávají společnou nabídku v rámci společné účasti dodavatelů v zadávacím řízení, přijali libovolnou formu spolupráce pro plnění veřejné zakázky, přičemž tuto formu spolupráce vyjádří písemnou smlouvou mezi dodavateli (např. smlouva o společnosti ve smyslu § 2716 zákona č. 89/2012 Sb., Občanský zákoník).</w:t>
      </w:r>
    </w:p>
    <w:p w14:paraId="1A80044E" w14:textId="77777777" w:rsidR="00280C95" w:rsidRPr="00A26933" w:rsidRDefault="00280C95" w:rsidP="00280C95">
      <w:pPr>
        <w:spacing w:after="120"/>
        <w:ind w:left="567"/>
        <w:rPr>
          <w:rFonts w:ascii="Times New Roman" w:hAnsi="Times New Roman" w:cs="Times New Roman"/>
          <w:b/>
          <w:sz w:val="24"/>
        </w:rPr>
      </w:pPr>
      <w:r w:rsidRPr="00A26933">
        <w:rPr>
          <w:rFonts w:ascii="Times New Roman" w:hAnsi="Times New Roman" w:cs="Times New Roman"/>
          <w:b/>
          <w:sz w:val="24"/>
        </w:rPr>
        <w:t>Písemná smlouva musí být podepsána za všechny účastníky smlouvy oprávněnou osobou dodavatele v souladu se způsobem jednání právnické či fyzické osoby podle občanského zákoníku a způsobu jednání podle výpisu z obchodního rejstříku.</w:t>
      </w:r>
    </w:p>
    <w:p w14:paraId="3C31DC88" w14:textId="77777777" w:rsidR="00280C95" w:rsidRPr="00A26933" w:rsidRDefault="00280C95" w:rsidP="00280C95">
      <w:pPr>
        <w:spacing w:after="120"/>
        <w:ind w:left="567"/>
        <w:rPr>
          <w:rFonts w:ascii="Times New Roman" w:hAnsi="Times New Roman" w:cs="Times New Roman"/>
          <w:b/>
          <w:sz w:val="24"/>
        </w:rPr>
      </w:pPr>
      <w:r w:rsidRPr="00A26933">
        <w:rPr>
          <w:rFonts w:ascii="Times New Roman" w:hAnsi="Times New Roman" w:cs="Times New Roman"/>
          <w:b/>
          <w:sz w:val="24"/>
        </w:rPr>
        <w:t>Zadavatel podle ustanovení § 103 odst. 1 písm. f) zákona požaduje, aby dodavatelé, kteří podávají společnou nabídku, nesli odpovědnost společně a nerozdílně. K naplnění této podmínky musí písemná smlouva obsahovat závazek, že všichni dodavatelé, kteří podávají společnou nabídku, budou vůči zadavateli a třetím osobám z jakýchkoliv právních závazků vzniklých v souvislosti s veřejnou zakázkou a uzavřenou smlouvou o dílo na veřejnou zakázku vázáni společně a nerozdílně, a to po celou dobu plnění veřejné zakázky i po dobu trvání jiných závazků vyplývajících ze smlouvy na realizaci díla.</w:t>
      </w:r>
    </w:p>
    <w:p w14:paraId="5FE63016" w14:textId="77777777" w:rsidR="00280C95" w:rsidRPr="00A26933" w:rsidRDefault="00280C95" w:rsidP="00A26933">
      <w:pPr>
        <w:spacing w:after="60"/>
        <w:ind w:left="567"/>
        <w:rPr>
          <w:rFonts w:ascii="Times New Roman" w:hAnsi="Times New Roman" w:cs="Times New Roman"/>
          <w:b/>
          <w:sz w:val="24"/>
        </w:rPr>
      </w:pPr>
      <w:r w:rsidRPr="00A26933">
        <w:rPr>
          <w:rFonts w:ascii="Times New Roman" w:hAnsi="Times New Roman" w:cs="Times New Roman"/>
          <w:b/>
          <w:sz w:val="24"/>
        </w:rPr>
        <w:t>Zadavatel požaduje, aby bylo vymezeno, který z dodavatelů je vedoucím účastníkem a je oprávněn jednat za ostatní účastníky ve věcech spojených s nabídkou.</w:t>
      </w:r>
    </w:p>
    <w:p w14:paraId="1CCF9E4D" w14:textId="77777777" w:rsidR="00280C95" w:rsidRDefault="00280C95" w:rsidP="00A26933">
      <w:pPr>
        <w:spacing w:after="0"/>
        <w:ind w:left="567"/>
        <w:rPr>
          <w:rFonts w:ascii="Times New Roman" w:hAnsi="Times New Roman" w:cs="Times New Roman"/>
          <w:b/>
          <w:sz w:val="24"/>
        </w:rPr>
      </w:pPr>
      <w:r w:rsidRPr="00A26933">
        <w:rPr>
          <w:rFonts w:ascii="Times New Roman" w:hAnsi="Times New Roman" w:cs="Times New Roman"/>
          <w:b/>
          <w:sz w:val="24"/>
        </w:rPr>
        <w:t>Písemná smlouva bude dále obsahovat údaje, ze kterých bude vyplývat, kterou konkrétní část veřejné zakázky hodlá fakticky plnit každý z dodavatelů. Dodavatelé podávající společnou nabídku jsou povinni po celou dobu realizace veřejné zakázky zajistit realizaci veřejné zakázky společně tak, jak je uvedeno v písemné smlouvě mezi dodavateli. Jakákoliv změna oproti podané nabídce musí být předem projednána se zadavatelem.</w:t>
      </w:r>
    </w:p>
    <w:p w14:paraId="2E21BBBD" w14:textId="77777777" w:rsidR="00A26933" w:rsidRPr="00A26933" w:rsidRDefault="00A26933" w:rsidP="00A26933">
      <w:pPr>
        <w:spacing w:after="0"/>
        <w:ind w:left="567"/>
        <w:rPr>
          <w:rFonts w:ascii="Times New Roman" w:hAnsi="Times New Roman" w:cs="Times New Roman"/>
          <w:b/>
          <w:sz w:val="24"/>
        </w:rPr>
      </w:pPr>
    </w:p>
    <w:p w14:paraId="566F2FC2" w14:textId="77777777" w:rsidR="00280C95" w:rsidRPr="00A26933" w:rsidRDefault="00280C95" w:rsidP="00280C95">
      <w:pPr>
        <w:spacing w:after="120"/>
        <w:ind w:left="567"/>
        <w:rPr>
          <w:rFonts w:ascii="Times New Roman" w:hAnsi="Times New Roman" w:cs="Times New Roman"/>
          <w:sz w:val="24"/>
          <w:u w:val="single"/>
        </w:rPr>
      </w:pPr>
      <w:r w:rsidRPr="00A26933">
        <w:rPr>
          <w:rFonts w:ascii="Times New Roman" w:hAnsi="Times New Roman" w:cs="Times New Roman"/>
          <w:sz w:val="24"/>
          <w:u w:val="single"/>
        </w:rPr>
        <w:t>Prokázání kvalifikace prostřednictvím jiných osob</w:t>
      </w:r>
    </w:p>
    <w:p w14:paraId="0287F7AD" w14:textId="77777777" w:rsidR="00280C95" w:rsidRPr="00A26933" w:rsidRDefault="00280C95" w:rsidP="00A26933">
      <w:pPr>
        <w:spacing w:after="60"/>
        <w:ind w:left="567"/>
        <w:rPr>
          <w:rFonts w:ascii="Times New Roman" w:hAnsi="Times New Roman" w:cs="Times New Roman"/>
          <w:sz w:val="24"/>
        </w:rPr>
      </w:pPr>
      <w:r w:rsidRPr="00A26933">
        <w:rPr>
          <w:rFonts w:ascii="Times New Roman" w:hAnsi="Times New Roman" w:cs="Times New Roman"/>
          <w:sz w:val="24"/>
        </w:rPr>
        <w:t>Dodavatel může ekonomickou kvalifikaci, technickou kvalifikaci nebo profesní způsobilost s výjimkou kritéria podle § 77 odst. 1 zákona požadovanou zadavatelem prokázat prostřednictvím jiných osob. Dodavatel je v takovém případě povinen, v souladu s § 83 odst. 1 zákona, zadavateli předložit:</w:t>
      </w:r>
    </w:p>
    <w:p w14:paraId="3535654A" w14:textId="77777777" w:rsidR="00280C95" w:rsidRPr="00A26933" w:rsidRDefault="00280C95" w:rsidP="00A26933">
      <w:pPr>
        <w:widowControl w:val="0"/>
        <w:numPr>
          <w:ilvl w:val="0"/>
          <w:numId w:val="8"/>
        </w:numPr>
        <w:suppressAutoHyphens/>
        <w:spacing w:after="60"/>
        <w:ind w:left="851" w:hanging="284"/>
        <w:rPr>
          <w:rFonts w:ascii="Times New Roman" w:hAnsi="Times New Roman" w:cs="Times New Roman"/>
          <w:sz w:val="24"/>
        </w:rPr>
      </w:pPr>
      <w:r w:rsidRPr="00A26933">
        <w:rPr>
          <w:rFonts w:ascii="Times New Roman" w:hAnsi="Times New Roman" w:cs="Times New Roman"/>
          <w:sz w:val="24"/>
        </w:rPr>
        <w:t>doklady prokazující splnění profesní způsobilosti podle § 77 odst. 1 zákona jinou osobou,</w:t>
      </w:r>
    </w:p>
    <w:p w14:paraId="5C7B9FA0" w14:textId="77777777" w:rsidR="00280C95" w:rsidRPr="00A26933" w:rsidRDefault="00280C95" w:rsidP="00A26933">
      <w:pPr>
        <w:widowControl w:val="0"/>
        <w:numPr>
          <w:ilvl w:val="0"/>
          <w:numId w:val="8"/>
        </w:numPr>
        <w:suppressAutoHyphens/>
        <w:spacing w:after="60"/>
        <w:ind w:left="851" w:hanging="284"/>
        <w:rPr>
          <w:rFonts w:ascii="Times New Roman" w:hAnsi="Times New Roman" w:cs="Times New Roman"/>
          <w:sz w:val="24"/>
        </w:rPr>
      </w:pPr>
      <w:r w:rsidRPr="00A26933">
        <w:rPr>
          <w:rFonts w:ascii="Times New Roman" w:hAnsi="Times New Roman" w:cs="Times New Roman"/>
          <w:sz w:val="24"/>
        </w:rPr>
        <w:t>doklady prokazující splnění chybějící části kvalifikace prostřednictvím jiné osoby,</w:t>
      </w:r>
    </w:p>
    <w:p w14:paraId="0DA7A282" w14:textId="77777777" w:rsidR="00280C95" w:rsidRPr="00A26933" w:rsidRDefault="00280C95" w:rsidP="00A26933">
      <w:pPr>
        <w:widowControl w:val="0"/>
        <w:numPr>
          <w:ilvl w:val="0"/>
          <w:numId w:val="8"/>
        </w:numPr>
        <w:suppressAutoHyphens/>
        <w:spacing w:after="60"/>
        <w:ind w:left="851" w:hanging="284"/>
        <w:rPr>
          <w:rFonts w:ascii="Times New Roman" w:hAnsi="Times New Roman" w:cs="Times New Roman"/>
          <w:sz w:val="24"/>
        </w:rPr>
      </w:pPr>
      <w:r w:rsidRPr="00A26933">
        <w:rPr>
          <w:rFonts w:ascii="Times New Roman" w:hAnsi="Times New Roman" w:cs="Times New Roman"/>
          <w:sz w:val="24"/>
        </w:rPr>
        <w:t>doklady o splnění základní způsobilosti podle § 74 zákona jinou osobou a</w:t>
      </w:r>
    </w:p>
    <w:p w14:paraId="7311FF7C" w14:textId="77777777" w:rsidR="00280C95" w:rsidRPr="00A26933" w:rsidRDefault="00280C95" w:rsidP="00A26933">
      <w:pPr>
        <w:widowControl w:val="0"/>
        <w:numPr>
          <w:ilvl w:val="0"/>
          <w:numId w:val="8"/>
        </w:numPr>
        <w:suppressAutoHyphens/>
        <w:spacing w:after="120"/>
        <w:ind w:left="851" w:hanging="284"/>
        <w:rPr>
          <w:rFonts w:ascii="Times New Roman" w:hAnsi="Times New Roman" w:cs="Times New Roman"/>
          <w:sz w:val="24"/>
        </w:rPr>
      </w:pPr>
      <w:r w:rsidRPr="00A26933">
        <w:rPr>
          <w:rFonts w:ascii="Times New Roman" w:hAnsi="Times New Roman" w:cs="Times New Roman"/>
          <w:sz w:val="24"/>
        </w:rPr>
        <w:t>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w:t>
      </w:r>
    </w:p>
    <w:p w14:paraId="148322F9" w14:textId="77777777" w:rsidR="00280C95" w:rsidRPr="00A26933" w:rsidRDefault="00280C95" w:rsidP="00A26933">
      <w:pPr>
        <w:spacing w:after="60"/>
        <w:ind w:left="567"/>
        <w:rPr>
          <w:rFonts w:ascii="Times New Roman" w:hAnsi="Times New Roman" w:cs="Times New Roman"/>
          <w:sz w:val="24"/>
        </w:rPr>
      </w:pPr>
      <w:r w:rsidRPr="00A26933">
        <w:rPr>
          <w:rFonts w:ascii="Times New Roman" w:hAnsi="Times New Roman" w:cs="Times New Roman"/>
          <w:sz w:val="24"/>
        </w:rPr>
        <w:lastRenderedPageBreak/>
        <w:t>Má se za to, že požadavek dle § 83 odst. 1 písm. d) zákona je splněn, pokud z obsahu smlouvy nebo potvrzení o její existenci podle § 83 odst. 1 písm. d) zákona vyplývá závazek jiné osoby plnit veřejnou zakázku společně a nerozdílně s dodavatelem; to neplatí, pokud smlouva nebo potvrzení o její existenci podle § 83 odst. 1 písm. d) zákona musí splňovat požadavky podle § 83 odst. 2 zákona.</w:t>
      </w:r>
    </w:p>
    <w:p w14:paraId="05E165BB" w14:textId="77777777" w:rsidR="00280C95" w:rsidRPr="00A26933" w:rsidRDefault="00280C95" w:rsidP="00280C95">
      <w:pPr>
        <w:spacing w:after="120"/>
        <w:ind w:left="567"/>
        <w:rPr>
          <w:rFonts w:ascii="Times New Roman" w:hAnsi="Times New Roman" w:cs="Times New Roman"/>
          <w:sz w:val="24"/>
        </w:rPr>
      </w:pPr>
      <w:r w:rsidRPr="00A26933">
        <w:rPr>
          <w:rFonts w:ascii="Times New Roman" w:hAnsi="Times New Roman" w:cs="Times New Roman"/>
          <w:sz w:val="24"/>
        </w:rPr>
        <w:t>Prokazuje-li dodavatel prostřednictvím jiné osoby kvalifikaci a předkládá doklady podle § 79 odst. 2 písm. a), b) nebo d) zákona vztahující se k takové osobě, musí ze smlouvy nebo potvrzení o její existenci podle § 83 odstavce 1 písm. d) zákona vyplývat závazek, že jiná osoba bude vykonávat stavební práce či služby, ke kterým se prokazované kritérium kvalifikace vztahuje.</w:t>
      </w:r>
    </w:p>
    <w:p w14:paraId="33085E0C" w14:textId="77777777" w:rsidR="00280C95" w:rsidRDefault="00280C95" w:rsidP="00A26933">
      <w:pPr>
        <w:spacing w:after="0"/>
        <w:ind w:left="567"/>
        <w:rPr>
          <w:rFonts w:ascii="Times New Roman" w:hAnsi="Times New Roman" w:cs="Times New Roman"/>
          <w:b/>
          <w:sz w:val="24"/>
        </w:rPr>
      </w:pPr>
      <w:r w:rsidRPr="00A26933">
        <w:rPr>
          <w:rFonts w:ascii="Times New Roman" w:hAnsi="Times New Roman" w:cs="Times New Roman"/>
          <w:b/>
          <w:sz w:val="24"/>
        </w:rPr>
        <w:t>Na kvalifikaci jiné osoby, jejímž prostřednictvím je prokazována kvalifikace, se vztahují pravidla stanovená zákonem nebo zadávacími podmínkami pro kvalifikaci dodavatele, za kterého je kvalifikace prokazována.</w:t>
      </w:r>
    </w:p>
    <w:p w14:paraId="35E3353F" w14:textId="77777777" w:rsidR="00A26933" w:rsidRPr="00A26933" w:rsidRDefault="00A26933" w:rsidP="00A26933">
      <w:pPr>
        <w:spacing w:after="0"/>
        <w:ind w:left="567"/>
        <w:rPr>
          <w:rFonts w:ascii="Times New Roman" w:hAnsi="Times New Roman" w:cs="Times New Roman"/>
          <w:b/>
          <w:sz w:val="24"/>
        </w:rPr>
      </w:pPr>
    </w:p>
    <w:p w14:paraId="7BF45E5A" w14:textId="77777777" w:rsidR="00280C95" w:rsidRPr="00A26933" w:rsidRDefault="00280C95" w:rsidP="00280C95">
      <w:pPr>
        <w:spacing w:after="120"/>
        <w:ind w:left="567"/>
        <w:rPr>
          <w:rFonts w:ascii="Times New Roman" w:hAnsi="Times New Roman" w:cs="Times New Roman"/>
          <w:sz w:val="24"/>
          <w:u w:val="single"/>
        </w:rPr>
      </w:pPr>
      <w:r w:rsidRPr="00A26933">
        <w:rPr>
          <w:rFonts w:ascii="Times New Roman" w:hAnsi="Times New Roman" w:cs="Times New Roman"/>
          <w:sz w:val="24"/>
          <w:u w:val="single"/>
        </w:rPr>
        <w:t>Společné prokazování kvalifikace</w:t>
      </w:r>
    </w:p>
    <w:p w14:paraId="68D4A631" w14:textId="77777777" w:rsidR="00280C95" w:rsidRDefault="00280C95" w:rsidP="00A26933">
      <w:pPr>
        <w:spacing w:after="0"/>
        <w:ind w:left="567"/>
        <w:rPr>
          <w:rFonts w:ascii="Times New Roman" w:hAnsi="Times New Roman" w:cs="Times New Roman"/>
          <w:sz w:val="24"/>
        </w:rPr>
      </w:pPr>
      <w:r w:rsidRPr="00A26933">
        <w:rPr>
          <w:rFonts w:ascii="Times New Roman" w:hAnsi="Times New Roman" w:cs="Times New Roman"/>
          <w:sz w:val="24"/>
        </w:rPr>
        <w:t>Pokud se dodavatelé účastní zadávacího řízení společně nebo prokazují kvalifikaci prostřednictvím jiných osob, prokazuj dodavatelé a jiné osoby požadovanou profesní způsobilost podle § 77 odst. 2 zákona a požadovanou technickou kvalifikaci společně.</w:t>
      </w:r>
    </w:p>
    <w:p w14:paraId="550F0178" w14:textId="77777777" w:rsidR="00A26933" w:rsidRPr="00A26933" w:rsidRDefault="00A26933" w:rsidP="00A26933">
      <w:pPr>
        <w:spacing w:after="0"/>
        <w:ind w:left="567"/>
        <w:rPr>
          <w:rFonts w:ascii="Times New Roman" w:hAnsi="Times New Roman" w:cs="Times New Roman"/>
          <w:sz w:val="24"/>
        </w:rPr>
      </w:pPr>
    </w:p>
    <w:p w14:paraId="1CC35486" w14:textId="77777777" w:rsidR="00280C95" w:rsidRPr="00A26933" w:rsidRDefault="00280C95" w:rsidP="00280C95">
      <w:pPr>
        <w:pStyle w:val="Zkladntext0"/>
        <w:spacing w:after="60" w:line="240" w:lineRule="auto"/>
        <w:ind w:left="567"/>
        <w:rPr>
          <w:u w:val="single"/>
        </w:rPr>
      </w:pPr>
      <w:r w:rsidRPr="00A26933">
        <w:rPr>
          <w:u w:val="single"/>
        </w:rPr>
        <w:t>Výpis ze seznamu kvalifikovaných dodavatelů</w:t>
      </w:r>
    </w:p>
    <w:p w14:paraId="0C8E4CE8" w14:textId="77777777" w:rsidR="00280C95" w:rsidRPr="00A26933" w:rsidRDefault="00280C95" w:rsidP="00280C95">
      <w:pPr>
        <w:pStyle w:val="Zkladntext0"/>
        <w:spacing w:after="60" w:line="240" w:lineRule="auto"/>
        <w:ind w:left="567"/>
      </w:pPr>
      <w:r w:rsidRPr="00A26933">
        <w:t>V souladu s § 228 zákona, předloží-li dodavatel zadavateli výpis ze seznamu kvalifikovaných dodavatelů, tento výpis nahrazuje doklady prokazující profesní způsobilost podle § 77 zákona v tom rozsahu, v jakém údaje ve výpisu ze seznamu kvalifikovaných dodavatelů prokazují splnění kritérií profesní způsobilosti a základní způsobilost podle § 74 zákona.</w:t>
      </w:r>
    </w:p>
    <w:p w14:paraId="4A292AE9" w14:textId="77777777" w:rsidR="00280C95" w:rsidRPr="00A26933" w:rsidRDefault="00280C95" w:rsidP="00280C95">
      <w:pPr>
        <w:pStyle w:val="Zkladntext0"/>
        <w:spacing w:after="60" w:line="240" w:lineRule="auto"/>
        <w:ind w:left="567"/>
      </w:pPr>
      <w:r w:rsidRPr="00A26933">
        <w:t>Zadavatel je povinen přijmout výpis ze seznamu kvalifikovaných dodavatelů, pokud k poslednímu dni, ke kterému má být prokázána základní způsobilost nebo profesní způsobilost, není výpis ze seznamu kvalifikovaných dodavatelů starší než 3 měsíce. Zadavatel nemusí přijmout výpis ze seznamu kvalifikovaných dodavatelů, na kterém je vyznačeno zahájení řízení podle § 231 odst. 3. zákona.</w:t>
      </w:r>
    </w:p>
    <w:p w14:paraId="28600330" w14:textId="77777777" w:rsidR="00280C95" w:rsidRPr="00A26933" w:rsidRDefault="00280C95" w:rsidP="00280C95">
      <w:pPr>
        <w:pStyle w:val="Zkladntext0"/>
        <w:spacing w:line="240" w:lineRule="auto"/>
        <w:ind w:left="567"/>
      </w:pPr>
      <w:r w:rsidRPr="00A26933">
        <w:t>Stejně jako výpis ze seznamu kvalifikovaných dodavatelů může dodavatel prokázat kvalifikaci osvědčením, které pochází z jiného členského státu, v němž má dodavatel sídlo, a které je obdobou výpisu ze seznamu kvalifikovaných dodavatelů.</w:t>
      </w:r>
    </w:p>
    <w:p w14:paraId="06671A6A" w14:textId="77777777" w:rsidR="00280C95" w:rsidRPr="00A26933" w:rsidRDefault="00280C95" w:rsidP="00280C95">
      <w:pPr>
        <w:pStyle w:val="Zkladntext0"/>
        <w:spacing w:line="240" w:lineRule="auto"/>
        <w:ind w:left="567"/>
      </w:pPr>
    </w:p>
    <w:p w14:paraId="3C6CFD0B" w14:textId="77777777" w:rsidR="00280C95" w:rsidRPr="00A26933" w:rsidRDefault="00280C95" w:rsidP="00280C95">
      <w:pPr>
        <w:pStyle w:val="Zkladntext0"/>
        <w:spacing w:after="60" w:line="240" w:lineRule="auto"/>
        <w:ind w:left="567"/>
        <w:rPr>
          <w:u w:val="single"/>
        </w:rPr>
      </w:pPr>
      <w:r w:rsidRPr="00A26933">
        <w:rPr>
          <w:u w:val="single"/>
        </w:rPr>
        <w:t>Prokazování certifikátem</w:t>
      </w:r>
    </w:p>
    <w:p w14:paraId="3C34731A" w14:textId="77777777" w:rsidR="00280C95" w:rsidRPr="00A26933" w:rsidRDefault="00280C95" w:rsidP="00280C95">
      <w:pPr>
        <w:pStyle w:val="Zkladntext0"/>
        <w:spacing w:after="60" w:line="240" w:lineRule="auto"/>
        <w:ind w:left="567"/>
      </w:pPr>
      <w:r w:rsidRPr="00A26933">
        <w:t>V souladu s § 234 zákona lze platným certifikátem vydaným v rámci schváleného systému certifikovaných dodavatelů prokázat kvalifikaci v zadávacím řízení. Má se za to, že dodavatel je kvalifikovaný v rozsahu uvedeném na certifikátu.</w:t>
      </w:r>
    </w:p>
    <w:p w14:paraId="433079B2" w14:textId="77777777" w:rsidR="00280C95" w:rsidRPr="00A26933" w:rsidRDefault="00280C95" w:rsidP="00280C95">
      <w:pPr>
        <w:pStyle w:val="Zkladntext0"/>
        <w:spacing w:after="60" w:line="240" w:lineRule="auto"/>
        <w:ind w:left="567"/>
      </w:pPr>
      <w:r w:rsidRPr="00A26933">
        <w:t>Před uzavřením smlouvy může zadavatel po dodavateli, který prokázal kvalifikaci certifikátem, požadovat předložení dokladů podle § 74 odst. 1 písm. b) až d) zákona.</w:t>
      </w:r>
    </w:p>
    <w:p w14:paraId="35B985EB" w14:textId="77777777" w:rsidR="00280C95" w:rsidRPr="00A26933" w:rsidRDefault="00280C95" w:rsidP="00280C95">
      <w:pPr>
        <w:pStyle w:val="Zkladntext0"/>
        <w:spacing w:line="240" w:lineRule="auto"/>
        <w:ind w:left="567"/>
      </w:pPr>
      <w:r w:rsidRPr="00A26933">
        <w:t xml:space="preserve">Stejně jako certifikátem může dodavatel prokázat kvalifikaci osvědčením, které pochází z jiného členského státu, v němž má dodavatel sídlo, a které je obdobou certifikátu vydaného v rámci systému certifikovaných dodavatelů. </w:t>
      </w:r>
    </w:p>
    <w:p w14:paraId="2953638F" w14:textId="77777777" w:rsidR="00280C95" w:rsidRPr="00A26933" w:rsidRDefault="00280C95" w:rsidP="00280C95">
      <w:pPr>
        <w:pStyle w:val="Zkladntext0"/>
        <w:spacing w:line="240" w:lineRule="auto"/>
        <w:ind w:left="567"/>
      </w:pPr>
    </w:p>
    <w:p w14:paraId="7F1F40F5" w14:textId="77777777" w:rsidR="00280C95" w:rsidRPr="00A26933" w:rsidRDefault="00280C95" w:rsidP="00280C95">
      <w:pPr>
        <w:pStyle w:val="Zkladntext0"/>
        <w:spacing w:after="60" w:line="240" w:lineRule="auto"/>
        <w:ind w:left="567"/>
        <w:rPr>
          <w:u w:val="single"/>
        </w:rPr>
      </w:pPr>
      <w:r w:rsidRPr="00A26933">
        <w:rPr>
          <w:u w:val="single"/>
        </w:rPr>
        <w:t>Prokazování kvalifikace získané v zahraničí</w:t>
      </w:r>
    </w:p>
    <w:p w14:paraId="6D0BF94D" w14:textId="77777777" w:rsidR="00280C95" w:rsidRDefault="00280C95" w:rsidP="00280C95">
      <w:pPr>
        <w:pStyle w:val="Zkladntext0"/>
        <w:spacing w:line="240" w:lineRule="auto"/>
        <w:ind w:left="567"/>
      </w:pPr>
      <w:r w:rsidRPr="00A26933">
        <w:t xml:space="preserve">V souladu s § 81 zákona, v případě, že byla kvalifikace získána v zahraničí, prokazuje se doklady vydanými podle právního řádu země, ve které byla získána, a to v rozsahu požadovaném zadavatelem. </w:t>
      </w:r>
    </w:p>
    <w:p w14:paraId="15C4CF28" w14:textId="77777777" w:rsidR="00A26933" w:rsidRPr="00A26933" w:rsidRDefault="00A26933" w:rsidP="00280C95">
      <w:pPr>
        <w:pStyle w:val="Zkladntext0"/>
        <w:spacing w:line="240" w:lineRule="auto"/>
        <w:ind w:left="567"/>
      </w:pPr>
    </w:p>
    <w:p w14:paraId="7F67FA60" w14:textId="77777777" w:rsidR="00280C95" w:rsidRPr="00A26933" w:rsidRDefault="00280C95" w:rsidP="00280C95">
      <w:pPr>
        <w:pStyle w:val="Zkladntext0"/>
        <w:spacing w:after="60" w:line="240" w:lineRule="auto"/>
        <w:ind w:left="567"/>
        <w:rPr>
          <w:u w:val="single"/>
        </w:rPr>
      </w:pPr>
      <w:r w:rsidRPr="00A26933">
        <w:rPr>
          <w:u w:val="single"/>
        </w:rPr>
        <w:t>Změny kvalifikace účastníka zadávacího řízení</w:t>
      </w:r>
    </w:p>
    <w:p w14:paraId="52FD3B5F" w14:textId="77777777" w:rsidR="00280C95" w:rsidRDefault="00280C95" w:rsidP="00280C95">
      <w:pPr>
        <w:pStyle w:val="Zkladntext0"/>
        <w:spacing w:line="240" w:lineRule="auto"/>
        <w:ind w:left="567"/>
      </w:pPr>
      <w:r w:rsidRPr="00A26933">
        <w:t>V souladu s § 88 odst. 1 zákona, pokud po předložení dokladů nebo prohlášení o kvalifikaci dojde v průběhu zadávacího řízení ke změně kvalifikace účastníka zadávacího řízení, je účastník zadávacího řízení povinen tuto změnu zadavateli do 5 pracovních dnů oznámit a do 10 pracovních dnů od oznámení této změny předložit nové doklady nebo prohlášení ke kvalifikaci; zadavatel může tyto lhůty prodloužit nebo prominou jejich zmeškání. Povinnost podle věty první</w:t>
      </w:r>
      <w:r w:rsidRPr="002C7ACB">
        <w:t xml:space="preserve"> účastníku zadávacího řízení nevzniká, pokud je kvalifika</w:t>
      </w:r>
      <w:r>
        <w:t>ce změněna takovým způsobem, že </w:t>
      </w:r>
      <w:r w:rsidRPr="002C7ACB">
        <w:t>podmínky kvalifikace</w:t>
      </w:r>
      <w:r>
        <w:t xml:space="preserve"> jsou nadále splněny, nedošlo k </w:t>
      </w:r>
      <w:r w:rsidRPr="002C7ACB">
        <w:t>ovlivnění kritérií pro snížení počtu účastníků zadávacího ř</w:t>
      </w:r>
      <w:r>
        <w:t>ízení nebo nabídek a nedošlo k </w:t>
      </w:r>
      <w:r w:rsidRPr="002C7ACB">
        <w:t xml:space="preserve">ovlivnění kritérií hodnocení nabídek. </w:t>
      </w:r>
      <w:r>
        <w:t xml:space="preserve">Zadavatel může vyloučit účastníka zadávacího řízení, pokud prokáže, </w:t>
      </w:r>
      <w:r w:rsidRPr="002C7ACB">
        <w:t xml:space="preserve">že </w:t>
      </w:r>
      <w:r>
        <w:t>účastník zadávacího řízení</w:t>
      </w:r>
      <w:r w:rsidRPr="002C7ACB">
        <w:t xml:space="preserve"> nesplnil povinno</w:t>
      </w:r>
      <w:r>
        <w:t>st podle § 88 odst. 1 zákona.</w:t>
      </w:r>
    </w:p>
    <w:p w14:paraId="3A4BEB14" w14:textId="77777777" w:rsidR="00A26933" w:rsidRDefault="00A26933" w:rsidP="00280C95">
      <w:pPr>
        <w:pStyle w:val="Zkladntext0"/>
        <w:spacing w:line="240" w:lineRule="auto"/>
        <w:ind w:left="567"/>
      </w:pPr>
    </w:p>
    <w:p w14:paraId="1BDC9C44" w14:textId="77777777" w:rsidR="00280C95" w:rsidRPr="0036159D" w:rsidRDefault="00280C95" w:rsidP="00280C95">
      <w:pPr>
        <w:pStyle w:val="Odstavecodsazen"/>
        <w:tabs>
          <w:tab w:val="clear" w:pos="1699"/>
        </w:tabs>
        <w:spacing w:after="120" w:line="240" w:lineRule="auto"/>
        <w:ind w:left="567" w:hanging="283"/>
        <w:rPr>
          <w:b/>
          <w:u w:val="single"/>
        </w:rPr>
      </w:pPr>
      <w:r>
        <w:rPr>
          <w:b/>
        </w:rPr>
        <w:t>c</w:t>
      </w:r>
      <w:r w:rsidRPr="0036159D">
        <w:rPr>
          <w:b/>
        </w:rPr>
        <w:t>)</w:t>
      </w:r>
      <w:r w:rsidRPr="0036159D">
        <w:rPr>
          <w:b/>
        </w:rPr>
        <w:tab/>
      </w:r>
      <w:r w:rsidRPr="0036159D">
        <w:rPr>
          <w:b/>
          <w:u w:val="single"/>
        </w:rPr>
        <w:t>Lhůta a místo pro podání nabídek</w:t>
      </w:r>
    </w:p>
    <w:p w14:paraId="79639FE9" w14:textId="1FA5C5B1" w:rsidR="00280C95" w:rsidRDefault="00280C95" w:rsidP="00280C95">
      <w:pPr>
        <w:pStyle w:val="Zkladntextodsazen1"/>
        <w:spacing w:after="120" w:line="240" w:lineRule="auto"/>
        <w:ind w:left="567"/>
        <w:outlineLvl w:val="0"/>
        <w:rPr>
          <w:b/>
        </w:rPr>
      </w:pPr>
      <w:r w:rsidRPr="00D2759E">
        <w:rPr>
          <w:b/>
          <w:highlight w:val="cyan"/>
        </w:rPr>
        <w:t xml:space="preserve">Lhůta pro podání nabídek končí dnem 00. </w:t>
      </w:r>
      <w:r w:rsidR="00D90E48" w:rsidRPr="00D2759E">
        <w:rPr>
          <w:b/>
          <w:highlight w:val="cyan"/>
        </w:rPr>
        <w:t>listopadu</w:t>
      </w:r>
      <w:r w:rsidRPr="00D2759E">
        <w:rPr>
          <w:b/>
          <w:highlight w:val="cyan"/>
        </w:rPr>
        <w:t xml:space="preserve"> 2024 v 8:00 hod.</w:t>
      </w:r>
    </w:p>
    <w:p w14:paraId="7DFAAB39" w14:textId="77777777" w:rsidR="00280C95" w:rsidRDefault="00280C95" w:rsidP="00280C95">
      <w:pPr>
        <w:pStyle w:val="Zkladntextodsazen1"/>
        <w:spacing w:after="120" w:line="240" w:lineRule="auto"/>
        <w:ind w:left="567"/>
        <w:outlineLvl w:val="0"/>
        <w:rPr>
          <w:b/>
        </w:rPr>
      </w:pPr>
      <w:r w:rsidRPr="001C1264">
        <w:rPr>
          <w:b/>
        </w:rPr>
        <w:t>Nabídka bude podána výhradně prostřednictvím elektronického nástroje eGORDION v. 3.3 - Tender arena – profil zadavatele - https://tenderarena.cz/profily/humpolec</w:t>
      </w:r>
      <w:r>
        <w:rPr>
          <w:b/>
        </w:rPr>
        <w:t xml:space="preserve"> – v </w:t>
      </w:r>
      <w:r w:rsidRPr="001C1264">
        <w:rPr>
          <w:b/>
        </w:rPr>
        <w:t>detailu předmětné veřejné zakázky.</w:t>
      </w:r>
      <w:r>
        <w:rPr>
          <w:b/>
        </w:rPr>
        <w:t xml:space="preserve"> </w:t>
      </w:r>
      <w:r w:rsidRPr="001C1264">
        <w:rPr>
          <w:b/>
        </w:rPr>
        <w:t>Nabídka nemusí být podepsána uznávaným elektronickým podpisem.</w:t>
      </w:r>
    </w:p>
    <w:p w14:paraId="14879409" w14:textId="77777777" w:rsidR="00280C95" w:rsidRPr="00A26933" w:rsidRDefault="00280C95" w:rsidP="00280C95">
      <w:pPr>
        <w:spacing w:after="60"/>
        <w:ind w:left="567"/>
        <w:rPr>
          <w:rFonts w:ascii="Times New Roman" w:hAnsi="Times New Roman" w:cs="Times New Roman"/>
          <w:sz w:val="24"/>
        </w:rPr>
      </w:pPr>
      <w:r w:rsidRPr="00A26933">
        <w:rPr>
          <w:rFonts w:ascii="Times New Roman" w:hAnsi="Times New Roman" w:cs="Times New Roman"/>
          <w:sz w:val="24"/>
        </w:rPr>
        <w:t>K nabídce, která nebyla doručena ve lhůtě nebo způsobem stanoveným v zadávací dokumentaci se nepřihlíží.</w:t>
      </w:r>
    </w:p>
    <w:p w14:paraId="38B707D3" w14:textId="77777777" w:rsidR="00A26933" w:rsidRDefault="00280C95" w:rsidP="00280C95">
      <w:pPr>
        <w:spacing w:after="60"/>
        <w:ind w:left="567"/>
        <w:rPr>
          <w:rFonts w:ascii="Times New Roman" w:hAnsi="Times New Roman" w:cs="Times New Roman"/>
          <w:sz w:val="24"/>
        </w:rPr>
      </w:pPr>
      <w:r w:rsidRPr="00A26933">
        <w:rPr>
          <w:rFonts w:ascii="Times New Roman" w:hAnsi="Times New Roman" w:cs="Times New Roman"/>
          <w:sz w:val="24"/>
        </w:rPr>
        <w:t>Otevírání nabídek bude provedeno bez zbytečného odkladu po uplynutí výše uvedené lhůty pro podání nabídek.</w:t>
      </w:r>
    </w:p>
    <w:p w14:paraId="3046C728" w14:textId="60B40BCF" w:rsidR="00280C95" w:rsidRPr="00A26933" w:rsidRDefault="00280C95" w:rsidP="00A26933">
      <w:pPr>
        <w:spacing w:after="120"/>
        <w:ind w:left="567"/>
        <w:rPr>
          <w:rFonts w:ascii="Times New Roman" w:hAnsi="Times New Roman" w:cs="Times New Roman"/>
          <w:sz w:val="24"/>
        </w:rPr>
      </w:pPr>
      <w:r w:rsidRPr="00A26933">
        <w:rPr>
          <w:rFonts w:ascii="Times New Roman" w:hAnsi="Times New Roman" w:cs="Times New Roman"/>
          <w:sz w:val="24"/>
        </w:rPr>
        <w:t>Otevřením se rozumí zpřístupnění jejich obsahu zadavateli. Vzhledem k tomu, že jsou přijímány pouze nabídky podané v elektronické podobě, bude toto otevírání nabídek probíhat bez přítomnosti účastníků zadávacího řízení.</w:t>
      </w:r>
    </w:p>
    <w:p w14:paraId="2653119D" w14:textId="77777777" w:rsidR="00280C95" w:rsidRPr="00A26933" w:rsidRDefault="00280C95" w:rsidP="00A26933">
      <w:pPr>
        <w:spacing w:after="120"/>
        <w:ind w:left="567"/>
        <w:rPr>
          <w:rFonts w:ascii="Times New Roman" w:hAnsi="Times New Roman" w:cs="Times New Roman"/>
          <w:sz w:val="24"/>
        </w:rPr>
      </w:pPr>
      <w:r w:rsidRPr="00A26933">
        <w:rPr>
          <w:rFonts w:ascii="Times New Roman" w:hAnsi="Times New Roman" w:cs="Times New Roman"/>
          <w:sz w:val="24"/>
        </w:rPr>
        <w:t>Pokud o to účastník zadávacího řízení po skončení lhůty pro podání nabídek písemně požádá, zadavatel do 5 pracovních dnů od doručení této žádosti odešle všem účastníkům zadávacího řízení, nebo uveřejní na profilu zadavatele údaje z nabídek odpovídající číselně vyjádřitelným kritériím hodnocení, a to bez identifikačních údajů účastníků zadávacího řízení. Lhůta 5 pracovních dnů podle věty první začíná zadavateli běžet nejdříve od okamžiku otevření souboru s nabídkovou cenou.</w:t>
      </w:r>
    </w:p>
    <w:p w14:paraId="5BD783D5" w14:textId="77777777" w:rsidR="00280C95" w:rsidRPr="00A26933" w:rsidRDefault="00280C95" w:rsidP="00A26933">
      <w:pPr>
        <w:pStyle w:val="Odstavecodsazen"/>
        <w:spacing w:after="120" w:line="240" w:lineRule="auto"/>
        <w:ind w:left="567" w:hanging="851"/>
      </w:pPr>
      <w:r w:rsidRPr="00A26933">
        <w:rPr>
          <w:b/>
        </w:rPr>
        <w:tab/>
        <w:t>Zadávací lhůta</w:t>
      </w:r>
      <w:r w:rsidRPr="00A26933">
        <w:t xml:space="preserve">, po kterou účastníci zadávacího řízení nesmí ze zadávacího řízení odstoupit, se stanovuje v délce </w:t>
      </w:r>
      <w:r w:rsidRPr="00A26933">
        <w:rPr>
          <w:b/>
        </w:rPr>
        <w:t>120 kalendářních dnů</w:t>
      </w:r>
      <w:r w:rsidRPr="00A26933">
        <w:t xml:space="preserve"> od ukončení lhůty pro podání nabídek.</w:t>
      </w:r>
    </w:p>
    <w:p w14:paraId="75E96D60" w14:textId="77777777" w:rsidR="00280C95" w:rsidRPr="00A26933" w:rsidRDefault="00280C95" w:rsidP="00280C95">
      <w:pPr>
        <w:pStyle w:val="Odstavecodsazen"/>
        <w:spacing w:line="240" w:lineRule="auto"/>
        <w:ind w:left="567"/>
      </w:pPr>
      <w:r w:rsidRPr="00A26933">
        <w:rPr>
          <w:b/>
        </w:rPr>
        <w:tab/>
      </w:r>
      <w:r w:rsidRPr="00A26933">
        <w:t>Zadávací lhůta se prodlužuje o dobu, ve které zadavatel nesmí uzavřít smlouvu podle § 246 zákona, podle rozhodnutí Úřadu pro ochranu hospodářské soutěže nebo podle uloženého předběžného opatření, nebo na které se zadavatel dohodl s účastníky zadávacího řízení.</w:t>
      </w:r>
    </w:p>
    <w:p w14:paraId="1715E467" w14:textId="77777777" w:rsidR="00280C95" w:rsidRPr="00A26933" w:rsidRDefault="00280C95" w:rsidP="00280C95">
      <w:pPr>
        <w:pStyle w:val="Odstavecodsazen"/>
        <w:spacing w:line="240" w:lineRule="auto"/>
        <w:ind w:left="567"/>
      </w:pPr>
    </w:p>
    <w:p w14:paraId="3DE805E1" w14:textId="77777777" w:rsidR="00280C95" w:rsidRPr="0018612F" w:rsidRDefault="00280C95" w:rsidP="00280C95">
      <w:pPr>
        <w:pStyle w:val="Odstavecodsazen"/>
        <w:tabs>
          <w:tab w:val="clear" w:pos="1699"/>
          <w:tab w:val="left" w:pos="720"/>
          <w:tab w:val="left" w:pos="1440"/>
          <w:tab w:val="left" w:pos="2160"/>
          <w:tab w:val="left" w:pos="2880"/>
          <w:tab w:val="left" w:pos="3600"/>
          <w:tab w:val="center" w:pos="4728"/>
        </w:tabs>
        <w:spacing w:after="142"/>
        <w:ind w:left="284" w:hanging="284"/>
        <w:rPr>
          <w:b/>
          <w:u w:val="single"/>
        </w:rPr>
      </w:pPr>
      <w:r w:rsidRPr="0018612F">
        <w:rPr>
          <w:b/>
        </w:rPr>
        <w:t>8</w:t>
      </w:r>
      <w:r w:rsidRPr="0018612F">
        <w:t>.</w:t>
      </w:r>
      <w:r w:rsidRPr="0018612F">
        <w:rPr>
          <w:b/>
        </w:rPr>
        <w:tab/>
      </w:r>
      <w:r w:rsidRPr="0018612F">
        <w:rPr>
          <w:b/>
          <w:u w:val="single"/>
        </w:rPr>
        <w:t>HODNOCENÍ NABÍDEK</w:t>
      </w:r>
    </w:p>
    <w:p w14:paraId="09366700" w14:textId="77777777" w:rsidR="00280C95" w:rsidRPr="0018612F" w:rsidRDefault="00280C95" w:rsidP="00280C95">
      <w:pPr>
        <w:spacing w:after="120"/>
        <w:ind w:left="284"/>
        <w:rPr>
          <w:rFonts w:ascii="Times New Roman" w:hAnsi="Times New Roman" w:cs="Times New Roman"/>
          <w:b/>
          <w:sz w:val="24"/>
        </w:rPr>
      </w:pPr>
      <w:r w:rsidRPr="0018612F">
        <w:rPr>
          <w:rFonts w:ascii="Times New Roman" w:hAnsi="Times New Roman" w:cs="Times New Roman"/>
          <w:b/>
          <w:sz w:val="24"/>
          <w:lang w:val="x-none"/>
        </w:rPr>
        <w:t>Nabídky budou</w:t>
      </w:r>
      <w:r w:rsidRPr="0018612F">
        <w:rPr>
          <w:rFonts w:ascii="Times New Roman" w:hAnsi="Times New Roman" w:cs="Times New Roman"/>
          <w:b/>
          <w:sz w:val="24"/>
        </w:rPr>
        <w:t xml:space="preserve"> v souladu s § 114 zákona hodnoceny podle jejich ekonomické výhodnosti. Ekonomická výhodnost nabídek bude hodnocena na základě nejvýhodnějšího poměru nabídkové cena a kvality.</w:t>
      </w:r>
    </w:p>
    <w:p w14:paraId="071A31D0" w14:textId="77777777" w:rsidR="00280C95" w:rsidRPr="0018612F" w:rsidRDefault="00280C95" w:rsidP="00280C95">
      <w:pPr>
        <w:spacing w:after="120"/>
        <w:ind w:left="284"/>
        <w:rPr>
          <w:rFonts w:ascii="Times New Roman" w:hAnsi="Times New Roman" w:cs="Times New Roman"/>
          <w:b/>
          <w:sz w:val="24"/>
        </w:rPr>
      </w:pPr>
      <w:r w:rsidRPr="0018612F">
        <w:rPr>
          <w:rFonts w:ascii="Times New Roman" w:hAnsi="Times New Roman" w:cs="Times New Roman"/>
          <w:b/>
          <w:sz w:val="24"/>
        </w:rPr>
        <w:t>Nabídky budou hodnoceny na základě následujících dílčích kritérií:</w:t>
      </w:r>
    </w:p>
    <w:p w14:paraId="12F59EA1" w14:textId="77777777" w:rsidR="00280C95" w:rsidRPr="0018612F" w:rsidRDefault="00280C95" w:rsidP="00280C95">
      <w:pPr>
        <w:pStyle w:val="Odstavecodsazen"/>
        <w:tabs>
          <w:tab w:val="clear" w:pos="1699"/>
          <w:tab w:val="left" w:pos="426"/>
          <w:tab w:val="left" w:pos="1694"/>
          <w:tab w:val="left" w:pos="2611"/>
        </w:tabs>
        <w:spacing w:after="120" w:line="240" w:lineRule="auto"/>
        <w:ind w:left="284" w:firstLine="0"/>
        <w:rPr>
          <w:u w:val="single"/>
        </w:rPr>
      </w:pPr>
      <w:r w:rsidRPr="0018612F">
        <w:rPr>
          <w:u w:val="single"/>
        </w:rPr>
        <w:t>Dílčí kritéria</w:t>
      </w:r>
      <w:r w:rsidRPr="0018612F">
        <w:rPr>
          <w:u w:val="single"/>
        </w:rPr>
        <w:tab/>
      </w:r>
      <w:r w:rsidRPr="0018612F">
        <w:rPr>
          <w:u w:val="single"/>
        </w:rPr>
        <w:tab/>
      </w:r>
      <w:r w:rsidRPr="0018612F">
        <w:rPr>
          <w:u w:val="single"/>
        </w:rPr>
        <w:tab/>
      </w:r>
      <w:r w:rsidRPr="0018612F">
        <w:rPr>
          <w:u w:val="single"/>
        </w:rPr>
        <w:tab/>
      </w:r>
      <w:r w:rsidRPr="0018612F">
        <w:rPr>
          <w:u w:val="single"/>
        </w:rPr>
        <w:tab/>
      </w:r>
      <w:r w:rsidRPr="0018612F">
        <w:rPr>
          <w:u w:val="single"/>
        </w:rPr>
        <w:tab/>
      </w:r>
      <w:r w:rsidRPr="0018612F">
        <w:rPr>
          <w:u w:val="single"/>
        </w:rPr>
        <w:tab/>
      </w:r>
      <w:r w:rsidRPr="0018612F">
        <w:rPr>
          <w:u w:val="single"/>
        </w:rPr>
        <w:tab/>
        <w:t xml:space="preserve">    </w:t>
      </w:r>
      <w:r w:rsidRPr="0018612F">
        <w:rPr>
          <w:u w:val="single"/>
        </w:rPr>
        <w:tab/>
        <w:t xml:space="preserve">      </w:t>
      </w:r>
      <w:r w:rsidRPr="0018612F">
        <w:rPr>
          <w:u w:val="single"/>
        </w:rPr>
        <w:tab/>
        <w:t>Váhy v %</w:t>
      </w:r>
    </w:p>
    <w:p w14:paraId="73D34473" w14:textId="5C188355" w:rsidR="00280C95" w:rsidRPr="0018612F" w:rsidRDefault="00280C95" w:rsidP="00280C95">
      <w:pPr>
        <w:tabs>
          <w:tab w:val="left" w:pos="567"/>
          <w:tab w:val="left" w:pos="1682"/>
        </w:tabs>
        <w:spacing w:after="120"/>
        <w:ind w:left="284"/>
        <w:rPr>
          <w:rFonts w:ascii="Times New Roman" w:hAnsi="Times New Roman" w:cs="Times New Roman"/>
          <w:b/>
          <w:sz w:val="24"/>
        </w:rPr>
      </w:pPr>
      <w:r w:rsidRPr="0018612F">
        <w:rPr>
          <w:rFonts w:ascii="Times New Roman" w:hAnsi="Times New Roman" w:cs="Times New Roman"/>
          <w:sz w:val="24"/>
        </w:rPr>
        <w:lastRenderedPageBreak/>
        <w:t>1.</w:t>
      </w:r>
      <w:r w:rsidRPr="0018612F">
        <w:rPr>
          <w:rFonts w:ascii="Times New Roman" w:hAnsi="Times New Roman" w:cs="Times New Roman"/>
          <w:sz w:val="24"/>
        </w:rPr>
        <w:tab/>
        <w:t>Výše nabídkové ceny</w:t>
      </w:r>
      <w:r w:rsidRPr="0018612F">
        <w:rPr>
          <w:rFonts w:ascii="Times New Roman" w:hAnsi="Times New Roman" w:cs="Times New Roman"/>
          <w:sz w:val="24"/>
        </w:rPr>
        <w:tab/>
      </w:r>
      <w:r w:rsidRPr="0018612F">
        <w:rPr>
          <w:rFonts w:ascii="Times New Roman" w:hAnsi="Times New Roman" w:cs="Times New Roman"/>
          <w:sz w:val="24"/>
        </w:rPr>
        <w:tab/>
      </w:r>
      <w:r w:rsidRPr="0018612F">
        <w:rPr>
          <w:rFonts w:ascii="Times New Roman" w:hAnsi="Times New Roman" w:cs="Times New Roman"/>
          <w:sz w:val="24"/>
        </w:rPr>
        <w:tab/>
      </w:r>
      <w:r w:rsidRPr="0018612F">
        <w:rPr>
          <w:rFonts w:ascii="Times New Roman" w:hAnsi="Times New Roman" w:cs="Times New Roman"/>
          <w:sz w:val="24"/>
        </w:rPr>
        <w:tab/>
      </w:r>
      <w:r w:rsidRPr="0018612F">
        <w:rPr>
          <w:rFonts w:ascii="Times New Roman" w:hAnsi="Times New Roman" w:cs="Times New Roman"/>
          <w:sz w:val="24"/>
        </w:rPr>
        <w:tab/>
      </w:r>
      <w:r w:rsidRPr="0018612F">
        <w:rPr>
          <w:rFonts w:ascii="Times New Roman" w:hAnsi="Times New Roman" w:cs="Times New Roman"/>
          <w:sz w:val="24"/>
        </w:rPr>
        <w:tab/>
      </w:r>
      <w:r w:rsidRPr="0018612F">
        <w:rPr>
          <w:rFonts w:ascii="Times New Roman" w:hAnsi="Times New Roman" w:cs="Times New Roman"/>
          <w:sz w:val="24"/>
        </w:rPr>
        <w:tab/>
      </w:r>
      <w:r w:rsidRPr="0018612F">
        <w:rPr>
          <w:rFonts w:ascii="Times New Roman" w:hAnsi="Times New Roman" w:cs="Times New Roman"/>
          <w:sz w:val="24"/>
        </w:rPr>
        <w:tab/>
      </w:r>
      <w:r w:rsidRPr="0018612F">
        <w:rPr>
          <w:rFonts w:ascii="Times New Roman" w:hAnsi="Times New Roman" w:cs="Times New Roman"/>
          <w:sz w:val="24"/>
        </w:rPr>
        <w:tab/>
      </w:r>
      <w:r w:rsidR="00864641">
        <w:rPr>
          <w:rFonts w:ascii="Times New Roman" w:hAnsi="Times New Roman" w:cs="Times New Roman"/>
          <w:b/>
          <w:sz w:val="24"/>
        </w:rPr>
        <w:t>3</w:t>
      </w:r>
      <w:r w:rsidRPr="0018612F">
        <w:rPr>
          <w:rFonts w:ascii="Times New Roman" w:hAnsi="Times New Roman" w:cs="Times New Roman"/>
          <w:b/>
          <w:sz w:val="24"/>
        </w:rPr>
        <w:t>0</w:t>
      </w:r>
    </w:p>
    <w:p w14:paraId="0AF5F84D" w14:textId="77DED542" w:rsidR="00280C95" w:rsidRPr="0018612F" w:rsidRDefault="00280C95" w:rsidP="00280C95">
      <w:pPr>
        <w:tabs>
          <w:tab w:val="left" w:pos="567"/>
          <w:tab w:val="left" w:pos="1682"/>
        </w:tabs>
        <w:spacing w:after="120"/>
        <w:ind w:left="284"/>
        <w:rPr>
          <w:rFonts w:ascii="Times New Roman" w:hAnsi="Times New Roman" w:cs="Times New Roman"/>
          <w:sz w:val="24"/>
        </w:rPr>
      </w:pPr>
      <w:r w:rsidRPr="0018612F">
        <w:rPr>
          <w:rFonts w:ascii="Times New Roman" w:hAnsi="Times New Roman" w:cs="Times New Roman"/>
          <w:sz w:val="24"/>
        </w:rPr>
        <w:t>2.</w:t>
      </w:r>
      <w:r w:rsidRPr="0018612F">
        <w:rPr>
          <w:rFonts w:ascii="Times New Roman" w:hAnsi="Times New Roman" w:cs="Times New Roman"/>
          <w:sz w:val="24"/>
        </w:rPr>
        <w:tab/>
      </w:r>
      <w:bookmarkStart w:id="1" w:name="_Hlk179701972"/>
      <w:r w:rsidR="00C31FAA">
        <w:rPr>
          <w:rFonts w:ascii="Times New Roman" w:hAnsi="Times New Roman" w:cs="Times New Roman"/>
          <w:sz w:val="24"/>
        </w:rPr>
        <w:t>Odborná úroveň popisu přístupu k provedení zakázky</w:t>
      </w:r>
      <w:bookmarkEnd w:id="1"/>
      <w:r w:rsidRPr="0018612F">
        <w:rPr>
          <w:rFonts w:ascii="Times New Roman" w:hAnsi="Times New Roman" w:cs="Times New Roman"/>
          <w:sz w:val="24"/>
        </w:rPr>
        <w:tab/>
      </w:r>
      <w:r w:rsidRPr="0018612F">
        <w:rPr>
          <w:rFonts w:ascii="Times New Roman" w:hAnsi="Times New Roman" w:cs="Times New Roman"/>
          <w:sz w:val="24"/>
        </w:rPr>
        <w:tab/>
      </w:r>
      <w:r w:rsidRPr="0018612F">
        <w:rPr>
          <w:rFonts w:ascii="Times New Roman" w:hAnsi="Times New Roman" w:cs="Times New Roman"/>
          <w:sz w:val="24"/>
        </w:rPr>
        <w:tab/>
      </w:r>
      <w:r w:rsidRPr="0018612F">
        <w:rPr>
          <w:rFonts w:ascii="Times New Roman" w:hAnsi="Times New Roman" w:cs="Times New Roman"/>
          <w:sz w:val="24"/>
        </w:rPr>
        <w:tab/>
      </w:r>
      <w:r w:rsidR="00C31FAA">
        <w:rPr>
          <w:rFonts w:ascii="Times New Roman" w:hAnsi="Times New Roman" w:cs="Times New Roman"/>
          <w:b/>
          <w:sz w:val="24"/>
        </w:rPr>
        <w:t>4</w:t>
      </w:r>
      <w:r w:rsidRPr="0018612F">
        <w:rPr>
          <w:rFonts w:ascii="Times New Roman" w:hAnsi="Times New Roman" w:cs="Times New Roman"/>
          <w:b/>
          <w:sz w:val="24"/>
        </w:rPr>
        <w:t>0</w:t>
      </w:r>
      <w:r w:rsidRPr="0018612F">
        <w:rPr>
          <w:rFonts w:ascii="Times New Roman" w:hAnsi="Times New Roman" w:cs="Times New Roman"/>
          <w:sz w:val="24"/>
        </w:rPr>
        <w:t xml:space="preserve"> </w:t>
      </w:r>
    </w:p>
    <w:p w14:paraId="194353A7" w14:textId="08F0E65F" w:rsidR="00280C95" w:rsidRPr="00A26933" w:rsidRDefault="00280C95" w:rsidP="00280C95">
      <w:pPr>
        <w:tabs>
          <w:tab w:val="left" w:pos="567"/>
          <w:tab w:val="left" w:pos="1682"/>
        </w:tabs>
        <w:ind w:left="284"/>
        <w:rPr>
          <w:rFonts w:ascii="Times New Roman" w:hAnsi="Times New Roman" w:cs="Times New Roman"/>
          <w:b/>
          <w:sz w:val="24"/>
        </w:rPr>
      </w:pPr>
      <w:r w:rsidRPr="0018612F">
        <w:rPr>
          <w:rFonts w:ascii="Times New Roman" w:hAnsi="Times New Roman" w:cs="Times New Roman"/>
          <w:sz w:val="24"/>
        </w:rPr>
        <w:t>3.</w:t>
      </w:r>
      <w:r w:rsidRPr="0018612F">
        <w:rPr>
          <w:rFonts w:ascii="Times New Roman" w:hAnsi="Times New Roman" w:cs="Times New Roman"/>
          <w:sz w:val="24"/>
        </w:rPr>
        <w:tab/>
      </w:r>
      <w:r w:rsidR="00C31FAA">
        <w:rPr>
          <w:rFonts w:ascii="Times New Roman" w:hAnsi="Times New Roman" w:cs="Times New Roman"/>
          <w:sz w:val="24"/>
        </w:rPr>
        <w:t>Odborná úroveň portfolia referenčních prací klíčových členů řešitelského týmu</w:t>
      </w:r>
      <w:r w:rsidRPr="0018612F">
        <w:rPr>
          <w:rFonts w:ascii="Times New Roman" w:hAnsi="Times New Roman" w:cs="Times New Roman"/>
          <w:sz w:val="24"/>
        </w:rPr>
        <w:tab/>
      </w:r>
      <w:r w:rsidR="00C31FAA">
        <w:rPr>
          <w:rFonts w:ascii="Times New Roman" w:hAnsi="Times New Roman" w:cs="Times New Roman"/>
          <w:b/>
          <w:sz w:val="24"/>
        </w:rPr>
        <w:t>3</w:t>
      </w:r>
      <w:r w:rsidRPr="0018612F">
        <w:rPr>
          <w:rFonts w:ascii="Times New Roman" w:hAnsi="Times New Roman" w:cs="Times New Roman"/>
          <w:b/>
          <w:sz w:val="24"/>
        </w:rPr>
        <w:t>0</w:t>
      </w:r>
    </w:p>
    <w:p w14:paraId="46ECF18E" w14:textId="77777777" w:rsidR="00280C95" w:rsidRPr="00A26933" w:rsidRDefault="00280C95" w:rsidP="00280C95">
      <w:pPr>
        <w:tabs>
          <w:tab w:val="left" w:pos="426"/>
          <w:tab w:val="left" w:pos="1682"/>
        </w:tabs>
        <w:spacing w:after="120"/>
        <w:ind w:left="284"/>
        <w:rPr>
          <w:rFonts w:ascii="Times New Roman" w:hAnsi="Times New Roman" w:cs="Times New Roman"/>
          <w:b/>
          <w:bCs/>
          <w:sz w:val="24"/>
          <w:u w:val="single"/>
        </w:rPr>
      </w:pPr>
      <w:r w:rsidRPr="00A26933">
        <w:rPr>
          <w:rFonts w:ascii="Times New Roman" w:hAnsi="Times New Roman" w:cs="Times New Roman"/>
          <w:b/>
          <w:bCs/>
          <w:sz w:val="24"/>
          <w:u w:val="single"/>
        </w:rPr>
        <w:t>Specifika a způsob stanovení jednotlivých dílčích kritérií</w:t>
      </w:r>
    </w:p>
    <w:p w14:paraId="0AFB9DCB" w14:textId="77777777" w:rsidR="00280C95" w:rsidRPr="00A26933" w:rsidRDefault="00280C95" w:rsidP="00280C95">
      <w:pPr>
        <w:tabs>
          <w:tab w:val="left" w:pos="426"/>
          <w:tab w:val="left" w:pos="1682"/>
        </w:tabs>
        <w:spacing w:after="120"/>
        <w:ind w:left="284"/>
        <w:rPr>
          <w:rFonts w:ascii="Times New Roman" w:hAnsi="Times New Roman" w:cs="Times New Roman"/>
          <w:b/>
          <w:bCs/>
          <w:sz w:val="24"/>
        </w:rPr>
      </w:pPr>
      <w:r w:rsidRPr="00A26933">
        <w:rPr>
          <w:rFonts w:ascii="Times New Roman" w:hAnsi="Times New Roman" w:cs="Times New Roman"/>
          <w:b/>
          <w:bCs/>
          <w:sz w:val="24"/>
        </w:rPr>
        <w:t>1. Výše nabídkové ceny bez DPH</w:t>
      </w:r>
    </w:p>
    <w:p w14:paraId="71E139FA" w14:textId="77777777" w:rsidR="00280C95" w:rsidRDefault="00280C95" w:rsidP="00A26933">
      <w:pPr>
        <w:tabs>
          <w:tab w:val="left" w:pos="426"/>
          <w:tab w:val="left" w:pos="1752"/>
        </w:tabs>
        <w:spacing w:after="0"/>
        <w:ind w:left="284"/>
        <w:rPr>
          <w:rFonts w:ascii="Times New Roman" w:hAnsi="Times New Roman" w:cs="Times New Roman"/>
          <w:sz w:val="24"/>
        </w:rPr>
      </w:pPr>
      <w:r w:rsidRPr="00A26933">
        <w:rPr>
          <w:rFonts w:ascii="Times New Roman" w:hAnsi="Times New Roman" w:cs="Times New Roman"/>
          <w:sz w:val="24"/>
        </w:rPr>
        <w:t>Za účelem hodnocení nabídek v kritériu dle bodu 8.1. těchto zadávacích podmínek zpracují účastníci zadávacího řízení nabídkovou cenu způsobem uvedeným v článku 6. ZPŮSOB ZPRACOVÁNÍ NABÍDKOVÉ CENY těchto zadávacích podmínek. V Údajích pro kritéria hodnocení nabídek bude uvedena celková nabídková cena veřejné zakázky bez DPH.</w:t>
      </w:r>
    </w:p>
    <w:p w14:paraId="275161D8" w14:textId="77777777" w:rsidR="00A26933" w:rsidRPr="00A26933" w:rsidRDefault="00A26933" w:rsidP="00A26933">
      <w:pPr>
        <w:tabs>
          <w:tab w:val="left" w:pos="426"/>
          <w:tab w:val="left" w:pos="1752"/>
        </w:tabs>
        <w:spacing w:after="0"/>
        <w:ind w:left="284"/>
        <w:rPr>
          <w:rFonts w:ascii="Times New Roman" w:hAnsi="Times New Roman" w:cs="Times New Roman"/>
          <w:sz w:val="24"/>
        </w:rPr>
      </w:pPr>
    </w:p>
    <w:p w14:paraId="31063ECB" w14:textId="55A011B2" w:rsidR="00280C95" w:rsidRPr="00C31FAA" w:rsidRDefault="00280C95" w:rsidP="00280C95">
      <w:pPr>
        <w:tabs>
          <w:tab w:val="left" w:pos="426"/>
          <w:tab w:val="left" w:pos="1682"/>
        </w:tabs>
        <w:spacing w:after="120"/>
        <w:ind w:left="284"/>
        <w:rPr>
          <w:rFonts w:ascii="Times New Roman" w:hAnsi="Times New Roman" w:cs="Times New Roman"/>
          <w:b/>
          <w:bCs/>
          <w:sz w:val="24"/>
        </w:rPr>
      </w:pPr>
      <w:r w:rsidRPr="0018612F">
        <w:rPr>
          <w:rFonts w:ascii="Times New Roman" w:hAnsi="Times New Roman" w:cs="Times New Roman"/>
          <w:b/>
          <w:bCs/>
          <w:sz w:val="24"/>
        </w:rPr>
        <w:t xml:space="preserve">2. </w:t>
      </w:r>
      <w:r w:rsidR="00C31FAA" w:rsidRPr="00C31FAA">
        <w:rPr>
          <w:rFonts w:ascii="Times New Roman" w:hAnsi="Times New Roman" w:cs="Times New Roman"/>
          <w:b/>
          <w:bCs/>
          <w:sz w:val="24"/>
        </w:rPr>
        <w:t>Odborná úroveň popisu přístupu k provedení zakázky</w:t>
      </w:r>
    </w:p>
    <w:p w14:paraId="57A3ACA3" w14:textId="712D5B5C" w:rsidR="00280C95" w:rsidRPr="00A26933" w:rsidRDefault="00280C95" w:rsidP="00280C95">
      <w:pPr>
        <w:tabs>
          <w:tab w:val="left" w:pos="426"/>
          <w:tab w:val="left" w:pos="1752"/>
        </w:tabs>
        <w:spacing w:after="120"/>
        <w:ind w:left="284"/>
        <w:rPr>
          <w:rFonts w:ascii="Times New Roman" w:hAnsi="Times New Roman" w:cs="Times New Roman"/>
          <w:sz w:val="24"/>
        </w:rPr>
      </w:pPr>
      <w:r w:rsidRPr="00A26933">
        <w:rPr>
          <w:rFonts w:ascii="Times New Roman" w:hAnsi="Times New Roman" w:cs="Times New Roman"/>
          <w:sz w:val="24"/>
        </w:rPr>
        <w:t>Za účelem hodnocení nabídek v kritériu dle bodu 8.2. těchto zadávacích podmínek bud</w:t>
      </w:r>
      <w:r w:rsidR="00FB1446">
        <w:rPr>
          <w:rFonts w:ascii="Times New Roman" w:hAnsi="Times New Roman" w:cs="Times New Roman"/>
          <w:sz w:val="24"/>
        </w:rPr>
        <w:t>ou</w:t>
      </w:r>
      <w:r w:rsidRPr="00A26933">
        <w:rPr>
          <w:rFonts w:ascii="Times New Roman" w:hAnsi="Times New Roman" w:cs="Times New Roman"/>
          <w:sz w:val="24"/>
        </w:rPr>
        <w:t xml:space="preserve"> předmětem hodnocení </w:t>
      </w:r>
      <w:r w:rsidR="00FB1446">
        <w:rPr>
          <w:rFonts w:ascii="Times New Roman" w:hAnsi="Times New Roman" w:cs="Times New Roman"/>
          <w:sz w:val="24"/>
        </w:rPr>
        <w:t xml:space="preserve">předložené popisy přístupu k plnění veřejné zakázky, prezentované účastníky, podle jimi prokázané míry odbornosti a zkušenosti. Přístup k plnění zakázky bude předložen písemně formou návrhu obecné </w:t>
      </w:r>
      <w:r w:rsidRPr="00A26933">
        <w:rPr>
          <w:rFonts w:ascii="Times New Roman" w:hAnsi="Times New Roman" w:cs="Times New Roman"/>
          <w:sz w:val="24"/>
        </w:rPr>
        <w:t>metody zpracování ÚP Humpolec logická soudržnost metody, srozumitelnost, účelnost vzhledem k cílům řešení, tzn. potenciál metody k vytvoření aplikovatelné a odůvodněné dokumentace, reálnost aplikace metody na řešení jednotlivých daných témat.</w:t>
      </w:r>
    </w:p>
    <w:p w14:paraId="3D22E093" w14:textId="77777777" w:rsidR="00280C95" w:rsidRPr="00A26933" w:rsidRDefault="00280C95" w:rsidP="00280C95">
      <w:pPr>
        <w:tabs>
          <w:tab w:val="left" w:pos="426"/>
          <w:tab w:val="left" w:pos="1752"/>
        </w:tabs>
        <w:spacing w:after="60"/>
        <w:ind w:left="284"/>
        <w:rPr>
          <w:rFonts w:ascii="Times New Roman" w:hAnsi="Times New Roman" w:cs="Times New Roman"/>
          <w:sz w:val="24"/>
        </w:rPr>
      </w:pPr>
      <w:r w:rsidRPr="00A26933">
        <w:rPr>
          <w:rFonts w:ascii="Times New Roman" w:hAnsi="Times New Roman" w:cs="Times New Roman"/>
          <w:sz w:val="24"/>
        </w:rPr>
        <w:t>Dále bude hodnocena fundovanost navržené metody, tzn. teoretická zakotvenost metody, odbornost a rozsah zdrojů, ze kterých účastníci zadávacího řízení čerpali, přehled o příkladech dobré praxe v ČR i zahraničí.</w:t>
      </w:r>
    </w:p>
    <w:p w14:paraId="7E0E4ECD" w14:textId="77777777" w:rsidR="00280C95" w:rsidRPr="00A26933" w:rsidRDefault="00280C95" w:rsidP="00280C95">
      <w:pPr>
        <w:tabs>
          <w:tab w:val="left" w:pos="426"/>
          <w:tab w:val="left" w:pos="1752"/>
        </w:tabs>
        <w:ind w:left="284"/>
        <w:rPr>
          <w:rFonts w:ascii="Times New Roman" w:hAnsi="Times New Roman" w:cs="Times New Roman"/>
          <w:sz w:val="24"/>
        </w:rPr>
      </w:pPr>
      <w:r w:rsidRPr="00A26933">
        <w:rPr>
          <w:rFonts w:ascii="Times New Roman" w:hAnsi="Times New Roman" w:cs="Times New Roman"/>
          <w:sz w:val="24"/>
        </w:rPr>
        <w:t>Vzhledem k důležitosti, kterou zadavatel klade na práci s veřejností, bude důležitým faktorem hodnocení také veřejná prezentace účastníka zadávacího řízení a jeho týmu.</w:t>
      </w:r>
    </w:p>
    <w:p w14:paraId="303B6AD7" w14:textId="63904C7B" w:rsidR="00280C95" w:rsidRDefault="00280C95" w:rsidP="00280C95">
      <w:pPr>
        <w:tabs>
          <w:tab w:val="left" w:pos="426"/>
          <w:tab w:val="left" w:pos="1752"/>
        </w:tabs>
        <w:spacing w:after="120"/>
        <w:ind w:left="284"/>
        <w:rPr>
          <w:rFonts w:ascii="Times New Roman" w:hAnsi="Times New Roman" w:cs="Times New Roman"/>
          <w:sz w:val="24"/>
          <w:u w:val="single"/>
        </w:rPr>
      </w:pPr>
      <w:r w:rsidRPr="0018612F">
        <w:rPr>
          <w:rFonts w:ascii="Times New Roman" w:hAnsi="Times New Roman" w:cs="Times New Roman"/>
          <w:sz w:val="24"/>
          <w:u w:val="single"/>
        </w:rPr>
        <w:t>Účastník zadávacího řízení předloží návrh metody řešení následujících tematických okruhů</w:t>
      </w:r>
      <w:r w:rsidR="002741C3">
        <w:rPr>
          <w:rFonts w:ascii="Times New Roman" w:hAnsi="Times New Roman" w:cs="Times New Roman"/>
          <w:sz w:val="24"/>
          <w:u w:val="single"/>
        </w:rPr>
        <w:t>, rozsah zpracování by neměl přesáhnout 5 stran A4 textu</w:t>
      </w:r>
      <w:r w:rsidRPr="0018612F">
        <w:rPr>
          <w:rFonts w:ascii="Times New Roman" w:hAnsi="Times New Roman" w:cs="Times New Roman"/>
          <w:sz w:val="24"/>
          <w:u w:val="single"/>
        </w:rPr>
        <w:t>:</w:t>
      </w:r>
    </w:p>
    <w:p w14:paraId="54C45802" w14:textId="25160355" w:rsidR="004B21F2" w:rsidRDefault="004B21F2" w:rsidP="00280C95">
      <w:pPr>
        <w:tabs>
          <w:tab w:val="left" w:pos="426"/>
          <w:tab w:val="left" w:pos="1752"/>
        </w:tabs>
        <w:spacing w:after="120"/>
        <w:ind w:left="284"/>
        <w:rPr>
          <w:rFonts w:ascii="Times New Roman" w:hAnsi="Times New Roman" w:cs="Times New Roman"/>
          <w:sz w:val="24"/>
        </w:rPr>
      </w:pPr>
      <w:r>
        <w:rPr>
          <w:rFonts w:ascii="Times New Roman" w:hAnsi="Times New Roman" w:cs="Times New Roman"/>
          <w:sz w:val="24"/>
        </w:rPr>
        <w:t xml:space="preserve">a) </w:t>
      </w:r>
      <w:r w:rsidRPr="004B21F2">
        <w:rPr>
          <w:rFonts w:ascii="Times New Roman" w:hAnsi="Times New Roman" w:cs="Times New Roman"/>
          <w:sz w:val="24"/>
          <w:u w:val="single"/>
        </w:rPr>
        <w:t>Vyhodnocení potenciálu rozvojových lokalit</w:t>
      </w:r>
      <w:r w:rsidRPr="0018612F">
        <w:rPr>
          <w:rFonts w:ascii="Times New Roman" w:hAnsi="Times New Roman" w:cs="Times New Roman"/>
          <w:sz w:val="24"/>
        </w:rPr>
        <w:t xml:space="preserve">: </w:t>
      </w:r>
      <w:r w:rsidR="007457D6">
        <w:rPr>
          <w:rFonts w:ascii="Times New Roman" w:hAnsi="Times New Roman" w:cs="Times New Roman"/>
          <w:sz w:val="24"/>
        </w:rPr>
        <w:t>Účastníci</w:t>
      </w:r>
      <w:r w:rsidRPr="0018612F">
        <w:rPr>
          <w:rFonts w:ascii="Times New Roman" w:hAnsi="Times New Roman" w:cs="Times New Roman"/>
          <w:sz w:val="24"/>
        </w:rPr>
        <w:t xml:space="preserve"> stručně popíší, jakým způsobem budou hodnotit jednotlivé lokality obce z hlediska jejich potenciálu pro rozvoj obce</w:t>
      </w:r>
      <w:r w:rsidR="002E4EC2">
        <w:rPr>
          <w:rFonts w:ascii="Times New Roman" w:hAnsi="Times New Roman" w:cs="Times New Roman"/>
          <w:sz w:val="24"/>
        </w:rPr>
        <w:t>.</w:t>
      </w:r>
    </w:p>
    <w:p w14:paraId="5591D01C" w14:textId="1ED323ED" w:rsidR="004B21F2" w:rsidRDefault="004B21F2" w:rsidP="00280C95">
      <w:pPr>
        <w:tabs>
          <w:tab w:val="left" w:pos="426"/>
          <w:tab w:val="left" w:pos="1752"/>
        </w:tabs>
        <w:spacing w:after="120"/>
        <w:ind w:left="284"/>
        <w:rPr>
          <w:rFonts w:ascii="Times New Roman" w:hAnsi="Times New Roman" w:cs="Times New Roman"/>
          <w:sz w:val="24"/>
        </w:rPr>
      </w:pPr>
      <w:r>
        <w:rPr>
          <w:rFonts w:ascii="Times New Roman" w:hAnsi="Times New Roman" w:cs="Times New Roman"/>
          <w:sz w:val="24"/>
        </w:rPr>
        <w:t xml:space="preserve">b) </w:t>
      </w:r>
      <w:r w:rsidRPr="0018612F">
        <w:rPr>
          <w:rFonts w:ascii="Times New Roman" w:hAnsi="Times New Roman" w:cs="Times New Roman"/>
          <w:sz w:val="24"/>
          <w:u w:val="single"/>
        </w:rPr>
        <w:t>Vyhodnocení potřeby zastavitelných ploch a využití zastavěného území</w:t>
      </w:r>
      <w:r w:rsidRPr="004B21F2">
        <w:rPr>
          <w:rFonts w:ascii="Times New Roman" w:hAnsi="Times New Roman" w:cs="Times New Roman"/>
          <w:sz w:val="24"/>
        </w:rPr>
        <w:t xml:space="preserve">: </w:t>
      </w:r>
      <w:r w:rsidR="007457D6">
        <w:rPr>
          <w:rFonts w:ascii="Times New Roman" w:hAnsi="Times New Roman" w:cs="Times New Roman"/>
          <w:sz w:val="24"/>
        </w:rPr>
        <w:t>Účastníci</w:t>
      </w:r>
      <w:r w:rsidRPr="004B21F2">
        <w:rPr>
          <w:rFonts w:ascii="Times New Roman" w:hAnsi="Times New Roman" w:cs="Times New Roman"/>
          <w:sz w:val="24"/>
        </w:rPr>
        <w:t xml:space="preserve"> popíší metodu vyhodnocení potřeby zastavitelných ploch a využití zastavěného území</w:t>
      </w:r>
      <w:r w:rsidR="002E4EC2">
        <w:rPr>
          <w:rFonts w:ascii="Times New Roman" w:hAnsi="Times New Roman" w:cs="Times New Roman"/>
          <w:sz w:val="24"/>
        </w:rPr>
        <w:t>, jejich vztah k veřejné infrastruktuře. Účastníci navrhnou způsob zjišťování rozvojového potenciálu obce.</w:t>
      </w:r>
    </w:p>
    <w:p w14:paraId="33E292EE" w14:textId="2DE1C102" w:rsidR="004B21F2" w:rsidRDefault="004B21F2" w:rsidP="00280C95">
      <w:pPr>
        <w:tabs>
          <w:tab w:val="left" w:pos="426"/>
          <w:tab w:val="left" w:pos="1752"/>
        </w:tabs>
        <w:spacing w:after="120"/>
        <w:ind w:left="284"/>
        <w:rPr>
          <w:rFonts w:ascii="Times New Roman" w:hAnsi="Times New Roman" w:cs="Times New Roman"/>
          <w:sz w:val="24"/>
        </w:rPr>
      </w:pPr>
      <w:r>
        <w:rPr>
          <w:rFonts w:ascii="Times New Roman" w:hAnsi="Times New Roman" w:cs="Times New Roman"/>
          <w:sz w:val="24"/>
        </w:rPr>
        <w:t xml:space="preserve">c) </w:t>
      </w:r>
      <w:r w:rsidRPr="0018612F">
        <w:rPr>
          <w:rFonts w:ascii="Times New Roman" w:hAnsi="Times New Roman" w:cs="Times New Roman"/>
          <w:sz w:val="24"/>
          <w:u w:val="single"/>
        </w:rPr>
        <w:t>Nastavení prostorové regulace</w:t>
      </w:r>
      <w:r w:rsidRPr="004B21F2">
        <w:rPr>
          <w:rFonts w:ascii="Times New Roman" w:hAnsi="Times New Roman" w:cs="Times New Roman"/>
          <w:sz w:val="24"/>
        </w:rPr>
        <w:t xml:space="preserve">: </w:t>
      </w:r>
      <w:r w:rsidR="007457D6">
        <w:rPr>
          <w:rFonts w:ascii="Times New Roman" w:hAnsi="Times New Roman" w:cs="Times New Roman"/>
          <w:sz w:val="24"/>
        </w:rPr>
        <w:t>Účastníci</w:t>
      </w:r>
      <w:r w:rsidRPr="004B21F2">
        <w:rPr>
          <w:rFonts w:ascii="Times New Roman" w:hAnsi="Times New Roman" w:cs="Times New Roman"/>
          <w:sz w:val="24"/>
        </w:rPr>
        <w:t xml:space="preserve"> popíší způsob vymezení prostorové regulace v územním plánu</w:t>
      </w:r>
      <w:r w:rsidR="002E4EC2">
        <w:rPr>
          <w:rFonts w:ascii="Times New Roman" w:eastAsia="Atyp BL Text" w:hAnsi="Times New Roman" w:cs="Times New Roman"/>
          <w:color w:val="000000" w:themeColor="dark1"/>
          <w:kern w:val="2"/>
          <w:sz w:val="24"/>
        </w:rPr>
        <w:t>. Bude prezentován způsob zjištění stávajícího urbanistického charakteru území, způsob vymezení žádoucího charakteru území a způsob konstrukce funkční prostorové regulace.</w:t>
      </w:r>
    </w:p>
    <w:p w14:paraId="7D6DC028" w14:textId="08AC20F9" w:rsidR="004B21F2" w:rsidRDefault="004B21F2" w:rsidP="00280C95">
      <w:pPr>
        <w:tabs>
          <w:tab w:val="left" w:pos="426"/>
          <w:tab w:val="left" w:pos="1752"/>
        </w:tabs>
        <w:spacing w:after="120"/>
        <w:ind w:left="284"/>
        <w:rPr>
          <w:rFonts w:ascii="Times New Roman" w:hAnsi="Times New Roman" w:cs="Times New Roman"/>
          <w:sz w:val="24"/>
        </w:rPr>
      </w:pPr>
      <w:r>
        <w:rPr>
          <w:rFonts w:ascii="Times New Roman" w:hAnsi="Times New Roman" w:cs="Times New Roman"/>
          <w:sz w:val="24"/>
        </w:rPr>
        <w:t xml:space="preserve">d) </w:t>
      </w:r>
      <w:r w:rsidRPr="0018612F">
        <w:rPr>
          <w:rFonts w:ascii="Times New Roman" w:hAnsi="Times New Roman" w:cs="Times New Roman"/>
          <w:sz w:val="24"/>
          <w:u w:val="single"/>
        </w:rPr>
        <w:t>Metoda řešení koncepce veřejných prostranství</w:t>
      </w:r>
      <w:r w:rsidRPr="004B21F2">
        <w:rPr>
          <w:rFonts w:ascii="Times New Roman" w:hAnsi="Times New Roman" w:cs="Times New Roman"/>
          <w:sz w:val="24"/>
        </w:rPr>
        <w:t xml:space="preserve">: </w:t>
      </w:r>
      <w:r w:rsidR="007457D6">
        <w:rPr>
          <w:rFonts w:ascii="Times New Roman" w:hAnsi="Times New Roman" w:cs="Times New Roman"/>
          <w:sz w:val="24"/>
        </w:rPr>
        <w:t>Účastníci</w:t>
      </w:r>
      <w:r w:rsidRPr="004B21F2">
        <w:rPr>
          <w:rFonts w:ascii="Times New Roman" w:hAnsi="Times New Roman" w:cs="Times New Roman"/>
          <w:sz w:val="24"/>
        </w:rPr>
        <w:t xml:space="preserve"> popíší metodu, na základě které bude vymezen systém veřejných prostranství, polo-veřejných a polo-soukromých prostorů</w:t>
      </w:r>
      <w:r w:rsidR="002E4EC2">
        <w:rPr>
          <w:rFonts w:ascii="Times New Roman" w:hAnsi="Times New Roman" w:cs="Times New Roman"/>
          <w:sz w:val="24"/>
        </w:rPr>
        <w:t>.</w:t>
      </w:r>
    </w:p>
    <w:p w14:paraId="0DEDED5C" w14:textId="4E79B491" w:rsidR="004B21F2" w:rsidRDefault="004B21F2" w:rsidP="00280C95">
      <w:pPr>
        <w:tabs>
          <w:tab w:val="left" w:pos="426"/>
          <w:tab w:val="left" w:pos="1752"/>
        </w:tabs>
        <w:spacing w:after="120"/>
        <w:ind w:left="284"/>
        <w:rPr>
          <w:rFonts w:ascii="Times New Roman" w:hAnsi="Times New Roman" w:cs="Times New Roman"/>
          <w:sz w:val="24"/>
        </w:rPr>
      </w:pPr>
      <w:r>
        <w:rPr>
          <w:rFonts w:ascii="Times New Roman" w:hAnsi="Times New Roman" w:cs="Times New Roman"/>
          <w:sz w:val="24"/>
        </w:rPr>
        <w:t xml:space="preserve">e) </w:t>
      </w:r>
      <w:r w:rsidRPr="0018612F">
        <w:rPr>
          <w:rFonts w:ascii="Times New Roman" w:hAnsi="Times New Roman" w:cs="Times New Roman"/>
          <w:sz w:val="24"/>
          <w:u w:val="single"/>
        </w:rPr>
        <w:t>Zapojení veřejnosti do plánovacího procesu</w:t>
      </w:r>
      <w:r w:rsidRPr="004B21F2">
        <w:rPr>
          <w:rFonts w:ascii="Times New Roman" w:hAnsi="Times New Roman" w:cs="Times New Roman"/>
          <w:sz w:val="24"/>
        </w:rPr>
        <w:t xml:space="preserve">: </w:t>
      </w:r>
      <w:r w:rsidR="007457D6">
        <w:rPr>
          <w:rFonts w:ascii="Times New Roman" w:hAnsi="Times New Roman" w:cs="Times New Roman"/>
          <w:sz w:val="24"/>
        </w:rPr>
        <w:t>Účastníci</w:t>
      </w:r>
      <w:r w:rsidRPr="004B21F2">
        <w:rPr>
          <w:rFonts w:ascii="Times New Roman" w:hAnsi="Times New Roman" w:cs="Times New Roman"/>
          <w:sz w:val="24"/>
        </w:rPr>
        <w:t xml:space="preserve"> popíší metodu, jakou budou do procesu vytváření plánu zapojovat odbornou i širší veřejnost. Popíší způsob komunikace s veřejností a zpracování jejích výstupů do podkladů pro tvorbu územního plánu</w:t>
      </w:r>
      <w:r w:rsidR="002E4EC2">
        <w:rPr>
          <w:rFonts w:ascii="Times New Roman" w:hAnsi="Times New Roman" w:cs="Times New Roman"/>
          <w:sz w:val="24"/>
        </w:rPr>
        <w:t>.</w:t>
      </w:r>
    </w:p>
    <w:p w14:paraId="1DC4DFA8" w14:textId="0960DFB0" w:rsidR="004B21F2" w:rsidRDefault="004B21F2" w:rsidP="00280C95">
      <w:pPr>
        <w:tabs>
          <w:tab w:val="left" w:pos="426"/>
          <w:tab w:val="left" w:pos="1752"/>
        </w:tabs>
        <w:spacing w:after="120"/>
        <w:ind w:left="284"/>
        <w:rPr>
          <w:rFonts w:ascii="Times New Roman" w:hAnsi="Times New Roman" w:cs="Times New Roman"/>
          <w:sz w:val="24"/>
        </w:rPr>
      </w:pPr>
      <w:r>
        <w:rPr>
          <w:rFonts w:ascii="Times New Roman" w:hAnsi="Times New Roman" w:cs="Times New Roman"/>
          <w:sz w:val="24"/>
        </w:rPr>
        <w:t xml:space="preserve">f) </w:t>
      </w:r>
      <w:r w:rsidR="00EB0CAC" w:rsidRPr="0018612F">
        <w:rPr>
          <w:rFonts w:ascii="Times New Roman" w:hAnsi="Times New Roman" w:cs="Times New Roman"/>
          <w:sz w:val="24"/>
          <w:u w:val="single"/>
        </w:rPr>
        <w:t>Návrh řešení lokálních problémů</w:t>
      </w:r>
      <w:r w:rsidR="00EB0CAC" w:rsidRPr="00EB0CAC">
        <w:rPr>
          <w:rFonts w:ascii="Times New Roman" w:hAnsi="Times New Roman" w:cs="Times New Roman"/>
          <w:sz w:val="24"/>
        </w:rPr>
        <w:t xml:space="preserve">: </w:t>
      </w:r>
      <w:r w:rsidR="007457D6">
        <w:rPr>
          <w:rFonts w:ascii="Times New Roman" w:hAnsi="Times New Roman" w:cs="Times New Roman"/>
          <w:sz w:val="24"/>
        </w:rPr>
        <w:t>Účastníci</w:t>
      </w:r>
      <w:r w:rsidR="00EB0CAC" w:rsidRPr="00EB0CAC">
        <w:rPr>
          <w:rFonts w:ascii="Times New Roman" w:hAnsi="Times New Roman" w:cs="Times New Roman"/>
          <w:sz w:val="24"/>
        </w:rPr>
        <w:t xml:space="preserve"> popíší nástin možné metody řešení alespoň dvou z popisovaných problémů obce</w:t>
      </w:r>
      <w:r w:rsidR="002E4EC2">
        <w:rPr>
          <w:rFonts w:ascii="Times New Roman" w:hAnsi="Times New Roman" w:cs="Times New Roman"/>
          <w:sz w:val="24"/>
        </w:rPr>
        <w:t>, jakým způsobem vyhodnotí různé a často protichůdné dopady záměrů, možných řešení a variant včetně variant nulových:</w:t>
      </w:r>
    </w:p>
    <w:p w14:paraId="110457E1" w14:textId="180E8488" w:rsidR="00EB0CAC" w:rsidRPr="00EB0CAC" w:rsidRDefault="00EB0CAC" w:rsidP="00EB0CAC">
      <w:pPr>
        <w:tabs>
          <w:tab w:val="left" w:pos="426"/>
          <w:tab w:val="left" w:pos="1752"/>
        </w:tabs>
        <w:spacing w:after="120"/>
        <w:ind w:left="284"/>
        <w:rPr>
          <w:rFonts w:ascii="Times New Roman" w:hAnsi="Times New Roman" w:cs="Times New Roman"/>
          <w:sz w:val="24"/>
        </w:rPr>
      </w:pPr>
      <w:r w:rsidRPr="00EB0CAC">
        <w:rPr>
          <w:rFonts w:ascii="Times New Roman" w:hAnsi="Times New Roman" w:cs="Times New Roman"/>
          <w:sz w:val="24"/>
        </w:rPr>
        <w:lastRenderedPageBreak/>
        <w:t xml:space="preserve">- </w:t>
      </w:r>
      <w:r w:rsidR="00BD5D11">
        <w:rPr>
          <w:rFonts w:ascii="Times New Roman" w:hAnsi="Times New Roman" w:cs="Times New Roman"/>
          <w:sz w:val="24"/>
        </w:rPr>
        <w:t>Z</w:t>
      </w:r>
      <w:r w:rsidRPr="00EB0CAC">
        <w:rPr>
          <w:rFonts w:ascii="Times New Roman" w:hAnsi="Times New Roman" w:cs="Times New Roman"/>
          <w:sz w:val="24"/>
        </w:rPr>
        <w:t>ásadní rozvojový směr představuje hlavní sídlo Humpolec. Územní plán bude směřovat rozvoj do zastavěné části Humpolce</w:t>
      </w:r>
      <w:r w:rsidR="00652133">
        <w:rPr>
          <w:rFonts w:ascii="Times New Roman" w:hAnsi="Times New Roman" w:cs="Times New Roman"/>
          <w:sz w:val="24"/>
        </w:rPr>
        <w:t>,</w:t>
      </w:r>
      <w:r w:rsidRPr="00EB0CAC">
        <w:rPr>
          <w:rFonts w:ascii="Times New Roman" w:hAnsi="Times New Roman" w:cs="Times New Roman"/>
          <w:sz w:val="24"/>
        </w:rPr>
        <w:t xml:space="preserve"> bude navrhovat logické a přirozené doplnění zastavěného území města, transformaci přestavbových ploch a zahuštění centra města tak, aby se směřoval rozvoj sídla směrem dovnitř a ne pouze na úkor zabírání zemědělské půdy</w:t>
      </w:r>
      <w:r w:rsidR="00BD5D11">
        <w:rPr>
          <w:rFonts w:ascii="Times New Roman" w:hAnsi="Times New Roman" w:cs="Times New Roman"/>
          <w:sz w:val="24"/>
        </w:rPr>
        <w:t>.</w:t>
      </w:r>
    </w:p>
    <w:p w14:paraId="6EAC1439" w14:textId="52330E40" w:rsidR="00EB0CAC" w:rsidRPr="00EB0CAC" w:rsidRDefault="00EB0CAC" w:rsidP="00EB0CAC">
      <w:pPr>
        <w:tabs>
          <w:tab w:val="left" w:pos="426"/>
          <w:tab w:val="left" w:pos="1752"/>
        </w:tabs>
        <w:spacing w:after="120"/>
        <w:ind w:left="284"/>
        <w:rPr>
          <w:rFonts w:ascii="Times New Roman" w:hAnsi="Times New Roman" w:cs="Times New Roman"/>
          <w:sz w:val="24"/>
        </w:rPr>
      </w:pPr>
      <w:r w:rsidRPr="00EB0CAC">
        <w:rPr>
          <w:rFonts w:ascii="Times New Roman" w:hAnsi="Times New Roman" w:cs="Times New Roman"/>
          <w:sz w:val="24"/>
        </w:rPr>
        <w:t xml:space="preserve">- </w:t>
      </w:r>
      <w:r w:rsidR="00BD5D11">
        <w:rPr>
          <w:rFonts w:ascii="Times New Roman" w:hAnsi="Times New Roman" w:cs="Times New Roman"/>
          <w:sz w:val="24"/>
        </w:rPr>
        <w:t>P</w:t>
      </w:r>
      <w:r w:rsidRPr="00EB0CAC">
        <w:rPr>
          <w:rFonts w:ascii="Times New Roman" w:hAnsi="Times New Roman" w:cs="Times New Roman"/>
          <w:sz w:val="24"/>
        </w:rPr>
        <w:t>říměstská sídla rozvíjet pouze v rámci přirozené generační potřeby, ne jako rozvojový směr města</w:t>
      </w:r>
      <w:r w:rsidR="00BD5D11">
        <w:rPr>
          <w:rFonts w:ascii="Times New Roman" w:hAnsi="Times New Roman" w:cs="Times New Roman"/>
          <w:sz w:val="24"/>
        </w:rPr>
        <w:t>.</w:t>
      </w:r>
      <w:r w:rsidR="00652133">
        <w:rPr>
          <w:rFonts w:ascii="Times New Roman" w:hAnsi="Times New Roman" w:cs="Times New Roman"/>
          <w:sz w:val="24"/>
        </w:rPr>
        <w:t xml:space="preserve"> Současně však jejich dosavadní nekoordinovaný rozvoj mnohde zanechal zmatečnou prostorovou strukturu s mnoha urbanistickými závadami.</w:t>
      </w:r>
    </w:p>
    <w:p w14:paraId="5A90C578" w14:textId="72D3CFEB" w:rsidR="00EB0CAC" w:rsidRPr="00EB0CAC" w:rsidRDefault="00EB0CAC" w:rsidP="00EB0CAC">
      <w:pPr>
        <w:tabs>
          <w:tab w:val="left" w:pos="426"/>
          <w:tab w:val="left" w:pos="1752"/>
        </w:tabs>
        <w:spacing w:after="120"/>
        <w:ind w:left="284"/>
        <w:rPr>
          <w:rFonts w:ascii="Times New Roman" w:hAnsi="Times New Roman" w:cs="Times New Roman"/>
          <w:sz w:val="24"/>
        </w:rPr>
      </w:pPr>
      <w:r w:rsidRPr="00EB0CAC">
        <w:rPr>
          <w:rFonts w:ascii="Times New Roman" w:hAnsi="Times New Roman" w:cs="Times New Roman"/>
          <w:sz w:val="24"/>
        </w:rPr>
        <w:t xml:space="preserve">- </w:t>
      </w:r>
      <w:r w:rsidR="00652133">
        <w:rPr>
          <w:rFonts w:ascii="Times New Roman" w:hAnsi="Times New Roman" w:cs="Times New Roman"/>
          <w:sz w:val="24"/>
        </w:rPr>
        <w:t xml:space="preserve">Město nevyužívá plně potenciál začlenění do krajiny pro zhodnocení udržitelného obytného prostředí. </w:t>
      </w:r>
      <w:r w:rsidR="00BD5D11">
        <w:rPr>
          <w:rFonts w:ascii="Times New Roman" w:hAnsi="Times New Roman" w:cs="Times New Roman"/>
          <w:sz w:val="24"/>
        </w:rPr>
        <w:t>S</w:t>
      </w:r>
      <w:r w:rsidRPr="00EB0CAC">
        <w:rPr>
          <w:rFonts w:ascii="Times New Roman" w:hAnsi="Times New Roman" w:cs="Times New Roman"/>
          <w:sz w:val="24"/>
        </w:rPr>
        <w:t>oučástí územního plánu bude podrobné řešení krajiny, maximálně propisující registrovanou územní studii krajiny vedoucí k obnově krajiny, její přirozené, retenční a rekreační funkci a prostupnosti</w:t>
      </w:r>
      <w:r w:rsidR="00BD5D11">
        <w:rPr>
          <w:rFonts w:ascii="Times New Roman" w:hAnsi="Times New Roman" w:cs="Times New Roman"/>
          <w:sz w:val="24"/>
        </w:rPr>
        <w:t>.</w:t>
      </w:r>
    </w:p>
    <w:p w14:paraId="01693E7F" w14:textId="7502E512" w:rsidR="00EB0CAC" w:rsidRPr="00EB0CAC" w:rsidRDefault="00EB0CAC" w:rsidP="00B1651A">
      <w:pPr>
        <w:tabs>
          <w:tab w:val="left" w:pos="426"/>
          <w:tab w:val="left" w:pos="1752"/>
        </w:tabs>
        <w:spacing w:after="120"/>
        <w:ind w:left="284"/>
        <w:rPr>
          <w:rFonts w:ascii="Times New Roman" w:hAnsi="Times New Roman" w:cs="Times New Roman"/>
          <w:sz w:val="24"/>
        </w:rPr>
      </w:pPr>
      <w:r w:rsidRPr="00EB0CAC">
        <w:rPr>
          <w:rFonts w:ascii="Times New Roman" w:hAnsi="Times New Roman" w:cs="Times New Roman"/>
          <w:sz w:val="24"/>
        </w:rPr>
        <w:t xml:space="preserve">- </w:t>
      </w:r>
      <w:r w:rsidR="00D164E9">
        <w:rPr>
          <w:rFonts w:ascii="Times New Roman" w:hAnsi="Times New Roman" w:cs="Times New Roman"/>
          <w:sz w:val="24"/>
        </w:rPr>
        <w:t>R</w:t>
      </w:r>
      <w:r w:rsidRPr="00EB0CAC">
        <w:rPr>
          <w:rFonts w:ascii="Times New Roman" w:hAnsi="Times New Roman" w:cs="Times New Roman"/>
          <w:sz w:val="24"/>
        </w:rPr>
        <w:t xml:space="preserve">ozsah zastavitelných ploch výroby ve vztahu k výstupům koncepce výroby, </w:t>
      </w:r>
      <w:r w:rsidR="00D164E9">
        <w:rPr>
          <w:rFonts w:ascii="Times New Roman" w:hAnsi="Times New Roman" w:cs="Times New Roman"/>
          <w:sz w:val="24"/>
        </w:rPr>
        <w:t>k zelené infrastruktuře a struktuře veřejných prostranství,</w:t>
      </w:r>
      <w:r w:rsidR="00D164E9" w:rsidRPr="00EB0CAC">
        <w:rPr>
          <w:rFonts w:ascii="Times New Roman" w:hAnsi="Times New Roman" w:cs="Times New Roman"/>
          <w:sz w:val="24"/>
        </w:rPr>
        <w:t xml:space="preserve"> </w:t>
      </w:r>
      <w:r w:rsidRPr="00EB0CAC">
        <w:rPr>
          <w:rFonts w:ascii="Times New Roman" w:hAnsi="Times New Roman" w:cs="Times New Roman"/>
          <w:sz w:val="24"/>
        </w:rPr>
        <w:t xml:space="preserve">kapacitám a možnostem rozšíření </w:t>
      </w:r>
      <w:r w:rsidR="00D164E9">
        <w:rPr>
          <w:rFonts w:ascii="Times New Roman" w:hAnsi="Times New Roman" w:cs="Times New Roman"/>
          <w:sz w:val="24"/>
        </w:rPr>
        <w:t>technické a dopravní infrastruktury</w:t>
      </w:r>
      <w:r w:rsidRPr="00EB0CAC">
        <w:rPr>
          <w:rFonts w:ascii="Times New Roman" w:hAnsi="Times New Roman" w:cs="Times New Roman"/>
          <w:sz w:val="24"/>
        </w:rPr>
        <w:t xml:space="preserve"> i potencionálním zaměstnancům nových výrobních kapacit</w:t>
      </w:r>
      <w:r w:rsidR="00BD5D11">
        <w:rPr>
          <w:rFonts w:ascii="Times New Roman" w:hAnsi="Times New Roman" w:cs="Times New Roman"/>
          <w:sz w:val="24"/>
        </w:rPr>
        <w:t>.</w:t>
      </w:r>
    </w:p>
    <w:p w14:paraId="3D8F49A2" w14:textId="4E73F3B2" w:rsidR="00EB0CAC" w:rsidRPr="00EB0CAC" w:rsidRDefault="00EB0CAC" w:rsidP="00EB0CAC">
      <w:pPr>
        <w:tabs>
          <w:tab w:val="left" w:pos="426"/>
          <w:tab w:val="left" w:pos="1752"/>
        </w:tabs>
        <w:spacing w:after="120"/>
        <w:ind w:left="284"/>
        <w:rPr>
          <w:rFonts w:ascii="Times New Roman" w:hAnsi="Times New Roman" w:cs="Times New Roman"/>
          <w:sz w:val="24"/>
        </w:rPr>
      </w:pPr>
      <w:r w:rsidRPr="00EB0CAC">
        <w:rPr>
          <w:rFonts w:ascii="Times New Roman" w:hAnsi="Times New Roman" w:cs="Times New Roman"/>
          <w:sz w:val="24"/>
        </w:rPr>
        <w:t xml:space="preserve">- </w:t>
      </w:r>
      <w:r w:rsidR="00BD5D11">
        <w:rPr>
          <w:rFonts w:ascii="Times New Roman" w:hAnsi="Times New Roman" w:cs="Times New Roman"/>
          <w:sz w:val="24"/>
        </w:rPr>
        <w:t>D</w:t>
      </w:r>
      <w:r w:rsidRPr="00EB0CAC">
        <w:rPr>
          <w:rFonts w:ascii="Times New Roman" w:hAnsi="Times New Roman" w:cs="Times New Roman"/>
          <w:sz w:val="24"/>
        </w:rPr>
        <w:t>efinovat sídla vesnického charakteru a implementovat principy ochrany těchto hodnot do konkrétních regulativů</w:t>
      </w:r>
      <w:r w:rsidR="00BD5D11">
        <w:rPr>
          <w:rFonts w:ascii="Times New Roman" w:hAnsi="Times New Roman" w:cs="Times New Roman"/>
          <w:sz w:val="24"/>
        </w:rPr>
        <w:t>.</w:t>
      </w:r>
    </w:p>
    <w:p w14:paraId="78235516" w14:textId="5DB6D067" w:rsidR="00A26933" w:rsidRDefault="00EB0CAC" w:rsidP="0018612F">
      <w:pPr>
        <w:tabs>
          <w:tab w:val="left" w:pos="426"/>
          <w:tab w:val="left" w:pos="1752"/>
        </w:tabs>
        <w:spacing w:after="120"/>
        <w:ind w:left="284"/>
        <w:rPr>
          <w:rFonts w:ascii="Times New Roman" w:hAnsi="Times New Roman" w:cs="Times New Roman"/>
          <w:sz w:val="24"/>
        </w:rPr>
      </w:pPr>
      <w:r w:rsidRPr="00EB0CAC">
        <w:rPr>
          <w:rFonts w:ascii="Times New Roman" w:hAnsi="Times New Roman" w:cs="Times New Roman"/>
          <w:sz w:val="24"/>
        </w:rPr>
        <w:t xml:space="preserve">- </w:t>
      </w:r>
      <w:r w:rsidR="00BD5D11">
        <w:rPr>
          <w:rFonts w:ascii="Times New Roman" w:hAnsi="Times New Roman" w:cs="Times New Roman"/>
          <w:sz w:val="24"/>
        </w:rPr>
        <w:t>C</w:t>
      </w:r>
      <w:r w:rsidRPr="00EB0CAC">
        <w:rPr>
          <w:rFonts w:ascii="Times New Roman" w:hAnsi="Times New Roman" w:cs="Times New Roman"/>
          <w:sz w:val="24"/>
        </w:rPr>
        <w:t>hybí prostupnost území pro pěší i cyklisty uvnitř města a dále od kraje města Humpolec do místních částí</w:t>
      </w:r>
      <w:r w:rsidR="00BD5D11">
        <w:rPr>
          <w:rFonts w:ascii="Times New Roman" w:hAnsi="Times New Roman" w:cs="Times New Roman"/>
          <w:sz w:val="24"/>
        </w:rPr>
        <w:t>.</w:t>
      </w:r>
    </w:p>
    <w:p w14:paraId="3F88FC07" w14:textId="77777777" w:rsidR="00B1651A" w:rsidRDefault="00B1651A" w:rsidP="00B1651A">
      <w:pPr>
        <w:tabs>
          <w:tab w:val="left" w:pos="426"/>
          <w:tab w:val="left" w:pos="1752"/>
        </w:tabs>
        <w:spacing w:after="120"/>
        <w:ind w:left="284"/>
      </w:pPr>
      <w:r>
        <w:rPr>
          <w:rFonts w:ascii="Times New Roman" w:hAnsi="Times New Roman" w:cs="Times New Roman"/>
          <w:sz w:val="24"/>
        </w:rPr>
        <w:t>- Dálnice a průtah I/34 zatěžují prostředí města a vyvolávají tlaky na nevyvážený nekoordinovaný rozvoj, současně jsou i hodnotami a příležitostmi, které dosud nebyly zhodnocovány vyváženě.</w:t>
      </w:r>
    </w:p>
    <w:p w14:paraId="05397B14" w14:textId="77777777" w:rsidR="00B1651A" w:rsidRDefault="00B1651A" w:rsidP="00B1651A">
      <w:pPr>
        <w:tabs>
          <w:tab w:val="left" w:pos="426"/>
          <w:tab w:val="left" w:pos="1752"/>
        </w:tabs>
        <w:spacing w:after="120"/>
        <w:ind w:left="284"/>
      </w:pPr>
      <w:r>
        <w:rPr>
          <w:rFonts w:ascii="Times New Roman" w:hAnsi="Times New Roman" w:cs="Times New Roman"/>
          <w:sz w:val="24"/>
        </w:rPr>
        <w:t>- Plánovaný obchvat Humpolce usiluje o řešení dopravní zátěže města, zejména od nákladní dopravy, svým specifickým trasováním v rozsáhlých nových zastavitelných plochách i v nezastavěné krajině však nové zátěže, problémy a negativní zásahy vytváří.</w:t>
      </w:r>
    </w:p>
    <w:p w14:paraId="7532F90A" w14:textId="76031AC3" w:rsidR="00B1651A" w:rsidRPr="00B1651A" w:rsidRDefault="00B1651A" w:rsidP="00B1651A">
      <w:pPr>
        <w:tabs>
          <w:tab w:val="left" w:pos="426"/>
          <w:tab w:val="left" w:pos="1752"/>
        </w:tabs>
        <w:spacing w:after="120"/>
        <w:ind w:left="284"/>
      </w:pPr>
      <w:r>
        <w:rPr>
          <w:rFonts w:ascii="Times New Roman" w:hAnsi="Times New Roman" w:cs="Times New Roman"/>
          <w:sz w:val="24"/>
        </w:rPr>
        <w:t>- Modernistická poválečná zástavba problematickým způsobem zasáhla do tradiční urbanistické struktury města. Většina nezastavěných pozemků je však ve vlastnictví města a může tak být příležitostí pro transformaci.</w:t>
      </w:r>
    </w:p>
    <w:p w14:paraId="345BA23B" w14:textId="728230C8" w:rsidR="00280C95" w:rsidRPr="0018612F" w:rsidRDefault="00280C95" w:rsidP="00280C95">
      <w:pPr>
        <w:tabs>
          <w:tab w:val="left" w:pos="426"/>
          <w:tab w:val="left" w:pos="1767"/>
        </w:tabs>
        <w:spacing w:after="142"/>
        <w:ind w:left="284"/>
        <w:rPr>
          <w:rFonts w:ascii="Times New Roman" w:hAnsi="Times New Roman" w:cs="Times New Roman"/>
          <w:bCs/>
          <w:sz w:val="24"/>
        </w:rPr>
      </w:pPr>
      <w:r w:rsidRPr="0018612F">
        <w:rPr>
          <w:rFonts w:ascii="Times New Roman" w:hAnsi="Times New Roman" w:cs="Times New Roman"/>
          <w:bCs/>
          <w:sz w:val="24"/>
        </w:rPr>
        <w:t xml:space="preserve">Účastníci zadávacího řízení návrh metody zpracování ÚP Humpolec </w:t>
      </w:r>
      <w:r w:rsidR="00337C81">
        <w:rPr>
          <w:rFonts w:ascii="Times New Roman" w:hAnsi="Times New Roman" w:cs="Times New Roman"/>
          <w:bCs/>
          <w:sz w:val="24"/>
        </w:rPr>
        <w:t xml:space="preserve">předloží písemně </w:t>
      </w:r>
      <w:r w:rsidRPr="0018612F">
        <w:rPr>
          <w:rFonts w:ascii="Times New Roman" w:hAnsi="Times New Roman" w:cs="Times New Roman"/>
          <w:bCs/>
          <w:sz w:val="24"/>
        </w:rPr>
        <w:t xml:space="preserve">představí osobně – cca </w:t>
      </w:r>
      <w:r w:rsidR="003761F7" w:rsidRPr="0018612F">
        <w:rPr>
          <w:rFonts w:ascii="Times New Roman" w:hAnsi="Times New Roman" w:cs="Times New Roman"/>
          <w:bCs/>
          <w:sz w:val="24"/>
        </w:rPr>
        <w:t>30</w:t>
      </w:r>
      <w:r w:rsidRPr="0018612F">
        <w:rPr>
          <w:rFonts w:ascii="Times New Roman" w:hAnsi="Times New Roman" w:cs="Times New Roman"/>
          <w:bCs/>
          <w:sz w:val="24"/>
        </w:rPr>
        <w:t xml:space="preserve"> min. osobní prezentace, která </w:t>
      </w:r>
      <w:r w:rsidRPr="00D90E48">
        <w:rPr>
          <w:rFonts w:ascii="Times New Roman" w:hAnsi="Times New Roman" w:cs="Times New Roman"/>
          <w:bCs/>
          <w:sz w:val="24"/>
        </w:rPr>
        <w:t>proběhne do 10 dnů ode</w:t>
      </w:r>
      <w:r w:rsidRPr="0018612F">
        <w:rPr>
          <w:rFonts w:ascii="Times New Roman" w:hAnsi="Times New Roman" w:cs="Times New Roman"/>
          <w:bCs/>
          <w:sz w:val="24"/>
        </w:rPr>
        <w:t xml:space="preserve"> dne podání nabídek v sídle zadavatele. </w:t>
      </w:r>
    </w:p>
    <w:p w14:paraId="3A6B753F" w14:textId="77777777" w:rsidR="00280C95" w:rsidRPr="00A26933" w:rsidRDefault="00280C95" w:rsidP="00280C95">
      <w:pPr>
        <w:tabs>
          <w:tab w:val="left" w:pos="426"/>
          <w:tab w:val="left" w:pos="1767"/>
        </w:tabs>
        <w:spacing w:after="142"/>
        <w:ind w:left="284"/>
        <w:rPr>
          <w:rFonts w:ascii="Times New Roman" w:hAnsi="Times New Roman" w:cs="Times New Roman"/>
          <w:bCs/>
          <w:sz w:val="24"/>
        </w:rPr>
      </w:pPr>
      <w:r w:rsidRPr="0018612F">
        <w:rPr>
          <w:rFonts w:ascii="Times New Roman" w:hAnsi="Times New Roman" w:cs="Times New Roman"/>
          <w:bCs/>
          <w:sz w:val="24"/>
        </w:rPr>
        <w:t>O pořadí prezentace účastníka zadávacího řízení a předpokládaném datu a čase prezentace budou účastníci zadávacího řízení informování prostřednictvím elektronického nástroje – profilu zadavatele, a to nejpozději 3 pracovní dny před stanoveným termínem. Pořadí prezentací bude korespondovat s pořadím doručení jednotlivých nabídek.</w:t>
      </w:r>
    </w:p>
    <w:p w14:paraId="477DB420" w14:textId="601B739D" w:rsidR="00280C95" w:rsidRDefault="00280C95" w:rsidP="00A26933">
      <w:pPr>
        <w:tabs>
          <w:tab w:val="left" w:pos="426"/>
          <w:tab w:val="left" w:pos="1767"/>
        </w:tabs>
        <w:spacing w:after="0"/>
        <w:ind w:left="284"/>
        <w:rPr>
          <w:rFonts w:ascii="Times New Roman" w:hAnsi="Times New Roman" w:cs="Times New Roman"/>
          <w:bCs/>
          <w:sz w:val="24"/>
        </w:rPr>
      </w:pPr>
      <w:r w:rsidRPr="0018612F">
        <w:rPr>
          <w:rFonts w:ascii="Times New Roman" w:hAnsi="Times New Roman" w:cs="Times New Roman"/>
          <w:bCs/>
          <w:sz w:val="24"/>
        </w:rPr>
        <w:t xml:space="preserve">Jako přílohu </w:t>
      </w:r>
      <w:r w:rsidR="00337C81">
        <w:rPr>
          <w:rFonts w:ascii="Times New Roman" w:hAnsi="Times New Roman" w:cs="Times New Roman"/>
          <w:bCs/>
          <w:sz w:val="24"/>
        </w:rPr>
        <w:t>textu popisu přístupu</w:t>
      </w:r>
      <w:r w:rsidRPr="0018612F">
        <w:rPr>
          <w:rFonts w:ascii="Times New Roman" w:hAnsi="Times New Roman" w:cs="Times New Roman"/>
          <w:bCs/>
          <w:sz w:val="24"/>
        </w:rPr>
        <w:t xml:space="preserve"> účastník předloží grafické návrhy, odkazy na významné plánovací dokumenty, zahraniční praxi a zkušenosti, teoretické zdroje apod. Dle těchto předložených dokumentů bude návrh metody zpracování UP Humpolec prezentován.</w:t>
      </w:r>
    </w:p>
    <w:p w14:paraId="3D899B43" w14:textId="77777777" w:rsidR="00A26933" w:rsidRPr="00A26933" w:rsidRDefault="00A26933" w:rsidP="00A26933">
      <w:pPr>
        <w:tabs>
          <w:tab w:val="left" w:pos="426"/>
          <w:tab w:val="left" w:pos="1767"/>
        </w:tabs>
        <w:spacing w:after="0"/>
        <w:ind w:left="284"/>
        <w:rPr>
          <w:rFonts w:ascii="Times New Roman" w:hAnsi="Times New Roman" w:cs="Times New Roman"/>
          <w:bCs/>
          <w:sz w:val="24"/>
        </w:rPr>
      </w:pPr>
    </w:p>
    <w:p w14:paraId="4823885B" w14:textId="3FC8AB1A" w:rsidR="00280C95" w:rsidRPr="00A26933" w:rsidRDefault="00280C95" w:rsidP="00280C95">
      <w:pPr>
        <w:tabs>
          <w:tab w:val="left" w:pos="426"/>
          <w:tab w:val="left" w:pos="1767"/>
        </w:tabs>
        <w:spacing w:after="60"/>
        <w:ind w:left="284"/>
        <w:rPr>
          <w:rFonts w:ascii="Times New Roman" w:hAnsi="Times New Roman" w:cs="Times New Roman"/>
          <w:b/>
          <w:sz w:val="24"/>
        </w:rPr>
      </w:pPr>
      <w:r w:rsidRPr="00A26933">
        <w:rPr>
          <w:rFonts w:ascii="Times New Roman" w:hAnsi="Times New Roman" w:cs="Times New Roman"/>
          <w:b/>
          <w:bCs/>
          <w:sz w:val="24"/>
        </w:rPr>
        <w:t xml:space="preserve">3. </w:t>
      </w:r>
      <w:r w:rsidR="00337C81">
        <w:rPr>
          <w:rFonts w:ascii="Times New Roman" w:hAnsi="Times New Roman" w:cs="Times New Roman"/>
          <w:b/>
          <w:bCs/>
          <w:sz w:val="24"/>
        </w:rPr>
        <w:t>Odborná úroveň portfolia referenčních prací klíčových členů řešitelského týmu</w:t>
      </w:r>
    </w:p>
    <w:p w14:paraId="1632D65D" w14:textId="0B9EA742" w:rsidR="00280C95" w:rsidRPr="00A26933" w:rsidRDefault="00280C95" w:rsidP="00280C95">
      <w:pPr>
        <w:spacing w:after="120"/>
        <w:ind w:left="284"/>
        <w:rPr>
          <w:rFonts w:ascii="Times New Roman" w:hAnsi="Times New Roman" w:cs="Times New Roman"/>
          <w:sz w:val="24"/>
        </w:rPr>
      </w:pPr>
      <w:r w:rsidRPr="00A26933">
        <w:rPr>
          <w:rFonts w:ascii="Times New Roman" w:hAnsi="Times New Roman" w:cs="Times New Roman"/>
          <w:sz w:val="24"/>
        </w:rPr>
        <w:t xml:space="preserve">Za účelem hodnocení nabídek v kritériu dle bodu 8.3. těchto zadávacích podmínek </w:t>
      </w:r>
      <w:r w:rsidR="00710A10">
        <w:rPr>
          <w:rFonts w:ascii="Times New Roman" w:hAnsi="Times New Roman" w:cs="Times New Roman"/>
          <w:sz w:val="24"/>
        </w:rPr>
        <w:t>předloží</w:t>
      </w:r>
      <w:r w:rsidRPr="00A26933">
        <w:rPr>
          <w:rFonts w:ascii="Times New Roman" w:hAnsi="Times New Roman" w:cs="Times New Roman"/>
          <w:sz w:val="24"/>
        </w:rPr>
        <w:t xml:space="preserve"> účastník v „Údajích pro kritéria hodnocení“ </w:t>
      </w:r>
      <w:r w:rsidR="00710A10">
        <w:rPr>
          <w:rFonts w:ascii="Times New Roman" w:eastAsia="Atyp BL Text" w:hAnsi="Times New Roman" w:cs="Times New Roman"/>
          <w:color w:val="000000" w:themeColor="dark1"/>
          <w:kern w:val="2"/>
          <w:sz w:val="24"/>
        </w:rPr>
        <w:t>portfolia referenčních prací klíčových členů řešitelského týmu („portfolia“) uvedených v</w:t>
      </w:r>
      <w:r w:rsidR="00014BFA">
        <w:rPr>
          <w:rFonts w:ascii="Times New Roman" w:eastAsia="Atyp BL Text" w:hAnsi="Times New Roman" w:cs="Times New Roman"/>
          <w:color w:val="000000" w:themeColor="dark1"/>
          <w:kern w:val="2"/>
          <w:sz w:val="24"/>
        </w:rPr>
        <w:t xml:space="preserve"> </w:t>
      </w:r>
      <w:r w:rsidR="00014BFA" w:rsidRPr="00014BFA">
        <w:rPr>
          <w:rFonts w:ascii="Times New Roman" w:eastAsia="Atyp BL Text" w:hAnsi="Times New Roman" w:cs="Times New Roman"/>
          <w:color w:val="000000" w:themeColor="dark1"/>
          <w:kern w:val="2"/>
          <w:sz w:val="24"/>
        </w:rPr>
        <w:t>7b)</w:t>
      </w:r>
      <w:r w:rsidR="00014BFA">
        <w:rPr>
          <w:rFonts w:ascii="Times New Roman" w:eastAsia="Atyp BL Text" w:hAnsi="Times New Roman" w:cs="Times New Roman"/>
          <w:color w:val="000000" w:themeColor="dark1"/>
          <w:kern w:val="2"/>
          <w:sz w:val="24"/>
        </w:rPr>
        <w:t>.</w:t>
      </w:r>
      <w:r w:rsidR="00014BFA" w:rsidRPr="00014BFA">
        <w:rPr>
          <w:rFonts w:ascii="Times New Roman" w:eastAsia="Atyp BL Text" w:hAnsi="Times New Roman" w:cs="Times New Roman"/>
          <w:color w:val="000000" w:themeColor="dark1"/>
          <w:kern w:val="2"/>
          <w:sz w:val="24"/>
        </w:rPr>
        <w:t>3.2.</w:t>
      </w:r>
      <w:r w:rsidR="00710A10">
        <w:rPr>
          <w:rFonts w:ascii="Times New Roman" w:eastAsia="Atyp BL Text" w:hAnsi="Times New Roman" w:cs="Times New Roman"/>
          <w:color w:val="000000" w:themeColor="dark1"/>
          <w:kern w:val="2"/>
          <w:sz w:val="24"/>
        </w:rPr>
        <w:t xml:space="preserve">, ta budou hodnocena podle míry, do jaké dokládají odborné schopnosti těchto osob. Hodnotící komise bude portfolia hodnotit podle </w:t>
      </w:r>
      <w:r w:rsidR="00710A10">
        <w:rPr>
          <w:rFonts w:ascii="Times New Roman" w:eastAsia="Atyp BL Text" w:hAnsi="Times New Roman" w:cs="Times New Roman"/>
          <w:color w:val="000000" w:themeColor="dark1"/>
          <w:kern w:val="2"/>
          <w:sz w:val="24"/>
        </w:rPr>
        <w:lastRenderedPageBreak/>
        <w:t>kritéria urbanistické kvality předložených referenčních prací v kombinaci s mírou relevance předložených prací.</w:t>
      </w:r>
    </w:p>
    <w:p w14:paraId="3760BF8E" w14:textId="2D36A4C6" w:rsidR="00710A10" w:rsidRDefault="00710A10" w:rsidP="00710A10">
      <w:pPr>
        <w:spacing w:after="120"/>
        <w:ind w:left="284"/>
        <w:rPr>
          <w:rFonts w:ascii="Times New Roman" w:hAnsi="Times New Roman" w:cs="Times New Roman"/>
          <w:sz w:val="24"/>
        </w:rPr>
      </w:pPr>
      <w:r w:rsidRPr="00710A10">
        <w:rPr>
          <w:rFonts w:ascii="Times New Roman" w:hAnsi="Times New Roman" w:cs="Times New Roman"/>
          <w:sz w:val="24"/>
        </w:rPr>
        <w:t>Závazné požadavky na obsah portfolia referenčních prací:</w:t>
      </w:r>
    </w:p>
    <w:p w14:paraId="7B9637BA" w14:textId="770FE212" w:rsidR="00710A10" w:rsidRDefault="00710A10" w:rsidP="00710A10">
      <w:pPr>
        <w:spacing w:after="120"/>
        <w:ind w:left="284"/>
        <w:rPr>
          <w:rFonts w:ascii="Times New Roman" w:hAnsi="Times New Roman" w:cs="Times New Roman"/>
          <w:sz w:val="24"/>
        </w:rPr>
      </w:pPr>
      <w:r w:rsidRPr="00710A10">
        <w:rPr>
          <w:rFonts w:ascii="Times New Roman" w:hAnsi="Times New Roman" w:cs="Times New Roman"/>
          <w:sz w:val="24"/>
        </w:rPr>
        <w:t>Portfolia budou obsahovat ukázky referenčních prací v počtu 3–5, které mají věcnou souvislost s předmětem veřejné zakázky, realizovaných v posledních 10 letech před zahájením zadávacího řízení.</w:t>
      </w:r>
    </w:p>
    <w:p w14:paraId="08851350" w14:textId="654DFAAA" w:rsidR="00710A10" w:rsidRDefault="00710A10" w:rsidP="00710A10">
      <w:pPr>
        <w:spacing w:after="120"/>
        <w:ind w:left="284"/>
        <w:rPr>
          <w:rFonts w:ascii="Times New Roman" w:hAnsi="Times New Roman" w:cs="Times New Roman"/>
          <w:sz w:val="24"/>
        </w:rPr>
      </w:pPr>
      <w:r>
        <w:rPr>
          <w:rFonts w:ascii="Times New Roman" w:hAnsi="Times New Roman" w:cs="Times New Roman"/>
          <w:sz w:val="24"/>
        </w:rPr>
        <w:t xml:space="preserve">Zobrazení každé referenční práce bude složeno z textové a grafické části; textová část bude obsahovat stručný popis zakázky, grafická část bude obsahovat koordinační výkres (výřez + legendu), případně další výkres (výřez) dle vlastní volby. Součástí portfolia budou kontaktní údaje na zadavatele u všech referenčních zakázek. Portfolia budou odevzdána v digitální formě ve formátu *pdf. </w:t>
      </w:r>
    </w:p>
    <w:p w14:paraId="37567651" w14:textId="05606EAE" w:rsidR="00280C95" w:rsidRPr="00A26933" w:rsidRDefault="00337C81" w:rsidP="00280C95">
      <w:pPr>
        <w:spacing w:after="120"/>
        <w:ind w:left="284"/>
        <w:rPr>
          <w:rFonts w:ascii="Times New Roman" w:hAnsi="Times New Roman" w:cs="Times New Roman"/>
          <w:sz w:val="24"/>
        </w:rPr>
      </w:pPr>
      <w:r>
        <w:rPr>
          <w:rFonts w:ascii="Times New Roman" w:hAnsi="Times New Roman" w:cs="Times New Roman"/>
          <w:sz w:val="24"/>
        </w:rPr>
        <w:t>Portfolio</w:t>
      </w:r>
      <w:r w:rsidR="00280C95" w:rsidRPr="00A26933">
        <w:rPr>
          <w:rFonts w:ascii="Times New Roman" w:hAnsi="Times New Roman" w:cs="Times New Roman"/>
          <w:sz w:val="24"/>
        </w:rPr>
        <w:t xml:space="preserve"> bude obsahovat akce (zakázky), </w:t>
      </w:r>
      <w:r w:rsidR="00280C95" w:rsidRPr="00337C81">
        <w:rPr>
          <w:rFonts w:ascii="Times New Roman" w:hAnsi="Times New Roman" w:cs="Times New Roman"/>
          <w:sz w:val="24"/>
        </w:rPr>
        <w:t>provedené v rámci autorizace pro obor „územní plánování“ dle zákona č. 360/1992 Sb., o výkonu povolání autorizovaných architektů a o výkonu povolání autorizovaných inženýrů a techniků činných ve výstavbě, ve znění pozdějších předpisů, prioritně (zejména) se zpracováním územních plánů nebo změn územních plánů.</w:t>
      </w:r>
    </w:p>
    <w:p w14:paraId="0B05D4AD" w14:textId="6D6CE4CB" w:rsidR="00280C95" w:rsidRDefault="00337C81" w:rsidP="00A26933">
      <w:pPr>
        <w:spacing w:after="0"/>
        <w:ind w:left="284"/>
        <w:rPr>
          <w:rFonts w:ascii="Times New Roman" w:hAnsi="Times New Roman" w:cs="Times New Roman"/>
          <w:sz w:val="24"/>
        </w:rPr>
      </w:pPr>
      <w:r>
        <w:rPr>
          <w:rFonts w:ascii="Times New Roman" w:hAnsi="Times New Roman" w:cs="Times New Roman"/>
          <w:sz w:val="24"/>
        </w:rPr>
        <w:t>Portfolio</w:t>
      </w:r>
      <w:r w:rsidR="00280C95" w:rsidRPr="00A26933">
        <w:rPr>
          <w:rFonts w:ascii="Times New Roman" w:hAnsi="Times New Roman" w:cs="Times New Roman"/>
          <w:sz w:val="24"/>
        </w:rPr>
        <w:t xml:space="preserve"> bude obsahovat údaje v tomto členění: název akce (zakázky), název objednatele vč. kontaktních údajů – telefon, e-mail, popis prací provedených účastníkem zadávacího řízení (ze kterého musí jednoznačně vyplývat splnění požadavků zadavatele), finanční objem prací provedených účastníkem zadávacího řízení.</w:t>
      </w:r>
    </w:p>
    <w:p w14:paraId="336C393B" w14:textId="77777777" w:rsidR="00337C81" w:rsidRDefault="00337C81" w:rsidP="00A26933">
      <w:pPr>
        <w:spacing w:after="0"/>
        <w:ind w:left="284"/>
        <w:rPr>
          <w:rFonts w:ascii="Times New Roman" w:hAnsi="Times New Roman" w:cs="Times New Roman"/>
          <w:sz w:val="24"/>
        </w:rPr>
      </w:pPr>
    </w:p>
    <w:p w14:paraId="00947D4C" w14:textId="77777777" w:rsidR="00337C81" w:rsidRPr="00337C81" w:rsidRDefault="00337C81" w:rsidP="00337C81">
      <w:pPr>
        <w:spacing w:after="0"/>
        <w:ind w:left="284"/>
        <w:rPr>
          <w:rFonts w:ascii="Times New Roman" w:hAnsi="Times New Roman" w:cs="Times New Roman"/>
          <w:sz w:val="24"/>
        </w:rPr>
      </w:pPr>
      <w:r w:rsidRPr="00337C81">
        <w:rPr>
          <w:rFonts w:ascii="Times New Roman" w:hAnsi="Times New Roman" w:cs="Times New Roman"/>
          <w:sz w:val="24"/>
        </w:rPr>
        <w:t>Doporučující požadavky na formální podobu portfolia referenčních prací:</w:t>
      </w:r>
    </w:p>
    <w:p w14:paraId="5964AE16" w14:textId="75E7ED23" w:rsidR="00337C81" w:rsidRDefault="00337C81" w:rsidP="00337C81">
      <w:pPr>
        <w:spacing w:after="0"/>
        <w:ind w:left="284"/>
        <w:rPr>
          <w:rFonts w:ascii="Times New Roman" w:hAnsi="Times New Roman" w:cs="Times New Roman"/>
          <w:sz w:val="24"/>
        </w:rPr>
      </w:pPr>
      <w:r>
        <w:rPr>
          <w:rFonts w:ascii="Times New Roman" w:hAnsi="Times New Roman" w:cs="Times New Roman"/>
          <w:sz w:val="24"/>
        </w:rPr>
        <w:t>p</w:t>
      </w:r>
      <w:r w:rsidRPr="00337C81">
        <w:rPr>
          <w:rFonts w:ascii="Times New Roman" w:hAnsi="Times New Roman" w:cs="Times New Roman"/>
          <w:sz w:val="24"/>
        </w:rPr>
        <w:t>ortfolia budou vyhotovena ve formátu A3 naležato, přičemž jedna referenční práce bude zobrazena max. na 2 -3 stranách.</w:t>
      </w:r>
    </w:p>
    <w:p w14:paraId="66BCCB8F" w14:textId="77777777" w:rsidR="00A26933" w:rsidRPr="00A26933" w:rsidRDefault="00A26933" w:rsidP="00A26933">
      <w:pPr>
        <w:spacing w:after="0"/>
        <w:ind w:left="284"/>
        <w:rPr>
          <w:rFonts w:ascii="Times New Roman" w:hAnsi="Times New Roman" w:cs="Times New Roman"/>
          <w:sz w:val="24"/>
        </w:rPr>
      </w:pPr>
    </w:p>
    <w:p w14:paraId="53D682E3" w14:textId="77777777" w:rsidR="00280C95" w:rsidRDefault="00280C95" w:rsidP="00280C95">
      <w:pPr>
        <w:pStyle w:val="Odstavecodsazen"/>
        <w:tabs>
          <w:tab w:val="clear" w:pos="1699"/>
        </w:tabs>
        <w:spacing w:after="120" w:line="240" w:lineRule="auto"/>
        <w:ind w:left="284" w:firstLine="0"/>
        <w:rPr>
          <w:b/>
          <w:bCs/>
          <w:u w:val="single"/>
        </w:rPr>
      </w:pPr>
      <w:r>
        <w:rPr>
          <w:b/>
          <w:bCs/>
          <w:u w:val="single"/>
        </w:rPr>
        <w:t>Způsob hodnocení:</w:t>
      </w:r>
    </w:p>
    <w:p w14:paraId="67681228" w14:textId="77777777" w:rsidR="00280C95" w:rsidRDefault="00280C95" w:rsidP="00280C95">
      <w:pPr>
        <w:pStyle w:val="Odstavecodsazen"/>
        <w:tabs>
          <w:tab w:val="clear" w:pos="1699"/>
        </w:tabs>
        <w:spacing w:after="120" w:line="240" w:lineRule="auto"/>
        <w:ind w:left="284" w:firstLine="0"/>
      </w:pPr>
      <w:r>
        <w:rPr>
          <w:b/>
          <w:bCs/>
        </w:rPr>
        <w:t>1. Výpočet hodnocení kritéria 1. - Výše nabídkové ceny</w:t>
      </w:r>
    </w:p>
    <w:p w14:paraId="1E8D849D" w14:textId="77777777" w:rsidR="00280C95" w:rsidRDefault="00280C95" w:rsidP="00280C95">
      <w:pPr>
        <w:pStyle w:val="Odstavecodsazen"/>
        <w:tabs>
          <w:tab w:val="clear" w:pos="1699"/>
        </w:tabs>
        <w:spacing w:after="120" w:line="240" w:lineRule="auto"/>
        <w:ind w:left="284" w:firstLine="0"/>
      </w:pPr>
      <w:r w:rsidRPr="00A152F8">
        <w:t xml:space="preserve">Zadavatel bude hodnotit </w:t>
      </w:r>
      <w:r>
        <w:t xml:space="preserve">celkovou </w:t>
      </w:r>
      <w:r w:rsidRPr="00A152F8">
        <w:t xml:space="preserve">nabídkovou cenu v Kč </w:t>
      </w:r>
      <w:r>
        <w:t>bez DPH uvedenou v Údajích pro </w:t>
      </w:r>
      <w:r w:rsidRPr="00A152F8">
        <w:t xml:space="preserve">kritéria hodnocení. Pro číselné vyjádření </w:t>
      </w:r>
      <w:r>
        <w:t xml:space="preserve">kritéria </w:t>
      </w:r>
      <w:r w:rsidRPr="00A152F8">
        <w:t xml:space="preserve">získá hodnocená nabídka bodovou hodnotu, která vznikne násobkem 100 a poměru nabídkové ceny v Kč </w:t>
      </w:r>
      <w:r>
        <w:t>bez</w:t>
      </w:r>
      <w:r w:rsidRPr="00A152F8">
        <w:t xml:space="preserve"> DPH nejvhodnější nabídky (nejnižší cena) k nabídkové ceně v Kč </w:t>
      </w:r>
      <w:r>
        <w:t>bez</w:t>
      </w:r>
      <w:r w:rsidRPr="00A152F8">
        <w:t xml:space="preserve"> DPH hodnocené nabídky a váhy daného kritéria.</w:t>
      </w:r>
    </w:p>
    <w:p w14:paraId="36254D15" w14:textId="77777777" w:rsidR="00280C95" w:rsidRDefault="00280C95" w:rsidP="00280C95">
      <w:pPr>
        <w:pStyle w:val="Odstavecodsazen"/>
        <w:tabs>
          <w:tab w:val="clear" w:pos="1699"/>
        </w:tabs>
        <w:spacing w:after="120" w:line="240" w:lineRule="auto"/>
        <w:ind w:left="284" w:firstLine="0"/>
      </w:pPr>
      <w:r>
        <w:t>Vzorec:</w:t>
      </w:r>
    </w:p>
    <w:p w14:paraId="500AF47F" w14:textId="77777777" w:rsidR="00280C95" w:rsidRPr="00D6007B" w:rsidRDefault="00280C95" w:rsidP="00280C95">
      <w:pPr>
        <w:pStyle w:val="Odstavecodsazen"/>
        <w:tabs>
          <w:tab w:val="clear" w:pos="1699"/>
        </w:tabs>
        <w:ind w:left="3261" w:hanging="1701"/>
      </w:pPr>
      <w:r>
        <w:t>nejvhodnější nabídka (</w:t>
      </w:r>
      <w:r w:rsidRPr="00D6007B">
        <w:t>nejnižší nabídková cena</w:t>
      </w:r>
      <w:r>
        <w:t xml:space="preserve"> bez DPH)</w:t>
      </w:r>
    </w:p>
    <w:p w14:paraId="4F528C1F" w14:textId="77777777" w:rsidR="00280C95" w:rsidRPr="00D6007B" w:rsidRDefault="00280C95" w:rsidP="00280C95">
      <w:pPr>
        <w:pStyle w:val="Odstavecodsazen"/>
        <w:tabs>
          <w:tab w:val="clear" w:pos="1699"/>
        </w:tabs>
        <w:ind w:left="567" w:firstLine="0"/>
        <w:rPr>
          <w:vertAlign w:val="superscript"/>
        </w:rPr>
      </w:pPr>
      <w:r w:rsidRPr="00D6007B">
        <w:t>100 x</w:t>
      </w:r>
      <w:r>
        <w:t xml:space="preserve">    </w:t>
      </w:r>
      <w:r w:rsidRPr="00D6007B">
        <w:t>----------</w:t>
      </w:r>
      <w:r>
        <w:t>-----------------------------------------------------------------   x váha kritéria</w:t>
      </w:r>
    </w:p>
    <w:p w14:paraId="2CD64EE4" w14:textId="77777777" w:rsidR="00280C95" w:rsidRDefault="00280C95" w:rsidP="00280C95">
      <w:pPr>
        <w:pStyle w:val="Odstavecodsazen"/>
        <w:tabs>
          <w:tab w:val="clear" w:pos="1699"/>
        </w:tabs>
        <w:spacing w:line="240" w:lineRule="auto"/>
        <w:ind w:left="3260" w:hanging="1700"/>
      </w:pPr>
      <w:r>
        <w:t xml:space="preserve">nabídková </w:t>
      </w:r>
      <w:r w:rsidRPr="00D6007B">
        <w:t>cena</w:t>
      </w:r>
      <w:r>
        <w:t xml:space="preserve"> bez DPH </w:t>
      </w:r>
      <w:r w:rsidRPr="00D6007B">
        <w:t>hodnocené nabídky</w:t>
      </w:r>
    </w:p>
    <w:p w14:paraId="349D3B33" w14:textId="77777777" w:rsidR="00280C95" w:rsidRDefault="00280C95" w:rsidP="00280C95">
      <w:pPr>
        <w:pStyle w:val="Odstavecodsazen"/>
        <w:tabs>
          <w:tab w:val="clear" w:pos="1699"/>
        </w:tabs>
        <w:spacing w:line="240" w:lineRule="auto"/>
        <w:ind w:left="3260" w:hanging="2835"/>
      </w:pPr>
    </w:p>
    <w:p w14:paraId="0EF4DA1D" w14:textId="39E348E4" w:rsidR="00280C95" w:rsidRPr="0018612F" w:rsidRDefault="00280C95" w:rsidP="00280C95">
      <w:pPr>
        <w:pStyle w:val="Odstavecodsazen"/>
        <w:tabs>
          <w:tab w:val="clear" w:pos="1699"/>
        </w:tabs>
        <w:spacing w:after="120" w:line="240" w:lineRule="auto"/>
        <w:ind w:left="284" w:firstLine="0"/>
        <w:rPr>
          <w:b/>
        </w:rPr>
      </w:pPr>
      <w:r w:rsidRPr="0018612F">
        <w:rPr>
          <w:b/>
          <w:bCs/>
        </w:rPr>
        <w:t xml:space="preserve">2. Výpočet hodnocení kritéria 2. - </w:t>
      </w:r>
      <w:r w:rsidR="00710A10" w:rsidRPr="00710A10">
        <w:rPr>
          <w:b/>
        </w:rPr>
        <w:t>Odborná úroveň popisu přístupu k provedení zakázky</w:t>
      </w:r>
    </w:p>
    <w:p w14:paraId="6260420E" w14:textId="26FBCF8F" w:rsidR="00280C95" w:rsidRPr="0018612F" w:rsidRDefault="00710A10" w:rsidP="00280C95">
      <w:pPr>
        <w:pStyle w:val="Odstavecodsazen"/>
        <w:tabs>
          <w:tab w:val="clear" w:pos="1699"/>
        </w:tabs>
        <w:spacing w:after="120" w:line="240" w:lineRule="auto"/>
        <w:ind w:left="284" w:firstLine="0"/>
      </w:pPr>
      <w:r>
        <w:t xml:space="preserve">Předložené popisy přístupu k plnění veřejné zakázky prezentované účastníky budou hodnoceny podle jimi prokázané míry odbornosti a zkušenosti. </w:t>
      </w:r>
      <w:r w:rsidR="00280C95" w:rsidRPr="0018612F">
        <w:t>Zadavatel (hodnotící komise) bude hodnotit bodovací stupnicí v rozsahu 0 až 100 bodů, nabídky budou hodnoceny dle jednotlivých témat.</w:t>
      </w:r>
    </w:p>
    <w:p w14:paraId="21D303C8" w14:textId="77777777" w:rsidR="00280C95" w:rsidRPr="0018612F" w:rsidRDefault="00280C95" w:rsidP="00280C95">
      <w:pPr>
        <w:pStyle w:val="Odstavecodsazen"/>
        <w:spacing w:after="60" w:line="240" w:lineRule="auto"/>
        <w:ind w:left="284" w:firstLine="0"/>
        <w:rPr>
          <w:b/>
        </w:rPr>
      </w:pPr>
      <w:r w:rsidRPr="0018612F">
        <w:rPr>
          <w:b/>
        </w:rPr>
        <w:t>0 – 20 bodů</w:t>
      </w:r>
    </w:p>
    <w:p w14:paraId="3744CA53" w14:textId="77777777" w:rsidR="00280C95" w:rsidRPr="0018612F" w:rsidRDefault="00280C95" w:rsidP="00280C95">
      <w:pPr>
        <w:pStyle w:val="Odstavecodsazen"/>
        <w:tabs>
          <w:tab w:val="clear" w:pos="1699"/>
        </w:tabs>
        <w:spacing w:after="120" w:line="240" w:lineRule="auto"/>
        <w:ind w:left="284" w:firstLine="0"/>
      </w:pPr>
      <w:r w:rsidRPr="0018612F">
        <w:t>Nabídka je v rámci daného tématu výrazně slabá. Nabídka nesplňuje kvalitativní nároky odpovídající zpracování územně plánovacího dokumentu obce, popř. splňuje tyto nároky pouze na minimální úrovni.</w:t>
      </w:r>
    </w:p>
    <w:p w14:paraId="6512B49B" w14:textId="77777777" w:rsidR="00280C95" w:rsidRPr="0018612F" w:rsidRDefault="00280C95" w:rsidP="00280C95">
      <w:pPr>
        <w:pStyle w:val="Odstavecodsazen"/>
        <w:tabs>
          <w:tab w:val="clear" w:pos="1699"/>
        </w:tabs>
        <w:spacing w:after="120" w:line="240" w:lineRule="auto"/>
        <w:ind w:left="284" w:firstLine="0"/>
      </w:pPr>
      <w:r w:rsidRPr="0018612F">
        <w:t xml:space="preserve">Nabídka nedokládá schopnost účastníka zadávacího řízení plnit požadavky zadavatele a danou </w:t>
      </w:r>
      <w:r w:rsidRPr="0018612F">
        <w:lastRenderedPageBreak/>
        <w:t>zakázku úspěšně zvládnout.</w:t>
      </w:r>
    </w:p>
    <w:p w14:paraId="19A79213" w14:textId="77777777" w:rsidR="00280C95" w:rsidRPr="0018612F" w:rsidRDefault="00280C95" w:rsidP="00280C95">
      <w:pPr>
        <w:pStyle w:val="Odstavecodsazen"/>
        <w:tabs>
          <w:tab w:val="clear" w:pos="1699"/>
        </w:tabs>
        <w:spacing w:after="120" w:line="240" w:lineRule="auto"/>
        <w:ind w:left="284" w:firstLine="0"/>
        <w:rPr>
          <w:u w:val="single"/>
        </w:rPr>
      </w:pPr>
      <w:r w:rsidRPr="0018612F">
        <w:rPr>
          <w:u w:val="single"/>
        </w:rPr>
        <w:t>Nabídky, které obdrží při hodnocení 20 bodů a méně, budou v rámci kvalitativní části hodnoceny celkově nulovým počtem bodů, a to z důvodu nedostatečného prokázání odborných schopností nutných k řádnému splnění díla.</w:t>
      </w:r>
    </w:p>
    <w:p w14:paraId="4C9BAEBB" w14:textId="77777777" w:rsidR="00280C95" w:rsidRPr="0018612F" w:rsidRDefault="00280C95" w:rsidP="00280C95">
      <w:pPr>
        <w:pStyle w:val="Odstavecodsazen"/>
        <w:spacing w:after="60" w:line="240" w:lineRule="auto"/>
        <w:ind w:left="284" w:firstLine="0"/>
        <w:rPr>
          <w:b/>
        </w:rPr>
      </w:pPr>
      <w:r w:rsidRPr="0018612F">
        <w:rPr>
          <w:b/>
        </w:rPr>
        <w:t>21 – 40 bodů</w:t>
      </w:r>
    </w:p>
    <w:p w14:paraId="0B8B0EE2" w14:textId="77777777" w:rsidR="00280C95" w:rsidRPr="0018612F" w:rsidRDefault="00280C95" w:rsidP="00280C95">
      <w:pPr>
        <w:pStyle w:val="Odstavecodsazen"/>
        <w:tabs>
          <w:tab w:val="clear" w:pos="1699"/>
        </w:tabs>
        <w:spacing w:after="120" w:line="240" w:lineRule="auto"/>
        <w:ind w:left="284" w:firstLine="0"/>
      </w:pPr>
      <w:r w:rsidRPr="0018612F">
        <w:t>Nabídka je slabší, výše uvedené nároky splňuje na úrovni rutinní aplikace stavebního zákona. Nabídka nicméně dokládá schopnost účastníka zadávacího řízení danou zakázku zvládnout, byť s určitým rizikem, pokud by nastaly v průběhu projednání dokumentace větší obtíže, ukázala by se nutnost řešit komplikovanější a konfliktnější otázky.</w:t>
      </w:r>
    </w:p>
    <w:p w14:paraId="70C6AA7F" w14:textId="77777777" w:rsidR="00280C95" w:rsidRPr="0018612F" w:rsidRDefault="00280C95" w:rsidP="00280C95">
      <w:pPr>
        <w:pStyle w:val="Odstavecodsazen"/>
        <w:spacing w:after="60" w:line="240" w:lineRule="auto"/>
        <w:ind w:left="284" w:firstLine="0"/>
        <w:rPr>
          <w:b/>
        </w:rPr>
      </w:pPr>
      <w:r w:rsidRPr="0018612F">
        <w:rPr>
          <w:b/>
        </w:rPr>
        <w:t>41 – 60 bodů</w:t>
      </w:r>
    </w:p>
    <w:p w14:paraId="1087C566" w14:textId="77777777" w:rsidR="00280C95" w:rsidRPr="0018612F" w:rsidRDefault="00280C95" w:rsidP="00280C95">
      <w:pPr>
        <w:pStyle w:val="Odstavecodsazen"/>
        <w:tabs>
          <w:tab w:val="clear" w:pos="1699"/>
        </w:tabs>
        <w:spacing w:after="120" w:line="240" w:lineRule="auto"/>
        <w:ind w:left="284" w:firstLine="0"/>
      </w:pPr>
      <w:r w:rsidRPr="0018612F">
        <w:t>Nabídka je průměrná, výše uvedené nároky splňuje na solidní úrovni a dokládá schopnosti účastníka zadávacího řízení, které jsou v oboru standardní, tudíž s předpokladem úspěšného dodání zakázky v kvalitě odpovídající běžné praxi bez větší invence a kreativity.</w:t>
      </w:r>
    </w:p>
    <w:p w14:paraId="73DA2DAC" w14:textId="77777777" w:rsidR="00A26933" w:rsidRPr="0018612F" w:rsidRDefault="00A26933" w:rsidP="00280C95">
      <w:pPr>
        <w:pStyle w:val="Odstavecodsazen"/>
        <w:tabs>
          <w:tab w:val="clear" w:pos="1699"/>
        </w:tabs>
        <w:spacing w:after="120" w:line="240" w:lineRule="auto"/>
        <w:ind w:left="284" w:firstLine="0"/>
      </w:pPr>
    </w:p>
    <w:p w14:paraId="43AC85E3" w14:textId="77777777" w:rsidR="00280C95" w:rsidRPr="0018612F" w:rsidRDefault="00280C95" w:rsidP="00280C95">
      <w:pPr>
        <w:pStyle w:val="Odstavecodsazen"/>
        <w:spacing w:after="60" w:line="240" w:lineRule="auto"/>
        <w:ind w:left="284" w:firstLine="0"/>
        <w:rPr>
          <w:b/>
        </w:rPr>
      </w:pPr>
      <w:r w:rsidRPr="0018612F">
        <w:rPr>
          <w:b/>
        </w:rPr>
        <w:t>61 – 80 bodů</w:t>
      </w:r>
    </w:p>
    <w:p w14:paraId="4C993945" w14:textId="77777777" w:rsidR="00280C95" w:rsidRPr="0018612F" w:rsidRDefault="00280C95" w:rsidP="00280C95">
      <w:pPr>
        <w:pStyle w:val="Odstavecodsazen"/>
        <w:tabs>
          <w:tab w:val="clear" w:pos="1699"/>
        </w:tabs>
        <w:spacing w:after="120" w:line="240" w:lineRule="auto"/>
        <w:ind w:left="284" w:firstLine="0"/>
      </w:pPr>
      <w:r w:rsidRPr="0018612F">
        <w:t>Nabídka je dobrá, výše uvedené nároky splňuje lehce nadstandardně. Účastník zadávacího řízení doložil dobrou orientaci v problematice týkající se řešeného tématu, na základě nabídky lze předpokládat zpracování kvalitní dokumentace.</w:t>
      </w:r>
    </w:p>
    <w:p w14:paraId="2D36E3CF" w14:textId="77777777" w:rsidR="00280C95" w:rsidRPr="0018612F" w:rsidRDefault="00280C95" w:rsidP="00280C95">
      <w:pPr>
        <w:pStyle w:val="Odstavecodsazen"/>
        <w:spacing w:after="60" w:line="240" w:lineRule="auto"/>
        <w:ind w:left="284" w:firstLine="0"/>
        <w:rPr>
          <w:b/>
        </w:rPr>
      </w:pPr>
      <w:r w:rsidRPr="0018612F">
        <w:rPr>
          <w:b/>
        </w:rPr>
        <w:t>81 – 100 bodů</w:t>
      </w:r>
    </w:p>
    <w:p w14:paraId="2DCE4A93" w14:textId="77777777" w:rsidR="00280C95" w:rsidRDefault="00280C95" w:rsidP="00280C95">
      <w:pPr>
        <w:pStyle w:val="Odstavecodsazen"/>
        <w:tabs>
          <w:tab w:val="clear" w:pos="1699"/>
        </w:tabs>
        <w:spacing w:line="240" w:lineRule="auto"/>
        <w:ind w:left="284" w:firstLine="0"/>
      </w:pPr>
      <w:r w:rsidRPr="0018612F">
        <w:t>Nabídka je v rámci oboru na vysoké úrovni, výše uvedené nároky splňuje v mezích, které odpovídají nejlepším výkonům v oboru. Účastník zadávacího řízení svou nabídkou doložil předpoklady pro vytvoření dokumentace s parametry tzv. dobré praxe.</w:t>
      </w:r>
    </w:p>
    <w:p w14:paraId="5E0FC317" w14:textId="77777777" w:rsidR="00280C95" w:rsidRDefault="00280C95" w:rsidP="00280C95">
      <w:pPr>
        <w:pStyle w:val="Odstavecodsazen"/>
        <w:tabs>
          <w:tab w:val="clear" w:pos="1699"/>
        </w:tabs>
        <w:spacing w:line="240" w:lineRule="auto"/>
        <w:ind w:left="284" w:firstLine="0"/>
      </w:pPr>
    </w:p>
    <w:p w14:paraId="1DBC3375" w14:textId="77777777" w:rsidR="00280C95" w:rsidRDefault="00280C95" w:rsidP="00280C95">
      <w:pPr>
        <w:pStyle w:val="Odstavecodsazen"/>
        <w:tabs>
          <w:tab w:val="clear" w:pos="1699"/>
        </w:tabs>
        <w:spacing w:line="240" w:lineRule="auto"/>
        <w:ind w:left="284" w:firstLine="0"/>
      </w:pPr>
      <w:r w:rsidRPr="006A1B91">
        <w:t xml:space="preserve">Pro toto kritérium </w:t>
      </w:r>
      <w:r>
        <w:t>2</w:t>
      </w:r>
      <w:r w:rsidRPr="006A1B91">
        <w:t>. získá hodnocená nabídka bodovou hodnot</w:t>
      </w:r>
      <w:r>
        <w:t>u, která vznikne násobkem 100 a </w:t>
      </w:r>
      <w:r w:rsidRPr="006A1B91">
        <w:t>poměru hodnoty</w:t>
      </w:r>
      <w:r>
        <w:t xml:space="preserve"> </w:t>
      </w:r>
      <w:r w:rsidRPr="006A1B91">
        <w:t>hodnocené nabíd</w:t>
      </w:r>
      <w:r>
        <w:t>ky</w:t>
      </w:r>
      <w:r w:rsidRPr="006A1B91">
        <w:t xml:space="preserve"> (</w:t>
      </w:r>
      <w:r>
        <w:t xml:space="preserve">počet přidělených bodů </w:t>
      </w:r>
      <w:r w:rsidRPr="006A1B91">
        <w:t xml:space="preserve">hodnocené nabídky) </w:t>
      </w:r>
      <w:r>
        <w:t>k </w:t>
      </w:r>
      <w:r w:rsidRPr="006A1B91">
        <w:t>nejvhodnější nabíd</w:t>
      </w:r>
      <w:r>
        <w:t>ce</w:t>
      </w:r>
      <w:r w:rsidRPr="006A1B91">
        <w:t xml:space="preserve"> (</w:t>
      </w:r>
      <w:r>
        <w:t>nejvyšší počet přidělených bodů</w:t>
      </w:r>
      <w:r w:rsidRPr="006A1B91">
        <w:t>) a váhy daného kritéria.</w:t>
      </w:r>
    </w:p>
    <w:p w14:paraId="580ECAC5" w14:textId="77777777" w:rsidR="00280C95" w:rsidRDefault="00280C95" w:rsidP="00280C95">
      <w:pPr>
        <w:pStyle w:val="Odstavecodsazen"/>
        <w:tabs>
          <w:tab w:val="clear" w:pos="1699"/>
        </w:tabs>
        <w:spacing w:line="240" w:lineRule="auto"/>
        <w:ind w:left="284" w:firstLine="0"/>
      </w:pPr>
    </w:p>
    <w:p w14:paraId="4A85DB68" w14:textId="77777777" w:rsidR="00280C95" w:rsidRDefault="00280C95" w:rsidP="00280C95">
      <w:pPr>
        <w:pStyle w:val="Odstavecodsazen"/>
        <w:tabs>
          <w:tab w:val="clear" w:pos="1699"/>
        </w:tabs>
        <w:spacing w:after="120" w:line="240" w:lineRule="auto"/>
        <w:ind w:left="284" w:firstLine="0"/>
      </w:pPr>
      <w:r>
        <w:t>Vzorec:</w:t>
      </w:r>
    </w:p>
    <w:p w14:paraId="0C3EF795" w14:textId="77777777" w:rsidR="00280C95" w:rsidRPr="00D6007B" w:rsidRDefault="00280C95" w:rsidP="00280C95">
      <w:pPr>
        <w:pStyle w:val="Odstavecodsazen"/>
        <w:tabs>
          <w:tab w:val="clear" w:pos="1699"/>
        </w:tabs>
        <w:ind w:left="3261" w:hanging="1701"/>
      </w:pPr>
      <w:r>
        <w:t>počet přidělených bodů hodnocené nabídky</w:t>
      </w:r>
    </w:p>
    <w:p w14:paraId="66ACB797" w14:textId="77777777" w:rsidR="00280C95" w:rsidRPr="00D6007B" w:rsidRDefault="00280C95" w:rsidP="00280C95">
      <w:pPr>
        <w:pStyle w:val="Odstavecodsazen"/>
        <w:tabs>
          <w:tab w:val="clear" w:pos="1699"/>
        </w:tabs>
        <w:ind w:left="567" w:firstLine="0"/>
        <w:rPr>
          <w:vertAlign w:val="superscript"/>
        </w:rPr>
      </w:pPr>
      <w:r w:rsidRPr="00D6007B">
        <w:t>100 x</w:t>
      </w:r>
      <w:r>
        <w:t xml:space="preserve">    </w:t>
      </w:r>
      <w:r w:rsidRPr="00D6007B">
        <w:t>----------</w:t>
      </w:r>
      <w:r>
        <w:t>----------------------------------------------------   x váha kritéria</w:t>
      </w:r>
    </w:p>
    <w:p w14:paraId="0B0BF8FF" w14:textId="77777777" w:rsidR="00280C95" w:rsidRDefault="00280C95" w:rsidP="00280C95">
      <w:pPr>
        <w:pStyle w:val="Odstavecodsazen"/>
        <w:tabs>
          <w:tab w:val="clear" w:pos="1699"/>
        </w:tabs>
        <w:spacing w:line="240" w:lineRule="auto"/>
        <w:ind w:left="3260" w:hanging="1700"/>
      </w:pPr>
      <w:r>
        <w:t>nejvhodnější nabídka (počet přidělených bodů)</w:t>
      </w:r>
    </w:p>
    <w:p w14:paraId="655BF9A5" w14:textId="77777777" w:rsidR="00280C95" w:rsidRDefault="00280C95" w:rsidP="00280C95">
      <w:pPr>
        <w:pStyle w:val="Odstavecodsazen"/>
        <w:tabs>
          <w:tab w:val="clear" w:pos="1699"/>
        </w:tabs>
        <w:spacing w:after="120" w:line="240" w:lineRule="auto"/>
        <w:ind w:left="284" w:firstLine="0"/>
      </w:pPr>
    </w:p>
    <w:p w14:paraId="148512D3" w14:textId="6E68EAD2" w:rsidR="00280C95" w:rsidRPr="00A152F8" w:rsidRDefault="00280C95" w:rsidP="00280C95">
      <w:pPr>
        <w:pStyle w:val="Odstavecodsazen"/>
        <w:tabs>
          <w:tab w:val="clear" w:pos="1699"/>
        </w:tabs>
        <w:spacing w:after="120" w:line="240" w:lineRule="auto"/>
        <w:ind w:left="284" w:firstLine="0"/>
        <w:rPr>
          <w:b/>
        </w:rPr>
      </w:pPr>
      <w:r>
        <w:rPr>
          <w:b/>
          <w:bCs/>
        </w:rPr>
        <w:t>3</w:t>
      </w:r>
      <w:r w:rsidRPr="00A152F8">
        <w:rPr>
          <w:b/>
          <w:bCs/>
        </w:rPr>
        <w:t xml:space="preserve">. </w:t>
      </w:r>
      <w:r>
        <w:rPr>
          <w:b/>
          <w:bCs/>
        </w:rPr>
        <w:t xml:space="preserve">Výpočet hodnocení kritéria 3. - </w:t>
      </w:r>
      <w:r w:rsidR="003813C2" w:rsidRPr="003813C2">
        <w:rPr>
          <w:b/>
          <w:bCs/>
        </w:rPr>
        <w:t>Odborná úroveň portfolia referenčních prací klíčových členů řešitelského týmu</w:t>
      </w:r>
    </w:p>
    <w:p w14:paraId="26F9D2AD" w14:textId="6ADD19BF" w:rsidR="00280C95" w:rsidRDefault="003813C2" w:rsidP="00C8676C">
      <w:pPr>
        <w:pStyle w:val="Odstavecodsazen"/>
        <w:tabs>
          <w:tab w:val="clear" w:pos="1699"/>
        </w:tabs>
        <w:spacing w:after="120" w:line="240" w:lineRule="auto"/>
        <w:ind w:left="284" w:firstLine="0"/>
      </w:pPr>
      <w:r w:rsidRPr="003813C2">
        <w:t>Zadavatel (hodnotící komise) bude hodnotit předložená portfolia referenčních prací klíčových členů řešitelského týmu („portfolia“) podle míry, do jaké dokládají odborné schopnosti těchto osob. Hodnotící komise bude portfolia hodnotit podle kritéria urbanistické kvality předložených referenčních prací v kombinaci s mírou relevance předložených prací. Na základě uvedených kritérií přidělí každému portfoliu počet bodů 0–100.</w:t>
      </w:r>
    </w:p>
    <w:p w14:paraId="5914072B" w14:textId="77777777" w:rsidR="00280C95" w:rsidRDefault="00280C95" w:rsidP="00280C95">
      <w:pPr>
        <w:pStyle w:val="Odstavecodsazen"/>
        <w:tabs>
          <w:tab w:val="clear" w:pos="1699"/>
        </w:tabs>
        <w:spacing w:line="240" w:lineRule="auto"/>
        <w:ind w:left="284" w:firstLine="0"/>
      </w:pPr>
      <w:r w:rsidRPr="006A1B91">
        <w:t xml:space="preserve">Pro toto kritérium </w:t>
      </w:r>
      <w:r>
        <w:t>3</w:t>
      </w:r>
      <w:r w:rsidRPr="006A1B91">
        <w:t>. získá hodnocená nabídka bodovou hodnot</w:t>
      </w:r>
      <w:r>
        <w:t>u, která vznikne násobkem 100 a </w:t>
      </w:r>
      <w:r w:rsidRPr="006A1B91">
        <w:t>poměru hodnoty</w:t>
      </w:r>
      <w:r>
        <w:t xml:space="preserve"> </w:t>
      </w:r>
      <w:r w:rsidRPr="006A1B91">
        <w:t>hodnocené nabíd</w:t>
      </w:r>
      <w:r>
        <w:t>ky</w:t>
      </w:r>
      <w:r w:rsidRPr="006A1B91">
        <w:t xml:space="preserve"> (</w:t>
      </w:r>
      <w:r>
        <w:t xml:space="preserve">počet přidělených bodů </w:t>
      </w:r>
      <w:r w:rsidRPr="006A1B91">
        <w:t xml:space="preserve">hodnocené nabídky) </w:t>
      </w:r>
      <w:r>
        <w:t>k </w:t>
      </w:r>
      <w:r w:rsidRPr="006A1B91">
        <w:t>nejvhodnější nabíd</w:t>
      </w:r>
      <w:r>
        <w:t>ce</w:t>
      </w:r>
      <w:r w:rsidRPr="006A1B91">
        <w:t xml:space="preserve"> (</w:t>
      </w:r>
      <w:r>
        <w:t>nejvyšší počet přidělených bodů</w:t>
      </w:r>
      <w:r w:rsidRPr="006A1B91">
        <w:t>) a váhy daného kritéria.</w:t>
      </w:r>
    </w:p>
    <w:p w14:paraId="45490EF2" w14:textId="77777777" w:rsidR="00280C95" w:rsidRDefault="00280C95" w:rsidP="00280C95">
      <w:pPr>
        <w:pStyle w:val="Odstavecodsazen"/>
        <w:tabs>
          <w:tab w:val="clear" w:pos="1699"/>
        </w:tabs>
        <w:spacing w:after="120" w:line="240" w:lineRule="auto"/>
        <w:ind w:left="284" w:firstLine="0"/>
      </w:pPr>
      <w:r>
        <w:t>Vzorec:</w:t>
      </w:r>
    </w:p>
    <w:p w14:paraId="1ECF4570" w14:textId="77777777" w:rsidR="00280C95" w:rsidRPr="00D6007B" w:rsidRDefault="00280C95" w:rsidP="00280C95">
      <w:pPr>
        <w:pStyle w:val="Odstavecodsazen"/>
        <w:tabs>
          <w:tab w:val="clear" w:pos="1699"/>
        </w:tabs>
        <w:ind w:left="3261" w:hanging="1701"/>
      </w:pPr>
      <w:r>
        <w:t>počet přidělených bodů hodnocené nabídky</w:t>
      </w:r>
    </w:p>
    <w:p w14:paraId="10A7A644" w14:textId="77777777" w:rsidR="00280C95" w:rsidRPr="00D6007B" w:rsidRDefault="00280C95" w:rsidP="00280C95">
      <w:pPr>
        <w:pStyle w:val="Odstavecodsazen"/>
        <w:tabs>
          <w:tab w:val="clear" w:pos="1699"/>
        </w:tabs>
        <w:ind w:left="567" w:firstLine="0"/>
        <w:rPr>
          <w:vertAlign w:val="superscript"/>
        </w:rPr>
      </w:pPr>
      <w:r w:rsidRPr="00D6007B">
        <w:lastRenderedPageBreak/>
        <w:t>100 x</w:t>
      </w:r>
      <w:r>
        <w:t xml:space="preserve">    </w:t>
      </w:r>
      <w:r w:rsidRPr="00D6007B">
        <w:t>----------</w:t>
      </w:r>
      <w:r>
        <w:t>----------------------------------------------------   x váha kritéria</w:t>
      </w:r>
    </w:p>
    <w:p w14:paraId="0AA24A9C" w14:textId="77777777" w:rsidR="00280C95" w:rsidRDefault="00280C95" w:rsidP="00280C95">
      <w:pPr>
        <w:pStyle w:val="Odstavecodsazen"/>
        <w:tabs>
          <w:tab w:val="clear" w:pos="1699"/>
        </w:tabs>
        <w:spacing w:line="240" w:lineRule="auto"/>
        <w:ind w:left="3260" w:hanging="1700"/>
      </w:pPr>
      <w:r>
        <w:t>nejvhodnější nabídka (počet přidělených bodů)</w:t>
      </w:r>
    </w:p>
    <w:p w14:paraId="0F14F63A" w14:textId="77777777" w:rsidR="00280C95" w:rsidRDefault="00280C95" w:rsidP="00280C95">
      <w:pPr>
        <w:spacing w:after="120"/>
        <w:ind w:left="284"/>
        <w:rPr>
          <w:b/>
          <w:sz w:val="24"/>
        </w:rPr>
      </w:pPr>
    </w:p>
    <w:p w14:paraId="3236C159" w14:textId="77777777" w:rsidR="00280C95" w:rsidRPr="00A26933" w:rsidRDefault="00280C95" w:rsidP="00280C95">
      <w:pPr>
        <w:spacing w:after="120"/>
        <w:ind w:left="284"/>
        <w:rPr>
          <w:rFonts w:ascii="Times New Roman" w:hAnsi="Times New Roman" w:cs="Times New Roman"/>
          <w:b/>
          <w:sz w:val="24"/>
        </w:rPr>
      </w:pPr>
      <w:r w:rsidRPr="00A26933">
        <w:rPr>
          <w:rFonts w:ascii="Times New Roman" w:hAnsi="Times New Roman" w:cs="Times New Roman"/>
          <w:b/>
          <w:sz w:val="24"/>
        </w:rPr>
        <w:t>Celková bodová hodnota jednotlivé nabídky bude tvořena součtem hodnocení získaných v rámci jednotlivých dílčích kritérií. Na základě součtu výsledných hodnot u jednotlivých nabídek bude stanoveno pořadí úspěšnosti nabídek tak, že jako nejúspěšnější bude stanovena nabídka, která dosáhla nejvyšší bodové hodnoty.</w:t>
      </w:r>
    </w:p>
    <w:p w14:paraId="79A44899" w14:textId="77777777" w:rsidR="00280C95" w:rsidRDefault="00280C95" w:rsidP="00A26933">
      <w:pPr>
        <w:spacing w:after="0"/>
        <w:ind w:left="284"/>
        <w:rPr>
          <w:rFonts w:ascii="Times New Roman" w:hAnsi="Times New Roman" w:cs="Times New Roman"/>
          <w:b/>
          <w:sz w:val="24"/>
        </w:rPr>
      </w:pPr>
      <w:r w:rsidRPr="00A26933">
        <w:rPr>
          <w:rFonts w:ascii="Times New Roman" w:hAnsi="Times New Roman" w:cs="Times New Roman"/>
          <w:b/>
          <w:sz w:val="24"/>
        </w:rPr>
        <w:t>V případě, že budou podány nabídky, jejichž celková bodová hodnota bude shodná, bude o umístění takových nabídek rozhodnuto losováním. Losování se mají právo účastnit Účastníci, kteří takové nabídky podali. Zadavatel oznámí termín losování dotčeným Účastníkům písemně, a to nejméně 3 pracovní dny před losováním.</w:t>
      </w:r>
    </w:p>
    <w:p w14:paraId="0253D745" w14:textId="77777777" w:rsidR="00A26933" w:rsidRPr="00A26933" w:rsidRDefault="00A26933" w:rsidP="00A26933">
      <w:pPr>
        <w:spacing w:after="0"/>
        <w:ind w:left="284"/>
        <w:rPr>
          <w:rFonts w:ascii="Times New Roman" w:hAnsi="Times New Roman" w:cs="Times New Roman"/>
          <w:b/>
          <w:sz w:val="24"/>
        </w:rPr>
      </w:pPr>
    </w:p>
    <w:p w14:paraId="4DDB652A" w14:textId="77777777" w:rsidR="00280C95" w:rsidRPr="00D272DC" w:rsidRDefault="00280C95" w:rsidP="00280C95">
      <w:pPr>
        <w:pStyle w:val="Odstavecodsazen"/>
        <w:tabs>
          <w:tab w:val="clear" w:pos="1699"/>
        </w:tabs>
        <w:spacing w:after="142"/>
        <w:ind w:left="284" w:hanging="284"/>
        <w:rPr>
          <w:b/>
          <w:bCs/>
          <w:u w:val="single"/>
        </w:rPr>
      </w:pPr>
      <w:r w:rsidRPr="00D272DC">
        <w:rPr>
          <w:b/>
          <w:bCs/>
        </w:rPr>
        <w:t xml:space="preserve">9. </w:t>
      </w:r>
      <w:r w:rsidRPr="00D272DC">
        <w:rPr>
          <w:b/>
          <w:bCs/>
          <w:u w:val="single"/>
        </w:rPr>
        <w:t>JINÉ POŽADAVKY ZADAVATEL</w:t>
      </w:r>
      <w:r>
        <w:rPr>
          <w:b/>
          <w:bCs/>
          <w:u w:val="single"/>
        </w:rPr>
        <w:t>E</w:t>
      </w:r>
      <w:r w:rsidRPr="00D272DC">
        <w:rPr>
          <w:b/>
          <w:bCs/>
          <w:u w:val="single"/>
        </w:rPr>
        <w:t xml:space="preserve"> NA PLNĚNÍ VEŘEJNÉ ZAKÁZKY</w:t>
      </w:r>
    </w:p>
    <w:p w14:paraId="74C4E0F5" w14:textId="77777777" w:rsidR="00280C95" w:rsidRPr="002B5DD0" w:rsidRDefault="00280C95" w:rsidP="00280C95">
      <w:pPr>
        <w:pStyle w:val="Odstavecodsazen"/>
        <w:tabs>
          <w:tab w:val="clear" w:pos="1699"/>
        </w:tabs>
        <w:spacing w:after="120" w:line="240" w:lineRule="auto"/>
        <w:ind w:left="568" w:hanging="284"/>
        <w:rPr>
          <w:b/>
          <w:u w:val="single"/>
        </w:rPr>
      </w:pPr>
      <w:r w:rsidRPr="002B5DD0">
        <w:rPr>
          <w:b/>
        </w:rPr>
        <w:t>a)</w:t>
      </w:r>
      <w:r w:rsidRPr="002B5DD0">
        <w:rPr>
          <w:b/>
        </w:rPr>
        <w:tab/>
      </w:r>
      <w:r w:rsidRPr="002B5DD0">
        <w:rPr>
          <w:b/>
          <w:u w:val="single"/>
        </w:rPr>
        <w:t>Ostatní podmínky veřejné zakázky</w:t>
      </w:r>
    </w:p>
    <w:p w14:paraId="3FF71C01" w14:textId="77777777" w:rsidR="00280C95" w:rsidRPr="00EC41E0" w:rsidRDefault="00280C95" w:rsidP="00280C95">
      <w:pPr>
        <w:pStyle w:val="Zkladntextodsazen"/>
        <w:widowControl/>
        <w:spacing w:line="240" w:lineRule="auto"/>
        <w:ind w:left="284"/>
        <w:jc w:val="both"/>
        <w:rPr>
          <w:b/>
          <w:sz w:val="24"/>
          <w:u w:val="single"/>
          <w:lang w:val="cs-CZ"/>
        </w:rPr>
      </w:pPr>
      <w:r w:rsidRPr="00EC41E0">
        <w:rPr>
          <w:b/>
          <w:sz w:val="24"/>
          <w:u w:val="single"/>
          <w:lang w:val="cs-CZ"/>
        </w:rPr>
        <w:t>Pojištění zhotovitele:</w:t>
      </w:r>
    </w:p>
    <w:p w14:paraId="05FA15BA" w14:textId="6DC7CF40" w:rsidR="00280C95" w:rsidRPr="007C3AB0" w:rsidRDefault="00280C95" w:rsidP="00280C95">
      <w:pPr>
        <w:pStyle w:val="Zkladntextodsazen"/>
        <w:widowControl/>
        <w:spacing w:after="60" w:line="240" w:lineRule="auto"/>
        <w:ind w:left="284"/>
        <w:jc w:val="both"/>
        <w:rPr>
          <w:sz w:val="24"/>
          <w:lang w:val="cs-CZ"/>
        </w:rPr>
      </w:pPr>
      <w:r w:rsidRPr="00EC41E0">
        <w:rPr>
          <w:sz w:val="24"/>
          <w:lang w:val="cs-CZ"/>
        </w:rPr>
        <w:t xml:space="preserve">Zhotovitel je povinen mít </w:t>
      </w:r>
      <w:r>
        <w:rPr>
          <w:sz w:val="24"/>
          <w:lang w:val="cs-CZ"/>
        </w:rPr>
        <w:t xml:space="preserve">uzavřenou smlouvu </w:t>
      </w:r>
      <w:r w:rsidRPr="007C3AB0">
        <w:rPr>
          <w:sz w:val="24"/>
          <w:lang w:val="cs-CZ"/>
        </w:rPr>
        <w:t>o pojištění pr</w:t>
      </w:r>
      <w:r>
        <w:rPr>
          <w:sz w:val="24"/>
          <w:lang w:val="cs-CZ"/>
        </w:rPr>
        <w:t>ofesní odpovědnosti dle zákona č. </w:t>
      </w:r>
      <w:r w:rsidRPr="007C3AB0">
        <w:rPr>
          <w:sz w:val="24"/>
          <w:lang w:val="cs-CZ"/>
        </w:rPr>
        <w:t xml:space="preserve">360/1992 Sb. o výkonu povolání autorizovaných architektů a o výkonu povolání autorizovaných inženýrů a techniků činných ve výstavbě na výši </w:t>
      </w:r>
      <w:r w:rsidRPr="00C8676C">
        <w:rPr>
          <w:sz w:val="24"/>
          <w:lang w:val="cs-CZ"/>
        </w:rPr>
        <w:t xml:space="preserve">plnění minimálně </w:t>
      </w:r>
      <w:r w:rsidR="00C8676C" w:rsidRPr="00C8676C">
        <w:rPr>
          <w:sz w:val="24"/>
          <w:lang w:val="cs-CZ"/>
        </w:rPr>
        <w:t>5</w:t>
      </w:r>
      <w:r w:rsidRPr="00C8676C">
        <w:rPr>
          <w:sz w:val="24"/>
          <w:lang w:val="cs-CZ"/>
        </w:rPr>
        <w:t xml:space="preserve"> mil. Kč.</w:t>
      </w:r>
      <w:r>
        <w:rPr>
          <w:sz w:val="24"/>
          <w:lang w:val="cs-CZ"/>
        </w:rPr>
        <w:t xml:space="preserve"> </w:t>
      </w:r>
      <w:r w:rsidRPr="007C3AB0">
        <w:rPr>
          <w:sz w:val="24"/>
          <w:lang w:val="cs-CZ"/>
        </w:rPr>
        <w:t xml:space="preserve"> </w:t>
      </w:r>
    </w:p>
    <w:p w14:paraId="66203F5C" w14:textId="5398B5BC" w:rsidR="00280C95" w:rsidRPr="00172446" w:rsidRDefault="00280C95" w:rsidP="00280C95">
      <w:pPr>
        <w:pStyle w:val="Zkladntextodsazen"/>
        <w:widowControl/>
        <w:spacing w:after="0" w:line="240" w:lineRule="auto"/>
        <w:ind w:left="284"/>
        <w:jc w:val="both"/>
        <w:rPr>
          <w:b/>
          <w:sz w:val="24"/>
          <w:lang w:val="cs-CZ"/>
        </w:rPr>
      </w:pPr>
      <w:r w:rsidRPr="00172446">
        <w:rPr>
          <w:b/>
          <w:sz w:val="24"/>
          <w:lang w:val="cs-CZ"/>
        </w:rPr>
        <w:t>Doklady o pojištění</w:t>
      </w:r>
      <w:r w:rsidR="00BD5D11">
        <w:rPr>
          <w:b/>
          <w:sz w:val="24"/>
          <w:lang w:val="cs-CZ"/>
        </w:rPr>
        <w:t xml:space="preserve">, včetně prokázání zaplacení pojistného, </w:t>
      </w:r>
      <w:r w:rsidRPr="00172446">
        <w:rPr>
          <w:b/>
          <w:sz w:val="24"/>
          <w:lang w:val="cs-CZ"/>
        </w:rPr>
        <w:t xml:space="preserve">bude zhotovitel povinen předložit objednateli nejpozději </w:t>
      </w:r>
      <w:r>
        <w:rPr>
          <w:b/>
          <w:sz w:val="24"/>
          <w:lang w:val="cs-CZ"/>
        </w:rPr>
        <w:t>do 5 pracovních dnů po nabytí účinnosti smlouvy o dílo, smlouva o pojištění musí být platná po celou dobu plnění smlouvy o dílo.</w:t>
      </w:r>
    </w:p>
    <w:p w14:paraId="7E2B8E80" w14:textId="77777777" w:rsidR="00280C95" w:rsidRPr="00996573" w:rsidRDefault="00280C95" w:rsidP="00280C95">
      <w:pPr>
        <w:pStyle w:val="Zkladntextodsazen"/>
        <w:widowControl/>
        <w:spacing w:after="0" w:line="240" w:lineRule="auto"/>
        <w:ind w:left="284"/>
        <w:jc w:val="both"/>
        <w:rPr>
          <w:b/>
          <w:sz w:val="24"/>
          <w:lang w:val="cs-CZ"/>
        </w:rPr>
      </w:pPr>
    </w:p>
    <w:p w14:paraId="6806BBC9" w14:textId="77777777" w:rsidR="00280C95" w:rsidRDefault="00280C95" w:rsidP="00280C95">
      <w:pPr>
        <w:pStyle w:val="Zkladntextodsazen"/>
        <w:widowControl/>
        <w:spacing w:line="240" w:lineRule="auto"/>
        <w:ind w:left="284"/>
        <w:jc w:val="both"/>
        <w:rPr>
          <w:sz w:val="24"/>
          <w:lang w:val="cs-CZ"/>
        </w:rPr>
      </w:pPr>
      <w:r w:rsidRPr="0034141A">
        <w:rPr>
          <w:sz w:val="24"/>
        </w:rPr>
        <w:t>Vybraný dodavatel je povinen</w:t>
      </w:r>
      <w:r>
        <w:rPr>
          <w:sz w:val="24"/>
          <w:lang w:val="cs-CZ"/>
        </w:rPr>
        <w:t>, na základě výzvy dle § 122 odst. 3 zákona,</w:t>
      </w:r>
      <w:r w:rsidRPr="0034141A">
        <w:rPr>
          <w:sz w:val="24"/>
        </w:rPr>
        <w:t xml:space="preserve"> v souladu s § </w:t>
      </w:r>
      <w:r w:rsidRPr="0034141A">
        <w:rPr>
          <w:sz w:val="24"/>
          <w:lang w:val="cs-CZ"/>
        </w:rPr>
        <w:t>122 odst. 3</w:t>
      </w:r>
      <w:r>
        <w:rPr>
          <w:sz w:val="24"/>
          <w:lang w:val="cs-CZ"/>
        </w:rPr>
        <w:t xml:space="preserve"> písm. a)</w:t>
      </w:r>
      <w:r w:rsidRPr="0034141A">
        <w:rPr>
          <w:sz w:val="24"/>
        </w:rPr>
        <w:t xml:space="preserve"> zákona předložit zadavatel</w:t>
      </w:r>
      <w:r>
        <w:rPr>
          <w:sz w:val="24"/>
          <w:lang w:val="cs-CZ"/>
        </w:rPr>
        <w:t>i</w:t>
      </w:r>
      <w:r w:rsidRPr="00AC53F4">
        <w:rPr>
          <w:sz w:val="24"/>
          <w:lang w:val="cs-CZ"/>
        </w:rPr>
        <w:t xml:space="preserve"> doklad</w:t>
      </w:r>
      <w:r>
        <w:rPr>
          <w:sz w:val="24"/>
          <w:lang w:val="cs-CZ"/>
        </w:rPr>
        <w:t>y o </w:t>
      </w:r>
      <w:r w:rsidRPr="00AC53F4">
        <w:rPr>
          <w:sz w:val="24"/>
          <w:lang w:val="cs-CZ"/>
        </w:rPr>
        <w:t>jeho kvalifikaci, které zadavatel požadoval a nemá je k dispozi</w:t>
      </w:r>
      <w:r>
        <w:rPr>
          <w:sz w:val="24"/>
          <w:lang w:val="cs-CZ"/>
        </w:rPr>
        <w:t>ci, a to včetně dokladů podle § </w:t>
      </w:r>
      <w:r w:rsidRPr="00AC53F4">
        <w:rPr>
          <w:sz w:val="24"/>
          <w:lang w:val="cs-CZ"/>
        </w:rPr>
        <w:t>83 odst. 1</w:t>
      </w:r>
      <w:r>
        <w:rPr>
          <w:sz w:val="24"/>
          <w:lang w:val="cs-CZ"/>
        </w:rPr>
        <w:t xml:space="preserve"> zákona. D</w:t>
      </w:r>
      <w:r w:rsidRPr="00AC53F4">
        <w:rPr>
          <w:sz w:val="24"/>
          <w:lang w:val="cs-CZ"/>
        </w:rPr>
        <w:t xml:space="preserve">oklady o základní způsobilosti </w:t>
      </w:r>
      <w:r>
        <w:rPr>
          <w:sz w:val="24"/>
          <w:lang w:val="cs-CZ"/>
        </w:rPr>
        <w:t xml:space="preserve">musí </w:t>
      </w:r>
      <w:r w:rsidRPr="00AC53F4">
        <w:rPr>
          <w:sz w:val="24"/>
          <w:lang w:val="cs-CZ"/>
        </w:rPr>
        <w:t>prokazovat splnění požadovaného kritéria způsobilosti</w:t>
      </w:r>
      <w:r>
        <w:rPr>
          <w:sz w:val="24"/>
          <w:lang w:val="cs-CZ"/>
        </w:rPr>
        <w:t xml:space="preserve"> nejpozději v době 3 měsíců přede dnem zahájení zadávacího řízení, pokud nebude zadavatelem postupováno dle § 122 odst. 4 písm. b) zákona.</w:t>
      </w:r>
    </w:p>
    <w:p w14:paraId="655EEE73" w14:textId="77777777" w:rsidR="00280C95" w:rsidRDefault="00280C95" w:rsidP="00280C95">
      <w:pPr>
        <w:pStyle w:val="Zkladntextodsazen"/>
        <w:widowControl/>
        <w:spacing w:after="60" w:line="240" w:lineRule="auto"/>
        <w:ind w:left="284"/>
        <w:jc w:val="both"/>
        <w:rPr>
          <w:sz w:val="24"/>
          <w:lang w:val="cs-CZ"/>
        </w:rPr>
      </w:pPr>
      <w:r>
        <w:rPr>
          <w:sz w:val="24"/>
          <w:lang w:val="cs-CZ"/>
        </w:rPr>
        <w:t>Zadavatel může ve výzvě podle § 122 odst. 3 zákona stanovit, v souladu s § 122 odst. 4 zákona, že vybraný dodavatel musí předložit originály nebo úředně ověřené kopie dokladů podle § 122 odst. 3 zákona; doklady o základní způsobilost podle § 74 zákona prokazující splnění požadovaného kritéria způsobilosti po doručení výzvy k předložení dokladů dle § 122 odst. 3 zákona nebo písemné čestné prohlášení o tom, že se nezměnily údaje rozhodné pro posouzení splnění kvalifikace obsažené v dokladech podle § 122 odst. 3 zákona, které má zadavatel k dispozici, nebo nové doklady, pokud se rozhodné údaje v těchto dokladech změnily.</w:t>
      </w:r>
    </w:p>
    <w:p w14:paraId="05EEA938" w14:textId="77777777" w:rsidR="00280C95" w:rsidRDefault="00280C95" w:rsidP="00280C95">
      <w:pPr>
        <w:pStyle w:val="Zkladntextodsazen"/>
        <w:widowControl/>
        <w:spacing w:after="0" w:line="240" w:lineRule="auto"/>
        <w:ind w:left="284"/>
        <w:jc w:val="both"/>
        <w:rPr>
          <w:sz w:val="24"/>
          <w:lang w:val="cs-CZ"/>
        </w:rPr>
      </w:pPr>
      <w:r w:rsidRPr="00A013AC">
        <w:rPr>
          <w:sz w:val="24"/>
          <w:lang w:val="cs-CZ"/>
        </w:rPr>
        <w:t xml:space="preserve">Zadavatel vyloučí, v souladu s § 122 odst. </w:t>
      </w:r>
      <w:r>
        <w:rPr>
          <w:sz w:val="24"/>
          <w:lang w:val="cs-CZ"/>
        </w:rPr>
        <w:t>8</w:t>
      </w:r>
      <w:r w:rsidRPr="00A013AC">
        <w:rPr>
          <w:sz w:val="24"/>
          <w:lang w:val="cs-CZ"/>
        </w:rPr>
        <w:t xml:space="preserve"> zákona, </w:t>
      </w:r>
      <w:r>
        <w:rPr>
          <w:sz w:val="24"/>
          <w:lang w:val="cs-CZ"/>
        </w:rPr>
        <w:t>vybraného dodavatele</w:t>
      </w:r>
      <w:r w:rsidRPr="00A013AC">
        <w:rPr>
          <w:sz w:val="24"/>
          <w:lang w:val="cs-CZ"/>
        </w:rPr>
        <w:t xml:space="preserve">, </w:t>
      </w:r>
      <w:r>
        <w:rPr>
          <w:sz w:val="24"/>
          <w:lang w:val="cs-CZ"/>
        </w:rPr>
        <w:t>který nepředložil údaje nebo doklady podle § 122 odst. 3 nebo odst. 4 zákona.</w:t>
      </w:r>
    </w:p>
    <w:p w14:paraId="2FDE6AFD" w14:textId="77777777" w:rsidR="00280C95" w:rsidRDefault="00280C95" w:rsidP="00280C95">
      <w:pPr>
        <w:pStyle w:val="Zkladntextodsazen"/>
        <w:widowControl/>
        <w:spacing w:after="0" w:line="240" w:lineRule="auto"/>
        <w:ind w:left="284"/>
        <w:jc w:val="both"/>
        <w:rPr>
          <w:sz w:val="24"/>
          <w:lang w:val="cs-CZ"/>
        </w:rPr>
      </w:pPr>
    </w:p>
    <w:p w14:paraId="1F0CDFEE" w14:textId="316CD052" w:rsidR="00A26933" w:rsidRDefault="00280C95" w:rsidP="00280C95">
      <w:pPr>
        <w:pStyle w:val="Zkladntextodsazen"/>
        <w:widowControl/>
        <w:spacing w:line="240" w:lineRule="auto"/>
        <w:ind w:left="284"/>
        <w:jc w:val="both"/>
        <w:rPr>
          <w:sz w:val="24"/>
          <w:lang w:val="cs-CZ"/>
        </w:rPr>
      </w:pPr>
      <w:r>
        <w:rPr>
          <w:sz w:val="24"/>
          <w:lang w:val="cs-CZ"/>
        </w:rPr>
        <w:t>Dle § 122 odst. 5 zákona, u</w:t>
      </w:r>
      <w:r w:rsidRPr="005357AF">
        <w:rPr>
          <w:sz w:val="24"/>
          <w:lang w:val="cs-CZ"/>
        </w:rPr>
        <w:t xml:space="preserve"> vy</w:t>
      </w:r>
      <w:r>
        <w:rPr>
          <w:sz w:val="24"/>
          <w:lang w:val="cs-CZ"/>
        </w:rPr>
        <w:t>braného dodavatele, je-li českou právnickou osobou, zadavatel zjistí údaje o jeho skutečném majiteli podle zákona upravujícího evidenci skutečných majitelů z evidence skutečných majitelů podle téhož zákona.</w:t>
      </w:r>
    </w:p>
    <w:p w14:paraId="4BF7683E" w14:textId="77777777" w:rsidR="00A26933" w:rsidRDefault="00A26933" w:rsidP="00A26933">
      <w:pPr>
        <w:pStyle w:val="Zkladntextodsazen"/>
        <w:widowControl/>
        <w:spacing w:after="0" w:line="240" w:lineRule="auto"/>
        <w:ind w:left="284"/>
        <w:jc w:val="both"/>
        <w:rPr>
          <w:sz w:val="24"/>
          <w:lang w:val="cs-CZ"/>
        </w:rPr>
      </w:pPr>
    </w:p>
    <w:p w14:paraId="62E325C7" w14:textId="77777777" w:rsidR="00280C95" w:rsidRDefault="00280C95" w:rsidP="00280C95">
      <w:pPr>
        <w:pStyle w:val="Zkladntextodsazen"/>
        <w:widowControl/>
        <w:spacing w:line="240" w:lineRule="auto"/>
        <w:ind w:left="284"/>
        <w:jc w:val="both"/>
        <w:rPr>
          <w:sz w:val="24"/>
          <w:lang w:val="cs-CZ"/>
        </w:rPr>
      </w:pPr>
      <w:r w:rsidRPr="00A013AC">
        <w:rPr>
          <w:sz w:val="24"/>
          <w:lang w:val="cs-CZ"/>
        </w:rPr>
        <w:t xml:space="preserve">Zadavatel vyloučí, v souladu s § 122 odst. </w:t>
      </w:r>
      <w:r>
        <w:rPr>
          <w:sz w:val="24"/>
          <w:lang w:val="cs-CZ"/>
        </w:rPr>
        <w:t>8</w:t>
      </w:r>
      <w:r w:rsidRPr="00A013AC">
        <w:rPr>
          <w:sz w:val="24"/>
          <w:lang w:val="cs-CZ"/>
        </w:rPr>
        <w:t xml:space="preserve"> zákona, </w:t>
      </w:r>
      <w:r>
        <w:rPr>
          <w:sz w:val="24"/>
          <w:lang w:val="cs-CZ"/>
        </w:rPr>
        <w:t>vybraného dodavatele</w:t>
      </w:r>
      <w:r w:rsidRPr="00A013AC">
        <w:rPr>
          <w:sz w:val="24"/>
          <w:lang w:val="cs-CZ"/>
        </w:rPr>
        <w:t xml:space="preserve">, </w:t>
      </w:r>
      <w:r>
        <w:rPr>
          <w:sz w:val="24"/>
          <w:lang w:val="cs-CZ"/>
        </w:rPr>
        <w:t>je-li českou právnickou osobou, která má skutečného majitele, pokud nebylo podle § 122 odst. 5 zákona možné zjistit údaje o jeho skutečném majiteli z evidence skutečných majitelů.</w:t>
      </w:r>
    </w:p>
    <w:p w14:paraId="3F2D2B72" w14:textId="77777777" w:rsidR="00280C95" w:rsidRDefault="00280C95" w:rsidP="00280C95">
      <w:pPr>
        <w:pStyle w:val="Zkladntextodsazen"/>
        <w:widowControl/>
        <w:spacing w:after="0" w:line="240" w:lineRule="auto"/>
        <w:ind w:left="284"/>
        <w:jc w:val="both"/>
        <w:rPr>
          <w:sz w:val="24"/>
          <w:lang w:val="cs-CZ"/>
        </w:rPr>
      </w:pPr>
      <w:r w:rsidRPr="00D96AA4">
        <w:rPr>
          <w:b/>
          <w:sz w:val="24"/>
          <w:lang w:val="cs-CZ"/>
        </w:rPr>
        <w:lastRenderedPageBreak/>
        <w:t>K zápisu zpřístupněnému v evidenci skutečných majitelů po odeslání oznámení o vyloučení dodavatele se nepřihlíží.</w:t>
      </w:r>
      <w:r>
        <w:rPr>
          <w:sz w:val="24"/>
          <w:lang w:val="cs-CZ"/>
        </w:rPr>
        <w:t xml:space="preserve"> </w:t>
      </w:r>
    </w:p>
    <w:p w14:paraId="42E89153" w14:textId="77777777" w:rsidR="00280C95" w:rsidRDefault="00280C95" w:rsidP="00280C95">
      <w:pPr>
        <w:pStyle w:val="Zkladntextodsazen"/>
        <w:widowControl/>
        <w:spacing w:after="0" w:line="240" w:lineRule="auto"/>
        <w:ind w:left="284"/>
        <w:jc w:val="both"/>
        <w:rPr>
          <w:sz w:val="24"/>
          <w:lang w:val="cs-CZ"/>
        </w:rPr>
      </w:pPr>
    </w:p>
    <w:p w14:paraId="6F1BFFFB" w14:textId="77777777" w:rsidR="00280C95" w:rsidRDefault="00280C95" w:rsidP="00280C95">
      <w:pPr>
        <w:pStyle w:val="Zkladntextodsazen"/>
        <w:widowControl/>
        <w:spacing w:after="0" w:line="240" w:lineRule="auto"/>
        <w:ind w:left="284"/>
        <w:jc w:val="both"/>
        <w:rPr>
          <w:sz w:val="24"/>
          <w:lang w:val="cs-CZ"/>
        </w:rPr>
      </w:pPr>
      <w:r>
        <w:rPr>
          <w:sz w:val="24"/>
          <w:lang w:val="cs-CZ"/>
        </w:rPr>
        <w:t>Dle § 122 odst. 6 zákona v</w:t>
      </w:r>
      <w:r w:rsidRPr="005357AF">
        <w:rPr>
          <w:sz w:val="24"/>
          <w:lang w:val="cs-CZ"/>
        </w:rPr>
        <w:t>y</w:t>
      </w:r>
      <w:r>
        <w:rPr>
          <w:sz w:val="24"/>
          <w:lang w:val="cs-CZ"/>
        </w:rPr>
        <w:t xml:space="preserve">braného dodavatele, je-li zahraniční právnickou osobou, zadavatel vyzve k předložení výpisu ze zahraniční evidence obdobné evidenci skutečných majitelů nebo, není-li takové evidence, vyzve zadavatel vybraného dodavatele k předložení dokladů dle § 122 odst. 6 písm. a) a b) zákona. </w:t>
      </w:r>
      <w:r w:rsidRPr="00A013AC">
        <w:rPr>
          <w:sz w:val="24"/>
          <w:lang w:val="cs-CZ"/>
        </w:rPr>
        <w:t xml:space="preserve">Zadavatel vyloučí, v souladu s § 122 odst. </w:t>
      </w:r>
      <w:r>
        <w:rPr>
          <w:sz w:val="24"/>
          <w:lang w:val="cs-CZ"/>
        </w:rPr>
        <w:t>8</w:t>
      </w:r>
      <w:r w:rsidRPr="00A013AC">
        <w:rPr>
          <w:sz w:val="24"/>
          <w:lang w:val="cs-CZ"/>
        </w:rPr>
        <w:t xml:space="preserve"> zákona, </w:t>
      </w:r>
      <w:r>
        <w:rPr>
          <w:sz w:val="24"/>
          <w:lang w:val="cs-CZ"/>
        </w:rPr>
        <w:t xml:space="preserve">vybraného dodavatele, </w:t>
      </w:r>
      <w:r w:rsidRPr="000851A8">
        <w:rPr>
          <w:sz w:val="24"/>
          <w:lang w:val="cs-CZ"/>
        </w:rPr>
        <w:t xml:space="preserve">který nepředloží </w:t>
      </w:r>
      <w:r>
        <w:rPr>
          <w:sz w:val="24"/>
          <w:lang w:val="cs-CZ"/>
        </w:rPr>
        <w:t>požadované</w:t>
      </w:r>
      <w:r w:rsidRPr="000851A8">
        <w:rPr>
          <w:sz w:val="24"/>
          <w:lang w:val="cs-CZ"/>
        </w:rPr>
        <w:t xml:space="preserve"> </w:t>
      </w:r>
      <w:r>
        <w:rPr>
          <w:sz w:val="24"/>
          <w:lang w:val="cs-CZ"/>
        </w:rPr>
        <w:t xml:space="preserve">údaje nebo </w:t>
      </w:r>
      <w:r w:rsidRPr="000851A8">
        <w:rPr>
          <w:sz w:val="24"/>
          <w:lang w:val="cs-CZ"/>
        </w:rPr>
        <w:t>doklady</w:t>
      </w:r>
      <w:r>
        <w:rPr>
          <w:sz w:val="24"/>
          <w:lang w:val="cs-CZ"/>
        </w:rPr>
        <w:t xml:space="preserve"> podle § 122 odst. 6 zákona.</w:t>
      </w:r>
    </w:p>
    <w:p w14:paraId="2038306E" w14:textId="77777777" w:rsidR="00280C95" w:rsidRDefault="00280C95" w:rsidP="00280C95">
      <w:pPr>
        <w:pStyle w:val="Zkladntextodsazen"/>
        <w:widowControl/>
        <w:spacing w:after="0" w:line="240" w:lineRule="auto"/>
        <w:ind w:left="284"/>
        <w:jc w:val="both"/>
        <w:rPr>
          <w:sz w:val="24"/>
          <w:lang w:val="cs-CZ"/>
        </w:rPr>
      </w:pPr>
    </w:p>
    <w:p w14:paraId="26A6A356" w14:textId="77777777" w:rsidR="00280C95" w:rsidRDefault="00280C95" w:rsidP="00280C95">
      <w:pPr>
        <w:pStyle w:val="Zkladntextodsazen"/>
        <w:widowControl/>
        <w:spacing w:line="240" w:lineRule="auto"/>
        <w:ind w:left="284"/>
        <w:jc w:val="both"/>
        <w:rPr>
          <w:sz w:val="24"/>
          <w:lang w:val="cs-CZ"/>
        </w:rPr>
      </w:pPr>
      <w:r>
        <w:rPr>
          <w:sz w:val="24"/>
          <w:lang w:val="cs-CZ"/>
        </w:rPr>
        <w:t>Dle § 48 odst. 7 zákona zadavatel může vyloučit účastníka zadávacího řízení, který je akciovou společností nebo má právní formu obdobnou akciové společnosti a nemá vydány výlučně zaknihované akcie.</w:t>
      </w:r>
    </w:p>
    <w:p w14:paraId="61D4D6A2" w14:textId="77777777" w:rsidR="00280C95" w:rsidRDefault="00280C95" w:rsidP="00280C95">
      <w:pPr>
        <w:pStyle w:val="Zkladntextodsazen"/>
        <w:widowControl/>
        <w:spacing w:line="240" w:lineRule="auto"/>
        <w:ind w:left="284"/>
        <w:jc w:val="both"/>
        <w:rPr>
          <w:sz w:val="24"/>
          <w:lang w:val="cs-CZ"/>
        </w:rPr>
      </w:pPr>
      <w:r>
        <w:rPr>
          <w:sz w:val="24"/>
          <w:lang w:val="cs-CZ"/>
        </w:rPr>
        <w:t>Dle § 48 odst. 9 zákona, z</w:t>
      </w:r>
      <w:r w:rsidRPr="00A323DA">
        <w:rPr>
          <w:sz w:val="24"/>
          <w:lang w:val="cs-CZ"/>
        </w:rPr>
        <w:t xml:space="preserve">adavatel u vybraného dodavatele ověří naplnění důvodu pro vyloučení podle </w:t>
      </w:r>
      <w:r>
        <w:rPr>
          <w:sz w:val="24"/>
          <w:lang w:val="cs-CZ"/>
        </w:rPr>
        <w:t xml:space="preserve">§ 48 </w:t>
      </w:r>
      <w:r w:rsidRPr="00A323DA">
        <w:rPr>
          <w:sz w:val="24"/>
          <w:lang w:val="cs-CZ"/>
        </w:rPr>
        <w:t>odst</w:t>
      </w:r>
      <w:r>
        <w:rPr>
          <w:sz w:val="24"/>
          <w:lang w:val="cs-CZ"/>
        </w:rPr>
        <w:t>.</w:t>
      </w:r>
      <w:r w:rsidRPr="00A323DA">
        <w:rPr>
          <w:sz w:val="24"/>
          <w:lang w:val="cs-CZ"/>
        </w:rPr>
        <w:t xml:space="preserve"> 7</w:t>
      </w:r>
      <w:r>
        <w:rPr>
          <w:sz w:val="24"/>
          <w:lang w:val="cs-CZ"/>
        </w:rPr>
        <w:t xml:space="preserve"> zákona</w:t>
      </w:r>
      <w:r w:rsidRPr="00A323DA">
        <w:rPr>
          <w:sz w:val="24"/>
          <w:lang w:val="cs-CZ"/>
        </w:rPr>
        <w:t xml:space="preserve"> </w:t>
      </w:r>
      <w:r>
        <w:rPr>
          <w:sz w:val="24"/>
          <w:lang w:val="cs-CZ"/>
        </w:rPr>
        <w:t>na základě informací vedených v </w:t>
      </w:r>
      <w:r w:rsidRPr="00A323DA">
        <w:rPr>
          <w:sz w:val="24"/>
          <w:lang w:val="cs-CZ"/>
        </w:rPr>
        <w:t>obchodním rejstř</w:t>
      </w:r>
      <w:r>
        <w:rPr>
          <w:sz w:val="24"/>
          <w:lang w:val="cs-CZ"/>
        </w:rPr>
        <w:t>íku. Pokud z </w:t>
      </w:r>
      <w:r w:rsidRPr="00A323DA">
        <w:rPr>
          <w:sz w:val="24"/>
          <w:lang w:val="cs-CZ"/>
        </w:rPr>
        <w:t xml:space="preserve">informací vedených v obchodním rejstříku vyplývá naplnění důvodu pro vyloučení podle </w:t>
      </w:r>
      <w:r>
        <w:rPr>
          <w:sz w:val="24"/>
          <w:lang w:val="cs-CZ"/>
        </w:rPr>
        <w:t xml:space="preserve">§ 48 odst. </w:t>
      </w:r>
      <w:r w:rsidRPr="00A323DA">
        <w:rPr>
          <w:sz w:val="24"/>
          <w:lang w:val="cs-CZ"/>
        </w:rPr>
        <w:t>7</w:t>
      </w:r>
      <w:r>
        <w:rPr>
          <w:sz w:val="24"/>
          <w:lang w:val="cs-CZ"/>
        </w:rPr>
        <w:t xml:space="preserve"> zákona</w:t>
      </w:r>
      <w:r w:rsidRPr="00A323DA">
        <w:rPr>
          <w:sz w:val="24"/>
          <w:lang w:val="cs-CZ"/>
        </w:rPr>
        <w:t>, zadavatel účastní</w:t>
      </w:r>
      <w:r>
        <w:rPr>
          <w:sz w:val="24"/>
          <w:lang w:val="cs-CZ"/>
        </w:rPr>
        <w:t>ka zadávacího řízení vyloučí ze </w:t>
      </w:r>
      <w:r w:rsidRPr="00A323DA">
        <w:rPr>
          <w:sz w:val="24"/>
          <w:lang w:val="cs-CZ"/>
        </w:rPr>
        <w:t>zadávacího řízení.</w:t>
      </w:r>
    </w:p>
    <w:p w14:paraId="3D3AEE20" w14:textId="77777777" w:rsidR="00280C95" w:rsidRDefault="00280C95" w:rsidP="00280C95">
      <w:pPr>
        <w:pStyle w:val="Zkladntextodsazen"/>
        <w:widowControl/>
        <w:spacing w:line="240" w:lineRule="auto"/>
        <w:ind w:left="284"/>
        <w:jc w:val="both"/>
        <w:rPr>
          <w:sz w:val="24"/>
          <w:lang w:val="cs-CZ"/>
        </w:rPr>
      </w:pPr>
      <w:r w:rsidRPr="00A323DA">
        <w:rPr>
          <w:sz w:val="24"/>
          <w:lang w:val="cs-CZ"/>
        </w:rPr>
        <w:t>Vybraného dodavatele se sídlem v zahraničí, který je akciovou společností nebo má právní formu obdobnou akciové společnosti, zadavatel požádá, aby v přiměřené lhůtě předložil písemné čestné prohlášení o tom, které osoby jsou vlastníky akcií, jejichž souhrnná jmenovitá hodnota přesahuje 10 % základního kapitálu účastníka zadávacího řízení, s uvedením zdroje, z něhož údaje o velikosti podílu akcionářů vychází; tato žádost se považuje za žádost podle § 46</w:t>
      </w:r>
      <w:r>
        <w:rPr>
          <w:sz w:val="24"/>
          <w:lang w:val="cs-CZ"/>
        </w:rPr>
        <w:t xml:space="preserve"> zákona</w:t>
      </w:r>
      <w:r w:rsidRPr="00A323DA">
        <w:rPr>
          <w:sz w:val="24"/>
          <w:lang w:val="cs-CZ"/>
        </w:rPr>
        <w:t>.</w:t>
      </w:r>
    </w:p>
    <w:p w14:paraId="18CE2356" w14:textId="77777777" w:rsidR="00280C95" w:rsidRDefault="00280C95" w:rsidP="00280C95">
      <w:pPr>
        <w:pStyle w:val="Zkladntextodsazen"/>
        <w:widowControl/>
        <w:spacing w:after="0" w:line="240" w:lineRule="auto"/>
        <w:ind w:left="284"/>
        <w:jc w:val="both"/>
        <w:rPr>
          <w:sz w:val="24"/>
          <w:lang w:val="cs-CZ"/>
        </w:rPr>
      </w:pPr>
      <w:r>
        <w:rPr>
          <w:sz w:val="24"/>
          <w:lang w:val="cs-CZ"/>
        </w:rPr>
        <w:t xml:space="preserve">Dle § 48 odst. 10 zákona se ustanovení § 48 odst. 7 a 9 zákona se nepoužije </w:t>
      </w:r>
      <w:r w:rsidRPr="0034141A">
        <w:rPr>
          <w:sz w:val="24"/>
          <w:lang w:val="cs-CZ"/>
        </w:rPr>
        <w:t>pro účastníka zadá</w:t>
      </w:r>
      <w:r>
        <w:rPr>
          <w:sz w:val="24"/>
          <w:lang w:val="cs-CZ"/>
        </w:rPr>
        <w:t>vacího řízení, pokud se jedná o </w:t>
      </w:r>
      <w:r w:rsidRPr="0034141A">
        <w:rPr>
          <w:sz w:val="24"/>
          <w:lang w:val="cs-CZ"/>
        </w:rPr>
        <w:t xml:space="preserve">akciovou společnost, jejíž akcie v souhrnné jmenovité hodnotě 100% základního kapitálu jsou ve vlastnictví </w:t>
      </w:r>
      <w:r>
        <w:rPr>
          <w:sz w:val="24"/>
          <w:lang w:val="cs-CZ"/>
        </w:rPr>
        <w:t>státu, obce nebo kraje</w:t>
      </w:r>
      <w:r w:rsidRPr="0034141A">
        <w:rPr>
          <w:sz w:val="24"/>
          <w:lang w:val="cs-CZ"/>
        </w:rPr>
        <w:t>.</w:t>
      </w:r>
    </w:p>
    <w:p w14:paraId="372E4853" w14:textId="77777777" w:rsidR="00280C95" w:rsidRDefault="00280C95" w:rsidP="00280C95">
      <w:pPr>
        <w:pStyle w:val="Zkladntextodsazen"/>
        <w:widowControl/>
        <w:spacing w:after="0" w:line="240" w:lineRule="auto"/>
        <w:ind w:left="284"/>
        <w:jc w:val="both"/>
        <w:rPr>
          <w:sz w:val="24"/>
          <w:lang w:val="cs-CZ"/>
        </w:rPr>
      </w:pPr>
    </w:p>
    <w:p w14:paraId="059966D5" w14:textId="77777777" w:rsidR="00280C95" w:rsidRDefault="00280C95" w:rsidP="00280C95">
      <w:pPr>
        <w:pStyle w:val="Odstavecodsazen"/>
        <w:tabs>
          <w:tab w:val="clear" w:pos="1699"/>
        </w:tabs>
        <w:spacing w:after="120" w:line="240" w:lineRule="auto"/>
        <w:ind w:left="284" w:firstLine="0"/>
        <w:rPr>
          <w:b/>
          <w:bCs/>
        </w:rPr>
      </w:pPr>
      <w:r>
        <w:rPr>
          <w:b/>
          <w:bCs/>
        </w:rPr>
        <w:t xml:space="preserve">b) </w:t>
      </w:r>
      <w:r>
        <w:rPr>
          <w:b/>
          <w:bCs/>
          <w:u w:val="single"/>
        </w:rPr>
        <w:t>Využití</w:t>
      </w:r>
      <w:r w:rsidRPr="00D95057">
        <w:rPr>
          <w:b/>
          <w:bCs/>
          <w:u w:val="single"/>
        </w:rPr>
        <w:t xml:space="preserve"> poddodavatel</w:t>
      </w:r>
      <w:r>
        <w:rPr>
          <w:b/>
          <w:bCs/>
          <w:u w:val="single"/>
        </w:rPr>
        <w:t>e</w:t>
      </w:r>
      <w:r>
        <w:rPr>
          <w:b/>
          <w:bCs/>
        </w:rPr>
        <w:tab/>
      </w:r>
    </w:p>
    <w:p w14:paraId="690AA236" w14:textId="77777777" w:rsidR="00280C95" w:rsidRDefault="00280C95" w:rsidP="00280C95">
      <w:pPr>
        <w:pStyle w:val="Odstavecodsazen"/>
        <w:tabs>
          <w:tab w:val="clear" w:pos="1699"/>
        </w:tabs>
        <w:spacing w:after="120" w:line="240" w:lineRule="auto"/>
        <w:ind w:left="284" w:firstLine="0"/>
        <w:rPr>
          <w:bCs/>
        </w:rPr>
      </w:pPr>
      <w:r w:rsidRPr="0026102E">
        <w:rPr>
          <w:bCs/>
        </w:rPr>
        <w:t>Zadavatel v souladu s § 105 odst. 1 zákona požaduje, aby účastník zadávacího řízení v nabídce určil části veřejné zakázky, které hodlá plnit prostřednictvím poddodavatelů a předložil seznam poddodavatelů, pokud jsou účastníkovi zadávacího řízení známi a uvedl, kterou část veřejné zakázky bude každý z poddodavatelů plnit.</w:t>
      </w:r>
    </w:p>
    <w:p w14:paraId="442A3759" w14:textId="77777777" w:rsidR="00280C95" w:rsidRPr="0026102E" w:rsidRDefault="00280C95" w:rsidP="00280C95">
      <w:pPr>
        <w:pStyle w:val="Odstavecodsazen"/>
        <w:tabs>
          <w:tab w:val="clear" w:pos="1699"/>
        </w:tabs>
        <w:spacing w:after="120" w:line="240" w:lineRule="auto"/>
        <w:ind w:left="284" w:firstLine="0"/>
        <w:rPr>
          <w:b/>
          <w:bCs/>
        </w:rPr>
      </w:pPr>
      <w:r w:rsidRPr="0026102E">
        <w:rPr>
          <w:b/>
          <w:bCs/>
        </w:rPr>
        <w:t>Účastník zadávacího řízení v nabídce předloží seznam všech poddodavatelů, který bude obsahovat identifikační údaje poddodavatele a předmět poddodávky.</w:t>
      </w:r>
    </w:p>
    <w:p w14:paraId="229A3716" w14:textId="77777777" w:rsidR="00280C95" w:rsidRPr="00D90E48" w:rsidRDefault="00280C95" w:rsidP="00280C95">
      <w:pPr>
        <w:pStyle w:val="Odstavecodsazen"/>
        <w:tabs>
          <w:tab w:val="clear" w:pos="1699"/>
        </w:tabs>
        <w:spacing w:line="240" w:lineRule="auto"/>
        <w:ind w:left="284" w:firstLine="0"/>
        <w:rPr>
          <w:bCs/>
        </w:rPr>
      </w:pPr>
      <w:r w:rsidRPr="0026102E">
        <w:rPr>
          <w:bCs/>
        </w:rPr>
        <w:t>V </w:t>
      </w:r>
      <w:r w:rsidRPr="00553D08">
        <w:rPr>
          <w:bCs/>
        </w:rPr>
        <w:t xml:space="preserve">případě, že účastník zadávacího </w:t>
      </w:r>
      <w:r w:rsidRPr="00D90E48">
        <w:rPr>
          <w:bCs/>
        </w:rPr>
        <w:t>řízení nepředpokládá plnění poddodavatele, předloží v nabídce čestné prohlášení, že celý předmět veřejné zakázky bude realizován vlastními silami.</w:t>
      </w:r>
    </w:p>
    <w:p w14:paraId="11401419" w14:textId="77777777" w:rsidR="00280C95" w:rsidRPr="00D90E48" w:rsidRDefault="00280C95" w:rsidP="00280C95">
      <w:pPr>
        <w:pStyle w:val="Odstavecodsazen"/>
        <w:tabs>
          <w:tab w:val="clear" w:pos="1699"/>
        </w:tabs>
        <w:spacing w:line="240" w:lineRule="auto"/>
        <w:ind w:left="284" w:firstLine="0"/>
        <w:rPr>
          <w:bCs/>
        </w:rPr>
      </w:pPr>
    </w:p>
    <w:p w14:paraId="624FB309" w14:textId="77777777" w:rsidR="00280C95" w:rsidRPr="00D90E48" w:rsidRDefault="00280C95" w:rsidP="00280C95">
      <w:pPr>
        <w:pStyle w:val="2"/>
      </w:pPr>
      <w:r w:rsidRPr="00D90E48">
        <w:t>Zadavatel si v souladu s § 105 odst. 2 zákona vyhrazuje požadavek, že určité významné činnosti při plnění veřejné zakázky musí být plněny přímo vybraným dodavatelem, a to:</w:t>
      </w:r>
    </w:p>
    <w:p w14:paraId="269443B4" w14:textId="77777777" w:rsidR="00280C95" w:rsidRPr="00D90E48" w:rsidRDefault="00280C95" w:rsidP="00A26933">
      <w:pPr>
        <w:pStyle w:val="2"/>
        <w:numPr>
          <w:ilvl w:val="3"/>
          <w:numId w:val="19"/>
        </w:numPr>
        <w:spacing w:after="0"/>
        <w:ind w:left="568" w:hanging="284"/>
      </w:pPr>
      <w:r w:rsidRPr="00D90E48">
        <w:t>1. osobu týmu uvedenou v odst. 7. písm. b)3. bod 2. - (odpovědný) expert v oblasti urbanismu a územního plánování nelze plnit poddodavatelem.</w:t>
      </w:r>
    </w:p>
    <w:p w14:paraId="20F6054B" w14:textId="77777777" w:rsidR="00280C95" w:rsidRDefault="00280C95" w:rsidP="00280C95">
      <w:pPr>
        <w:pStyle w:val="Odstavecodsazen"/>
        <w:tabs>
          <w:tab w:val="clear" w:pos="1699"/>
        </w:tabs>
        <w:spacing w:line="240" w:lineRule="auto"/>
        <w:ind w:left="284" w:firstLine="0"/>
        <w:rPr>
          <w:b/>
          <w:bCs/>
        </w:rPr>
      </w:pPr>
    </w:p>
    <w:p w14:paraId="1935CADE" w14:textId="77777777" w:rsidR="00280C95" w:rsidRDefault="00280C95" w:rsidP="00280C95">
      <w:pPr>
        <w:pStyle w:val="2"/>
      </w:pPr>
      <w:r w:rsidRPr="00A56A4D">
        <w:rPr>
          <w:u w:val="none"/>
        </w:rPr>
        <w:t xml:space="preserve">c) </w:t>
      </w:r>
      <w:r w:rsidRPr="00A56A4D">
        <w:t>Nesoulad údajů o veřejné zakázce</w:t>
      </w:r>
    </w:p>
    <w:p w14:paraId="3FB4581A" w14:textId="77777777" w:rsidR="00280C95" w:rsidRDefault="00280C95" w:rsidP="00280C95">
      <w:pPr>
        <w:pStyle w:val="2"/>
        <w:spacing w:after="0"/>
        <w:rPr>
          <w:b w:val="0"/>
          <w:u w:val="none"/>
        </w:rPr>
      </w:pPr>
      <w:r w:rsidRPr="002052FC">
        <w:rPr>
          <w:b w:val="0"/>
          <w:u w:val="none"/>
        </w:rPr>
        <w:t>V případě, že vznikne rozpor mezi údaji o veřejné zakázce obsaženými v různých částech zadávací dokumentace, jsou pro zpracování nabídky podstatné údaje obsažené v obchodních podmínkách (Návrhu smlouvy o dílo).</w:t>
      </w:r>
    </w:p>
    <w:p w14:paraId="6E9F3410" w14:textId="77777777" w:rsidR="00A26933" w:rsidRPr="00A26933" w:rsidRDefault="00A26933" w:rsidP="00A26933">
      <w:pPr>
        <w:spacing w:after="0"/>
        <w:rPr>
          <w:lang w:eastAsia="cs-CZ"/>
        </w:rPr>
      </w:pPr>
    </w:p>
    <w:p w14:paraId="3D6BC4F4" w14:textId="77777777" w:rsidR="00280C95" w:rsidRPr="00A26933" w:rsidRDefault="00280C95" w:rsidP="00280C95">
      <w:pPr>
        <w:spacing w:after="120"/>
        <w:ind w:left="568" w:hanging="284"/>
        <w:rPr>
          <w:rFonts w:ascii="Times New Roman" w:hAnsi="Times New Roman" w:cs="Times New Roman"/>
          <w:b/>
          <w:sz w:val="24"/>
        </w:rPr>
      </w:pPr>
      <w:r w:rsidRPr="00A26933">
        <w:rPr>
          <w:rFonts w:ascii="Times New Roman" w:hAnsi="Times New Roman" w:cs="Times New Roman"/>
          <w:b/>
          <w:sz w:val="24"/>
        </w:rPr>
        <w:t>d)</w:t>
      </w:r>
      <w:r w:rsidRPr="00A26933">
        <w:rPr>
          <w:rFonts w:ascii="Times New Roman" w:hAnsi="Times New Roman" w:cs="Times New Roman"/>
          <w:b/>
          <w:sz w:val="24"/>
        </w:rPr>
        <w:tab/>
      </w:r>
      <w:r w:rsidRPr="00A26933">
        <w:rPr>
          <w:rFonts w:ascii="Times New Roman" w:hAnsi="Times New Roman" w:cs="Times New Roman"/>
          <w:b/>
          <w:sz w:val="24"/>
          <w:u w:val="single"/>
        </w:rPr>
        <w:t>Poskytování informací</w:t>
      </w:r>
    </w:p>
    <w:p w14:paraId="6A6F88C0" w14:textId="77777777" w:rsidR="00280C95" w:rsidRPr="00A26933" w:rsidRDefault="00280C95" w:rsidP="00280C95">
      <w:pPr>
        <w:tabs>
          <w:tab w:val="left" w:pos="1682"/>
        </w:tabs>
        <w:spacing w:after="60"/>
        <w:ind w:left="284"/>
        <w:rPr>
          <w:rFonts w:ascii="Times New Roman" w:hAnsi="Times New Roman" w:cs="Times New Roman"/>
          <w:bCs/>
          <w:sz w:val="24"/>
        </w:rPr>
      </w:pPr>
      <w:r w:rsidRPr="00A26933">
        <w:rPr>
          <w:rFonts w:ascii="Times New Roman" w:hAnsi="Times New Roman" w:cs="Times New Roman"/>
          <w:sz w:val="24"/>
        </w:rPr>
        <w:lastRenderedPageBreak/>
        <w:t>Účastník zadávacího řízení podáním nabídky na veřejnou zakázku „</w:t>
      </w:r>
      <w:r w:rsidRPr="00A26933">
        <w:rPr>
          <w:rFonts w:ascii="Times New Roman" w:hAnsi="Times New Roman" w:cs="Times New Roman"/>
          <w:bCs/>
          <w:sz w:val="24"/>
        </w:rPr>
        <w:t>Město Humpolec – zpracování nového Územního plánu města Humpolec“ uděluje zadavateli výslovný souhlas se zveřejněním podmínek jeho nabídky v rozsahu a za podmínek vyplývajících z ustanovení příslušných právních předpisů (zejména zákona č. 106/1999 Sb., o svobodném přístupu k  informacím, ve znění pozdějších předpisů).</w:t>
      </w:r>
    </w:p>
    <w:p w14:paraId="53DE0BDC" w14:textId="77777777" w:rsidR="00280C95" w:rsidRDefault="00280C95" w:rsidP="00A26933">
      <w:pPr>
        <w:tabs>
          <w:tab w:val="left" w:pos="1682"/>
        </w:tabs>
        <w:spacing w:after="0"/>
        <w:ind w:left="284"/>
        <w:rPr>
          <w:rFonts w:ascii="Times New Roman" w:hAnsi="Times New Roman" w:cs="Times New Roman"/>
          <w:bCs/>
          <w:sz w:val="24"/>
        </w:rPr>
      </w:pPr>
      <w:r w:rsidRPr="00A26933">
        <w:rPr>
          <w:rFonts w:ascii="Times New Roman" w:hAnsi="Times New Roman" w:cs="Times New Roman"/>
          <w:bCs/>
          <w:sz w:val="24"/>
        </w:rPr>
        <w:t>Zadavatel se zavazuje, že vyjma skutečností uvedených v předchozí větě považuje informace o účastnících zadávacího řízení získané při tomto zadávacím řízení za důvěrné.</w:t>
      </w:r>
    </w:p>
    <w:p w14:paraId="6462BC9C" w14:textId="77777777" w:rsidR="00A26933" w:rsidRPr="00A26933" w:rsidRDefault="00A26933" w:rsidP="00A26933">
      <w:pPr>
        <w:tabs>
          <w:tab w:val="left" w:pos="1682"/>
        </w:tabs>
        <w:spacing w:after="0"/>
        <w:ind w:left="284"/>
        <w:rPr>
          <w:rFonts w:ascii="Times New Roman" w:hAnsi="Times New Roman" w:cs="Times New Roman"/>
          <w:bCs/>
          <w:sz w:val="24"/>
        </w:rPr>
      </w:pPr>
    </w:p>
    <w:p w14:paraId="45199133" w14:textId="77777777" w:rsidR="00280C95" w:rsidRPr="00B66391" w:rsidRDefault="00280C95" w:rsidP="00280C95">
      <w:pPr>
        <w:pStyle w:val="Odstavecodsazen"/>
        <w:tabs>
          <w:tab w:val="clear" w:pos="1699"/>
        </w:tabs>
        <w:spacing w:after="120" w:line="240" w:lineRule="auto"/>
        <w:ind w:left="567" w:hanging="283"/>
        <w:rPr>
          <w:b/>
          <w:u w:val="single"/>
        </w:rPr>
      </w:pPr>
      <w:r>
        <w:rPr>
          <w:b/>
        </w:rPr>
        <w:t>e</w:t>
      </w:r>
      <w:r w:rsidRPr="00B66391">
        <w:rPr>
          <w:b/>
        </w:rPr>
        <w:t xml:space="preserve">) </w:t>
      </w:r>
      <w:r w:rsidRPr="00B66391">
        <w:rPr>
          <w:b/>
          <w:u w:val="single"/>
        </w:rPr>
        <w:t>Práva zadavatel</w:t>
      </w:r>
      <w:r>
        <w:rPr>
          <w:b/>
          <w:u w:val="single"/>
        </w:rPr>
        <w:t>e</w:t>
      </w:r>
    </w:p>
    <w:p w14:paraId="00E4351C" w14:textId="77777777" w:rsidR="00280C95" w:rsidRPr="00A73945" w:rsidRDefault="00280C95" w:rsidP="00A26933">
      <w:pPr>
        <w:pStyle w:val="Odstavecodsazen"/>
        <w:numPr>
          <w:ilvl w:val="0"/>
          <w:numId w:val="12"/>
        </w:numPr>
        <w:tabs>
          <w:tab w:val="clear" w:pos="1699"/>
          <w:tab w:val="left" w:pos="567"/>
        </w:tabs>
        <w:spacing w:after="120" w:line="240" w:lineRule="auto"/>
        <w:ind w:left="567" w:hanging="283"/>
      </w:pPr>
      <w:r w:rsidRPr="00A73945">
        <w:t>Zadavatel nezad</w:t>
      </w:r>
      <w:r>
        <w:t>á</w:t>
      </w:r>
      <w:r w:rsidRPr="00A73945">
        <w:t>, v souladu s § 48a odst. 1 zákona, veřejnou zakázku účastníku zadávacího řízení, pokud je to v rozporu s mezinárodními sankcemi podle zákona upravujícího provádění mezinárodních sankcí. V průběhu zadávacího řízení bude postupováno dle § 48a zákona.</w:t>
      </w:r>
    </w:p>
    <w:p w14:paraId="4DD63602" w14:textId="77777777" w:rsidR="00280C95" w:rsidRPr="00A73945" w:rsidRDefault="00280C95" w:rsidP="00280C95">
      <w:pPr>
        <w:pStyle w:val="Odstavecodsazen"/>
        <w:tabs>
          <w:tab w:val="left" w:pos="567"/>
        </w:tabs>
        <w:spacing w:line="240" w:lineRule="auto"/>
        <w:ind w:left="567" w:hanging="851"/>
        <w:rPr>
          <w:b/>
          <w:u w:val="single"/>
        </w:rPr>
      </w:pPr>
      <w:r w:rsidRPr="00A73945">
        <w:tab/>
      </w:r>
      <w:r w:rsidRPr="00A73945">
        <w:rPr>
          <w:b/>
          <w:u w:val="single"/>
        </w:rPr>
        <w:t>Účastník zadávacího řízení předloží v nabídce čestné prohlášení o opatřeních ve vztahu k mezinárodním sankcím – příloha k těmto zadávacím podmínkám.</w:t>
      </w:r>
    </w:p>
    <w:p w14:paraId="2DE2C578" w14:textId="77777777" w:rsidR="00280C95" w:rsidRPr="00A73945" w:rsidRDefault="00280C95" w:rsidP="00280C95">
      <w:pPr>
        <w:pStyle w:val="Odstavecodsazen"/>
        <w:tabs>
          <w:tab w:val="left" w:pos="567"/>
        </w:tabs>
        <w:spacing w:line="240" w:lineRule="auto"/>
        <w:ind w:left="567" w:hanging="851"/>
        <w:rPr>
          <w:b/>
          <w:u w:val="single"/>
        </w:rPr>
      </w:pPr>
    </w:p>
    <w:p w14:paraId="6FBE4A42" w14:textId="77777777" w:rsidR="00280C95" w:rsidRDefault="00280C95" w:rsidP="00A26933">
      <w:pPr>
        <w:pStyle w:val="Odstavecodsazen"/>
        <w:numPr>
          <w:ilvl w:val="0"/>
          <w:numId w:val="12"/>
        </w:numPr>
        <w:tabs>
          <w:tab w:val="clear" w:pos="1699"/>
          <w:tab w:val="left" w:pos="567"/>
        </w:tabs>
        <w:spacing w:after="120" w:line="240" w:lineRule="auto"/>
        <w:ind w:left="567" w:hanging="283"/>
      </w:pPr>
      <w:r w:rsidRPr="00877A0B">
        <w:t>Dle § 4b zákona č. 159/2006 Sb., o střetu zájmů, ve znění pozdějších předpisů, se zadávacích řízení podle zákona nesmí účastnit obchodní společnost (jako účastník zadávacího řízení nebo poddodavatel účastníka zadávacího řízení, prostřednictvím kterého dodavatel prokazuje kvalifikaci), ve které vlastní veřejný funkcionář uvedený v § 2 odst. 1 písm. c) zákona o střetu zájmů</w:t>
      </w:r>
      <w:r>
        <w:t xml:space="preserve"> (tj. člen vlády nebo vedoucí jiného ústředního správního úřadu, v jehož čele není člen vlády) </w:t>
      </w:r>
      <w:r w:rsidRPr="00877A0B">
        <w:t>nebo jím ovládaná osoba, podíl představující alespoň 25 % účasti společníka v obchodní společnosti.</w:t>
      </w:r>
    </w:p>
    <w:p w14:paraId="7233B29F" w14:textId="77777777" w:rsidR="00280C95" w:rsidRDefault="00280C95" w:rsidP="00280C95">
      <w:pPr>
        <w:pStyle w:val="Odstavecodsazen"/>
        <w:spacing w:line="240" w:lineRule="auto"/>
        <w:ind w:left="567" w:firstLine="0"/>
        <w:rPr>
          <w:b/>
          <w:u w:val="single"/>
        </w:rPr>
      </w:pPr>
      <w:r w:rsidRPr="00877A0B">
        <w:t>Neexistenci střetu zájmů dle § 4b zákona</w:t>
      </w:r>
      <w:r>
        <w:t xml:space="preserve"> č. 159/2006 Sb.,</w:t>
      </w:r>
      <w:r w:rsidRPr="00877A0B">
        <w:t xml:space="preserve"> o střetu zájmů</w:t>
      </w:r>
      <w:r w:rsidRPr="0037218A">
        <w:rPr>
          <w:b/>
        </w:rPr>
        <w:t xml:space="preserve"> </w:t>
      </w:r>
      <w:r w:rsidRPr="0037218A">
        <w:rPr>
          <w:b/>
          <w:u w:val="single"/>
        </w:rPr>
        <w:t xml:space="preserve">účastník zadávacího řízení prokáže předložením čestného prohlášení </w:t>
      </w:r>
      <w:r>
        <w:rPr>
          <w:b/>
          <w:u w:val="single"/>
        </w:rPr>
        <w:t xml:space="preserve">k vyloučení </w:t>
      </w:r>
      <w:r w:rsidRPr="0037218A">
        <w:rPr>
          <w:b/>
          <w:u w:val="single"/>
        </w:rPr>
        <w:t>střetu zájmů – příloha k těmto zadávacím podmínkám.</w:t>
      </w:r>
    </w:p>
    <w:p w14:paraId="44586649" w14:textId="77777777" w:rsidR="00280C95" w:rsidRDefault="00280C95" w:rsidP="00280C95">
      <w:pPr>
        <w:pStyle w:val="Odstavecodsazen"/>
        <w:spacing w:after="120" w:line="240" w:lineRule="auto"/>
        <w:ind w:left="567" w:firstLine="0"/>
        <w:rPr>
          <w:b/>
          <w:u w:val="single"/>
        </w:rPr>
      </w:pPr>
    </w:p>
    <w:p w14:paraId="0E58E759" w14:textId="77777777" w:rsidR="00280C95" w:rsidRPr="00996573" w:rsidRDefault="00280C95" w:rsidP="00280C95">
      <w:pPr>
        <w:pStyle w:val="Odstavecodsazen"/>
        <w:spacing w:after="120" w:line="240" w:lineRule="auto"/>
        <w:ind w:left="301" w:hanging="851"/>
      </w:pPr>
      <w:r w:rsidRPr="00996573">
        <w:tab/>
        <w:t>V souladu s § 39 odst. 5 zákona zadavatel vychází v průběhu zadávacího řízení z údajů a dokladů poskytnutých účastníkem zadávacího řízení. Zadavatel může ověřovat věrohodnost poskytnutých údajů a dokladů. Zadavatel si může údaje a doklady opatřovat také sám, pokud nejde o údaje a doklady, které budou hodnoceny podle kritérií hodnocení.</w:t>
      </w:r>
    </w:p>
    <w:p w14:paraId="03AFF93C" w14:textId="77777777" w:rsidR="00280C95" w:rsidRDefault="00280C95" w:rsidP="00280C95">
      <w:pPr>
        <w:pStyle w:val="Odstavecodsazen"/>
        <w:spacing w:after="120" w:line="240" w:lineRule="auto"/>
        <w:ind w:left="301" w:hanging="851"/>
      </w:pPr>
      <w:r w:rsidRPr="00996573">
        <w:tab/>
        <w:t>Zadavatel si vyhrazuje právo postupovat při posouzení mim</w:t>
      </w:r>
      <w:r>
        <w:t>ořádně nízké nabídkové ceny dle § </w:t>
      </w:r>
      <w:r w:rsidRPr="00996573">
        <w:t>113 zákona. V souladu s § 48 odst. 4 zákona zadavatel může vyloučit účastníka zadávacího řízení, pokud nabídka účastníka zadávacího řízení obsahuje mimořádně nízkou nabídkovou cenu, která nebyla na písemnou žádost zadavatele účastníkem zadávacího řízení zdůvodněna.</w:t>
      </w:r>
    </w:p>
    <w:p w14:paraId="10F9133E" w14:textId="77777777" w:rsidR="00280C95" w:rsidRDefault="00280C95" w:rsidP="00280C95">
      <w:pPr>
        <w:pStyle w:val="Odstavecodsazen"/>
        <w:spacing w:line="240" w:lineRule="auto"/>
        <w:ind w:left="301" w:hanging="851"/>
      </w:pPr>
      <w:r>
        <w:tab/>
      </w:r>
      <w:r w:rsidRPr="00F95DCB">
        <w:t>Pokud dojde k vyloučení účastníka zadávacího řízení, který podal ekonomicky nejvýhodnější nabídku, zadavatel pro plnění veřejné zakázky vyber</w:t>
      </w:r>
      <w:r>
        <w:t>e</w:t>
      </w:r>
      <w:r w:rsidRPr="00F95DCB">
        <w:t xml:space="preserve"> účastníka zadávacího řízení, jehož nabídka se při hodnocení nabídek umístila na nejbližším dalším místě v konečném pořadí hodnocení.</w:t>
      </w:r>
    </w:p>
    <w:p w14:paraId="3E63FDF3" w14:textId="77777777" w:rsidR="00280C95" w:rsidRDefault="00280C95" w:rsidP="00280C95">
      <w:pPr>
        <w:pStyle w:val="Odstavecodsazen"/>
        <w:spacing w:line="240" w:lineRule="auto"/>
        <w:ind w:left="301" w:hanging="851"/>
      </w:pPr>
    </w:p>
    <w:p w14:paraId="3AEAA874" w14:textId="77777777" w:rsidR="00A26933" w:rsidRDefault="00A26933" w:rsidP="00280C95">
      <w:pPr>
        <w:pStyle w:val="Odstavecodsazen"/>
        <w:spacing w:line="240" w:lineRule="auto"/>
        <w:ind w:left="301" w:hanging="851"/>
      </w:pPr>
    </w:p>
    <w:p w14:paraId="1D12379C" w14:textId="77777777" w:rsidR="00280C95" w:rsidRPr="00996573" w:rsidRDefault="00280C95" w:rsidP="00A26933">
      <w:pPr>
        <w:pStyle w:val="Odstavecodsazen"/>
        <w:tabs>
          <w:tab w:val="clear" w:pos="1699"/>
        </w:tabs>
        <w:spacing w:after="60" w:line="240" w:lineRule="auto"/>
        <w:ind w:left="301" w:firstLine="0"/>
        <w:rPr>
          <w:u w:val="single"/>
        </w:rPr>
      </w:pPr>
      <w:r w:rsidRPr="00996573">
        <w:rPr>
          <w:u w:val="single"/>
        </w:rPr>
        <w:t>Zadavatel si dále vyhrazuje právo:</w:t>
      </w:r>
    </w:p>
    <w:p w14:paraId="5EEC1777" w14:textId="77777777" w:rsidR="00280C95" w:rsidRDefault="00280C95" w:rsidP="00A26933">
      <w:pPr>
        <w:pStyle w:val="Odstavecodsazen"/>
        <w:spacing w:after="60" w:line="240" w:lineRule="auto"/>
        <w:ind w:left="709" w:hanging="408"/>
        <w:rPr>
          <w:b/>
        </w:rPr>
      </w:pPr>
      <w:r w:rsidRPr="00B66391">
        <w:rPr>
          <w:b/>
        </w:rPr>
        <w:t xml:space="preserve">- </w:t>
      </w:r>
      <w:r w:rsidRPr="00B66391">
        <w:rPr>
          <w:b/>
        </w:rPr>
        <w:tab/>
      </w:r>
      <w:r>
        <w:rPr>
          <w:b/>
        </w:rPr>
        <w:t>U</w:t>
      </w:r>
      <w:r w:rsidRPr="00B66391">
        <w:rPr>
          <w:b/>
        </w:rPr>
        <w:t>veřejnit na profilu zadavatele</w:t>
      </w:r>
      <w:r>
        <w:rPr>
          <w:b/>
        </w:rPr>
        <w:t>, v detailu této veřejné zakázky,</w:t>
      </w:r>
      <w:r w:rsidRPr="00B66391">
        <w:rPr>
          <w:b/>
        </w:rPr>
        <w:t xml:space="preserve"> </w:t>
      </w:r>
      <w:r>
        <w:rPr>
          <w:b/>
        </w:rPr>
        <w:t>oznámení o vyloučení účastníka zadávacího řízení</w:t>
      </w:r>
      <w:r w:rsidRPr="00B66391">
        <w:rPr>
          <w:b/>
        </w:rPr>
        <w:t xml:space="preserve">, v souladu s § </w:t>
      </w:r>
      <w:r>
        <w:rPr>
          <w:b/>
        </w:rPr>
        <w:t>53 od</w:t>
      </w:r>
      <w:r w:rsidRPr="00B66391">
        <w:rPr>
          <w:b/>
        </w:rPr>
        <w:t xml:space="preserve">st. </w:t>
      </w:r>
      <w:r>
        <w:rPr>
          <w:b/>
        </w:rPr>
        <w:t>5</w:t>
      </w:r>
      <w:r w:rsidRPr="00B66391">
        <w:rPr>
          <w:b/>
        </w:rPr>
        <w:t xml:space="preserve"> zákona.</w:t>
      </w:r>
    </w:p>
    <w:p w14:paraId="224D0820" w14:textId="77777777" w:rsidR="00280C95" w:rsidRDefault="00280C95" w:rsidP="00A26933">
      <w:pPr>
        <w:pStyle w:val="Odstavecodsazen"/>
        <w:spacing w:after="60" w:line="240" w:lineRule="auto"/>
        <w:ind w:left="709" w:hanging="408"/>
        <w:rPr>
          <w:b/>
        </w:rPr>
      </w:pPr>
      <w:r>
        <w:rPr>
          <w:b/>
        </w:rPr>
        <w:tab/>
        <w:t>Oznámení o vyloučení účastníka zadávacího řízení se považuje za doručené všem účastníkům zadávacího řízení okamžikem jeho uveřejnění.</w:t>
      </w:r>
    </w:p>
    <w:p w14:paraId="003D6994" w14:textId="77777777" w:rsidR="00280C95" w:rsidRDefault="00280C95" w:rsidP="00A26933">
      <w:pPr>
        <w:pStyle w:val="Odstavecodsazen"/>
        <w:tabs>
          <w:tab w:val="clear" w:pos="1699"/>
        </w:tabs>
        <w:spacing w:after="60" w:line="240" w:lineRule="auto"/>
        <w:ind w:left="709" w:hanging="408"/>
        <w:rPr>
          <w:b/>
        </w:rPr>
      </w:pPr>
      <w:r w:rsidRPr="00B66391">
        <w:rPr>
          <w:b/>
        </w:rPr>
        <w:t xml:space="preserve">-  </w:t>
      </w:r>
      <w:r w:rsidRPr="00B66391">
        <w:rPr>
          <w:b/>
        </w:rPr>
        <w:tab/>
      </w:r>
      <w:r>
        <w:rPr>
          <w:b/>
        </w:rPr>
        <w:t>U</w:t>
      </w:r>
      <w:r w:rsidRPr="00B66391">
        <w:rPr>
          <w:b/>
        </w:rPr>
        <w:t>veřejnit na profilu zadavatele</w:t>
      </w:r>
      <w:r>
        <w:rPr>
          <w:b/>
        </w:rPr>
        <w:t>, v detailu této veřejné zakázky,</w:t>
      </w:r>
      <w:r w:rsidRPr="00B66391">
        <w:rPr>
          <w:b/>
        </w:rPr>
        <w:t xml:space="preserve"> </w:t>
      </w:r>
      <w:r>
        <w:rPr>
          <w:b/>
        </w:rPr>
        <w:t>oznámení o výběru dodavatele</w:t>
      </w:r>
      <w:r w:rsidRPr="00B66391">
        <w:rPr>
          <w:b/>
        </w:rPr>
        <w:t xml:space="preserve">, v souladu s § </w:t>
      </w:r>
      <w:r>
        <w:rPr>
          <w:b/>
        </w:rPr>
        <w:t>53 od</w:t>
      </w:r>
      <w:r w:rsidRPr="00B66391">
        <w:rPr>
          <w:b/>
        </w:rPr>
        <w:t xml:space="preserve">st. </w:t>
      </w:r>
      <w:r>
        <w:rPr>
          <w:b/>
        </w:rPr>
        <w:t>5</w:t>
      </w:r>
      <w:r w:rsidRPr="00B66391">
        <w:rPr>
          <w:b/>
        </w:rPr>
        <w:t xml:space="preserve"> zákona.</w:t>
      </w:r>
    </w:p>
    <w:p w14:paraId="4F07FDD9" w14:textId="77777777" w:rsidR="00280C95" w:rsidRDefault="00280C95" w:rsidP="00A26933">
      <w:pPr>
        <w:pStyle w:val="Odstavecodsazen"/>
        <w:tabs>
          <w:tab w:val="clear" w:pos="1699"/>
        </w:tabs>
        <w:spacing w:after="60" w:line="240" w:lineRule="auto"/>
        <w:ind w:left="709" w:firstLine="0"/>
        <w:rPr>
          <w:b/>
        </w:rPr>
      </w:pPr>
      <w:r>
        <w:rPr>
          <w:b/>
        </w:rPr>
        <w:lastRenderedPageBreak/>
        <w:t>Oznámení o výběru dodavatele se považuje za doručené všem účastníkům zadávacího řízení okamžikem jeho uveřejnění.</w:t>
      </w:r>
    </w:p>
    <w:p w14:paraId="00A258AF" w14:textId="77777777" w:rsidR="00280C95" w:rsidRDefault="00280C95" w:rsidP="00A26933">
      <w:pPr>
        <w:pStyle w:val="Odstavecodsazen"/>
        <w:tabs>
          <w:tab w:val="clear" w:pos="1699"/>
        </w:tabs>
        <w:spacing w:after="60" w:line="240" w:lineRule="auto"/>
        <w:ind w:left="709" w:hanging="408"/>
        <w:rPr>
          <w:b/>
        </w:rPr>
      </w:pPr>
      <w:r>
        <w:rPr>
          <w:b/>
        </w:rPr>
        <w:t>-</w:t>
      </w:r>
      <w:r>
        <w:rPr>
          <w:b/>
        </w:rPr>
        <w:tab/>
        <w:t>U</w:t>
      </w:r>
      <w:r w:rsidRPr="00B66391">
        <w:rPr>
          <w:b/>
        </w:rPr>
        <w:t>veřejnit na profilu zadavatele</w:t>
      </w:r>
      <w:r>
        <w:rPr>
          <w:b/>
        </w:rPr>
        <w:t>, v detailu této veřejné zakázky,</w:t>
      </w:r>
      <w:r w:rsidRPr="00B66391">
        <w:rPr>
          <w:b/>
        </w:rPr>
        <w:t xml:space="preserve"> </w:t>
      </w:r>
      <w:r>
        <w:rPr>
          <w:b/>
        </w:rPr>
        <w:t>oznámení o zrušení zjednodušeného podlimitního řízení.</w:t>
      </w:r>
    </w:p>
    <w:p w14:paraId="6F30F42F" w14:textId="77777777" w:rsidR="00280C95" w:rsidRPr="00B66391" w:rsidRDefault="00280C95" w:rsidP="00A26933">
      <w:pPr>
        <w:pStyle w:val="Odstavecodsazen"/>
        <w:tabs>
          <w:tab w:val="clear" w:pos="1699"/>
        </w:tabs>
        <w:spacing w:after="60" w:line="240" w:lineRule="auto"/>
        <w:ind w:left="709" w:hanging="4"/>
        <w:rPr>
          <w:b/>
        </w:rPr>
      </w:pPr>
      <w:r>
        <w:rPr>
          <w:b/>
        </w:rPr>
        <w:t>Oznámení o zrušení se považuje za doručené všem účastníkům zadávacího řízení okamžikem jeho uveřejnění.</w:t>
      </w:r>
    </w:p>
    <w:p w14:paraId="44149B46" w14:textId="77777777" w:rsidR="00280C95" w:rsidRPr="00B66391" w:rsidRDefault="00280C95" w:rsidP="00A26933">
      <w:pPr>
        <w:pStyle w:val="Odstavecodsazen"/>
        <w:tabs>
          <w:tab w:val="clear" w:pos="1699"/>
          <w:tab w:val="left" w:pos="709"/>
        </w:tabs>
        <w:spacing w:after="60" w:line="240" w:lineRule="auto"/>
        <w:ind w:left="705" w:hanging="405"/>
      </w:pPr>
      <w:r w:rsidRPr="00B66391">
        <w:t>-</w:t>
      </w:r>
      <w:r w:rsidRPr="00B66391">
        <w:tab/>
      </w:r>
      <w:r>
        <w:t>P</w:t>
      </w:r>
      <w:r w:rsidRPr="00B66391">
        <w:t>řed rozhodnutím o přidělení veřejné zakázky ověřit skutečnosti deklarované</w:t>
      </w:r>
      <w:r>
        <w:t xml:space="preserve"> účastníkem zadávacího řízení v nabídce.</w:t>
      </w:r>
    </w:p>
    <w:p w14:paraId="65959688" w14:textId="77777777" w:rsidR="00280C95" w:rsidRDefault="00280C95" w:rsidP="00A26933">
      <w:pPr>
        <w:pStyle w:val="Odstavecodsazen"/>
        <w:tabs>
          <w:tab w:val="clear" w:pos="1699"/>
        </w:tabs>
        <w:spacing w:after="60" w:line="240" w:lineRule="auto"/>
        <w:ind w:left="709" w:hanging="408"/>
      </w:pPr>
      <w:r w:rsidRPr="00B66391">
        <w:t>-</w:t>
      </w:r>
      <w:r w:rsidRPr="00B66391">
        <w:tab/>
      </w:r>
      <w:r>
        <w:t>U</w:t>
      </w:r>
      <w:r w:rsidRPr="00B66391">
        <w:t xml:space="preserve">možnit </w:t>
      </w:r>
      <w:r>
        <w:t>účastníku zadávacího řízení</w:t>
      </w:r>
      <w:r w:rsidRPr="00B66391">
        <w:t xml:space="preserve"> do konce lhůty pro podávání</w:t>
      </w:r>
      <w:r>
        <w:t xml:space="preserve"> nabídek zpět vzetí své nabídky.</w:t>
      </w:r>
    </w:p>
    <w:p w14:paraId="36BCD1E6" w14:textId="77777777" w:rsidR="00280C95" w:rsidRPr="00B66391" w:rsidRDefault="00280C95" w:rsidP="00A26933">
      <w:pPr>
        <w:pStyle w:val="Odstavecodsazen"/>
        <w:tabs>
          <w:tab w:val="clear" w:pos="1699"/>
        </w:tabs>
        <w:spacing w:after="60" w:line="240" w:lineRule="auto"/>
        <w:ind w:left="709" w:hanging="408"/>
      </w:pPr>
      <w:r>
        <w:t>-</w:t>
      </w:r>
      <w:r>
        <w:tab/>
        <w:t>Vyloučit účastníky zadávacího řízení v souladu se zněním zákona.</w:t>
      </w:r>
    </w:p>
    <w:p w14:paraId="04CD2D04" w14:textId="77777777" w:rsidR="00280C95" w:rsidRDefault="00280C95" w:rsidP="00280C95">
      <w:pPr>
        <w:pStyle w:val="Zkladntext1"/>
        <w:spacing w:line="240" w:lineRule="auto"/>
        <w:ind w:left="301"/>
        <w:jc w:val="both"/>
      </w:pPr>
      <w:r w:rsidRPr="00B66391">
        <w:t>-</w:t>
      </w:r>
      <w:r w:rsidRPr="00B66391">
        <w:tab/>
      </w:r>
      <w:r>
        <w:t>Z</w:t>
      </w:r>
      <w:r w:rsidRPr="00B66391">
        <w:t>měnit, případně zrušit toto zadávací ří</w:t>
      </w:r>
      <w:r>
        <w:t>zení v souladu se zněním zákona.</w:t>
      </w:r>
    </w:p>
    <w:p w14:paraId="4E44985E" w14:textId="77777777" w:rsidR="00280C95" w:rsidRDefault="00280C95" w:rsidP="00280C95">
      <w:pPr>
        <w:pStyle w:val="Zkladntext10"/>
        <w:spacing w:line="240" w:lineRule="auto"/>
        <w:ind w:left="301"/>
        <w:jc w:val="both"/>
      </w:pPr>
    </w:p>
    <w:p w14:paraId="3896248B" w14:textId="77777777" w:rsidR="00280C95" w:rsidRDefault="00280C95" w:rsidP="00280C95">
      <w:pPr>
        <w:pStyle w:val="Zkladntext10"/>
        <w:spacing w:after="120" w:line="240" w:lineRule="auto"/>
        <w:ind w:left="301"/>
        <w:jc w:val="both"/>
      </w:pPr>
      <w:r w:rsidRPr="00FB7669">
        <w:t>Zadavatel nehradí účastníku zadávacího řízení žádné náklady spojené s jeho účastí v zadávacím řízení, s výjimkou úhrady dle § 40 odst. 6 zákona.</w:t>
      </w:r>
    </w:p>
    <w:p w14:paraId="7304AC87" w14:textId="77777777" w:rsidR="00280C95" w:rsidRDefault="00280C95" w:rsidP="00280C95">
      <w:pPr>
        <w:pStyle w:val="Zkladntextodsazen"/>
        <w:widowControl/>
        <w:spacing w:after="0" w:line="240" w:lineRule="auto"/>
        <w:ind w:left="284"/>
        <w:jc w:val="both"/>
        <w:rPr>
          <w:bCs/>
          <w:sz w:val="24"/>
          <w:lang w:val="cs-CZ"/>
        </w:rPr>
      </w:pPr>
      <w:r w:rsidRPr="00340776">
        <w:rPr>
          <w:bCs/>
          <w:sz w:val="24"/>
        </w:rPr>
        <w:t xml:space="preserve">Zadavatel </w:t>
      </w:r>
      <w:r>
        <w:rPr>
          <w:bCs/>
          <w:sz w:val="24"/>
          <w:lang w:val="cs-CZ"/>
        </w:rPr>
        <w:t xml:space="preserve">může, v souladu s § 223 odst. 2 písm. a) a b), odst. 3 a odst. 4 zákona, závazek ze smlouvy na veřejnou zakázku vypovědět nebo od ní odstoupit, a to bez zbytečného odkladu poté, co zjistí, že smlouva neměla být uzavřena, neboť vybraný dodavatel měl být vyloučen z účasti v zadávacím řízení nebo </w:t>
      </w:r>
      <w:r w:rsidRPr="00340776">
        <w:rPr>
          <w:bCs/>
          <w:sz w:val="24"/>
        </w:rPr>
        <w:t>vybraný dodavatel před zadáním veřejné zakázky předložil údaje</w:t>
      </w:r>
      <w:r>
        <w:rPr>
          <w:bCs/>
          <w:sz w:val="24"/>
          <w:lang w:val="cs-CZ"/>
        </w:rPr>
        <w:t xml:space="preserve"> a/nebo </w:t>
      </w:r>
      <w:r w:rsidRPr="00340776">
        <w:rPr>
          <w:bCs/>
          <w:sz w:val="24"/>
        </w:rPr>
        <w:t>dokumenty, které neodpovídaly skutečnosti a měly nebo mohly mít vliv na výběr dodavatele</w:t>
      </w:r>
      <w:r>
        <w:rPr>
          <w:bCs/>
          <w:sz w:val="24"/>
          <w:lang w:val="cs-CZ"/>
        </w:rPr>
        <w:t xml:space="preserve">, poté co zjistí, že </w:t>
      </w:r>
      <w:r w:rsidRPr="00340776">
        <w:rPr>
          <w:bCs/>
          <w:sz w:val="24"/>
        </w:rPr>
        <w:t>o</w:t>
      </w:r>
      <w:r>
        <w:rPr>
          <w:bCs/>
          <w:sz w:val="24"/>
          <w:lang w:val="cs-CZ"/>
        </w:rPr>
        <w:t xml:space="preserve"> </w:t>
      </w:r>
      <w:r w:rsidRPr="00340776">
        <w:rPr>
          <w:bCs/>
          <w:sz w:val="24"/>
        </w:rPr>
        <w:t>dodavateli byly v průběhu zadávacího řízení uvedeny v evidenci skutečných majitelů nepravdivé údaje</w:t>
      </w:r>
      <w:r>
        <w:rPr>
          <w:bCs/>
          <w:sz w:val="24"/>
          <w:lang w:val="cs-CZ"/>
        </w:rPr>
        <w:t xml:space="preserve">; </w:t>
      </w:r>
      <w:r>
        <w:rPr>
          <w:sz w:val="24"/>
        </w:rPr>
        <w:t>to neplatí, pokud si</w:t>
      </w:r>
      <w:r>
        <w:rPr>
          <w:sz w:val="24"/>
          <w:lang w:val="cs-CZ"/>
        </w:rPr>
        <w:t> </w:t>
      </w:r>
      <w:r w:rsidRPr="00340776">
        <w:rPr>
          <w:sz w:val="24"/>
        </w:rPr>
        <w:t>dodavatel nepravdivosti neby</w:t>
      </w:r>
      <w:r>
        <w:rPr>
          <w:sz w:val="24"/>
        </w:rPr>
        <w:t>l a</w:t>
      </w:r>
      <w:r>
        <w:rPr>
          <w:sz w:val="24"/>
          <w:lang w:val="cs-CZ"/>
        </w:rPr>
        <w:t> </w:t>
      </w:r>
      <w:r w:rsidRPr="00340776">
        <w:rPr>
          <w:sz w:val="24"/>
        </w:rPr>
        <w:t>nemohl být vědom, nebo pokud nepravdivost spoč</w:t>
      </w:r>
      <w:r>
        <w:rPr>
          <w:sz w:val="24"/>
        </w:rPr>
        <w:t>ívala v</w:t>
      </w:r>
      <w:r>
        <w:rPr>
          <w:sz w:val="24"/>
          <w:lang w:val="cs-CZ"/>
        </w:rPr>
        <w:t> </w:t>
      </w:r>
      <w:r w:rsidRPr="00340776">
        <w:rPr>
          <w:sz w:val="24"/>
        </w:rPr>
        <w:t>chybě psaní či v jiné nepodstatné okolnosti, nebo</w:t>
      </w:r>
      <w:r>
        <w:rPr>
          <w:sz w:val="24"/>
          <w:lang w:val="cs-CZ"/>
        </w:rPr>
        <w:t xml:space="preserve"> poté, co zjistí,</w:t>
      </w:r>
      <w:r w:rsidRPr="00340776">
        <w:rPr>
          <w:sz w:val="24"/>
        </w:rPr>
        <w:t xml:space="preserve"> že dodavatel je osobou, na kterou se vztahuje </w:t>
      </w:r>
      <w:r w:rsidRPr="00340776">
        <w:rPr>
          <w:bCs/>
          <w:sz w:val="24"/>
        </w:rPr>
        <w:t>zákaz zadání veřejné zakázky podle § 48a zákona</w:t>
      </w:r>
      <w:r>
        <w:rPr>
          <w:bCs/>
          <w:sz w:val="24"/>
          <w:lang w:val="cs-CZ"/>
        </w:rPr>
        <w:t>.</w:t>
      </w:r>
    </w:p>
    <w:p w14:paraId="155BB48D" w14:textId="77777777" w:rsidR="00280C95" w:rsidRPr="0037561A" w:rsidRDefault="00280C95" w:rsidP="00280C95">
      <w:pPr>
        <w:pStyle w:val="Zkladntextodsazen"/>
        <w:widowControl/>
        <w:spacing w:after="0" w:line="240" w:lineRule="auto"/>
        <w:ind w:left="284"/>
        <w:jc w:val="both"/>
        <w:rPr>
          <w:bCs/>
          <w:sz w:val="24"/>
          <w:lang w:val="cs-CZ"/>
        </w:rPr>
      </w:pPr>
    </w:p>
    <w:p w14:paraId="7A2A4249" w14:textId="77777777" w:rsidR="00280C95" w:rsidRPr="00FF3A05" w:rsidRDefault="00280C95" w:rsidP="00280C95">
      <w:pPr>
        <w:pStyle w:val="Textpsmene"/>
        <w:numPr>
          <w:ilvl w:val="0"/>
          <w:numId w:val="0"/>
        </w:numPr>
        <w:spacing w:after="120"/>
        <w:ind w:left="568" w:hanging="284"/>
        <w:rPr>
          <w:b/>
          <w:u w:val="single"/>
        </w:rPr>
      </w:pPr>
      <w:r w:rsidRPr="00AB53BA">
        <w:rPr>
          <w:b/>
        </w:rPr>
        <w:t xml:space="preserve">f) </w:t>
      </w:r>
      <w:r w:rsidRPr="00FF3A05">
        <w:rPr>
          <w:b/>
          <w:u w:val="single"/>
        </w:rPr>
        <w:t>Práva a povinnosti vyplývající z § 6 odst.</w:t>
      </w:r>
      <w:r>
        <w:rPr>
          <w:b/>
          <w:u w:val="single"/>
        </w:rPr>
        <w:t xml:space="preserve"> </w:t>
      </w:r>
      <w:r w:rsidRPr="00FF3A05">
        <w:rPr>
          <w:b/>
          <w:u w:val="single"/>
        </w:rPr>
        <w:t xml:space="preserve">4 </w:t>
      </w:r>
      <w:r>
        <w:rPr>
          <w:b/>
          <w:u w:val="single"/>
        </w:rPr>
        <w:t>zákona</w:t>
      </w:r>
    </w:p>
    <w:p w14:paraId="423DEC25" w14:textId="77777777" w:rsidR="00280C95" w:rsidRDefault="00280C95" w:rsidP="00280C95">
      <w:pPr>
        <w:pStyle w:val="Textpsmene"/>
        <w:numPr>
          <w:ilvl w:val="0"/>
          <w:numId w:val="0"/>
        </w:numPr>
        <w:spacing w:after="120"/>
        <w:ind w:left="284"/>
        <w:rPr>
          <w:rFonts w:cs="Calibri"/>
        </w:rPr>
      </w:pPr>
      <w:r w:rsidRPr="0026102E">
        <w:rPr>
          <w:rFonts w:cs="Calibri"/>
        </w:rPr>
        <w:t>Zadavatel m</w:t>
      </w:r>
      <w:r>
        <w:rPr>
          <w:rFonts w:cs="Calibri"/>
        </w:rPr>
        <w:t>á</w:t>
      </w:r>
      <w:r w:rsidRPr="0026102E">
        <w:rPr>
          <w:rFonts w:cs="Calibri"/>
        </w:rPr>
        <w:t xml:space="preserve"> zájem zadat veřejnou zakázku v souladu se zásadami </w:t>
      </w:r>
      <w:r>
        <w:rPr>
          <w:rFonts w:cs="Calibri"/>
        </w:rPr>
        <w:t xml:space="preserve">sociálně </w:t>
      </w:r>
      <w:r w:rsidRPr="0026102E">
        <w:rPr>
          <w:rFonts w:cs="Calibri"/>
        </w:rPr>
        <w:t>odpovědného</w:t>
      </w:r>
      <w:r>
        <w:rPr>
          <w:rFonts w:cs="Calibri"/>
        </w:rPr>
        <w:t xml:space="preserve"> </w:t>
      </w:r>
      <w:r w:rsidRPr="002F21CF">
        <w:rPr>
          <w:rFonts w:cs="Calibri"/>
        </w:rPr>
        <w:t>zadávání, environmentálně odpovědného zadávání a inovací.</w:t>
      </w:r>
    </w:p>
    <w:p w14:paraId="7B0308CA" w14:textId="77777777" w:rsidR="00280C95" w:rsidRPr="002F21CF" w:rsidRDefault="00280C95" w:rsidP="00280C95">
      <w:pPr>
        <w:pStyle w:val="Zkladntext10"/>
        <w:spacing w:after="120" w:line="240" w:lineRule="auto"/>
        <w:ind w:left="301"/>
        <w:jc w:val="both"/>
        <w:rPr>
          <w:rFonts w:cs="Calibri"/>
        </w:rPr>
      </w:pPr>
      <w:r w:rsidRPr="002F21CF">
        <w:rPr>
          <w:rFonts w:cs="Calibri"/>
        </w:rPr>
        <w:t>Zadavatel bude po vybraném dodavateli požadovat, aby při plnění předmětu veřejné zakázky zajistil dodržování pracovně-právních předpisů (zákoník práce a zákon o zaměstnanosti) a z nich vyplývajících povinností zejména ve vztahu k odměňování zaměstnanců, dodržování délky pracovní doby a dodržování délky odpočinku. Tato zásada je zakotvena v Návrhu smlouvy o dílo.</w:t>
      </w:r>
    </w:p>
    <w:p w14:paraId="19FB46F9" w14:textId="77777777" w:rsidR="00A26933" w:rsidRDefault="00280C95" w:rsidP="00280C95">
      <w:pPr>
        <w:pStyle w:val="Textpsmene"/>
        <w:numPr>
          <w:ilvl w:val="0"/>
          <w:numId w:val="0"/>
        </w:numPr>
        <w:spacing w:after="120"/>
        <w:ind w:left="284"/>
        <w:rPr>
          <w:rFonts w:cs="Calibri"/>
        </w:rPr>
      </w:pPr>
      <w:r w:rsidRPr="002F21CF">
        <w:rPr>
          <w:rFonts w:cs="Calibri"/>
        </w:rPr>
        <w:t>Zadavatel bude současně vyžadovat řádné a včasné plnění finančních závazků vůči všem účastníkům dodavatelského řetězce podílejícím se na plnění veřejné zakázky. Tato zásada je zakotvena v Návrhu smlouvy o dílo.</w:t>
      </w:r>
    </w:p>
    <w:p w14:paraId="3E7520D9" w14:textId="57DE71C8" w:rsidR="00280C95" w:rsidRDefault="00280C95" w:rsidP="00280C95">
      <w:pPr>
        <w:pStyle w:val="Textpsmene"/>
        <w:numPr>
          <w:ilvl w:val="0"/>
          <w:numId w:val="0"/>
        </w:numPr>
        <w:spacing w:after="120"/>
        <w:ind w:left="284"/>
        <w:rPr>
          <w:rFonts w:cs="Calibri"/>
        </w:rPr>
      </w:pPr>
      <w:r w:rsidRPr="002F21CF">
        <w:rPr>
          <w:rFonts w:cs="Calibri"/>
        </w:rPr>
        <w:t>Tímto krokem zadavatel umožňuje účast středních a malých podniků, a to i v rámci poddodavatelského řetězce, a uplatnění zásady férových dodavatelských vztahů.</w:t>
      </w:r>
    </w:p>
    <w:p w14:paraId="3CB3BEF0" w14:textId="1A91EA2D" w:rsidR="00BD5D11" w:rsidRDefault="00BD5D11" w:rsidP="00BD5D11">
      <w:pPr>
        <w:pStyle w:val="Textpsmene"/>
        <w:numPr>
          <w:ilvl w:val="0"/>
          <w:numId w:val="0"/>
        </w:numPr>
        <w:spacing w:after="120"/>
        <w:ind w:left="284"/>
        <w:rPr>
          <w:rFonts w:cs="Calibri"/>
        </w:rPr>
      </w:pPr>
      <w:r>
        <w:t>Zadavatel preferuje, aby zhotovitel zajistil, aby se v rámci odborné studijní praxe na realizaci díla podílel alespoň jeden student vysokoškolského studia se zaměřením na výkon povolání autorizovaných architektů a autorizovaných inženýrů a techniků činných ve výstavbě. V případě, že zhotovitel umožní takovou praxi, doloží ji písemným potvrzením příslušného ústavu či katedry vysoké školy o vykonání odborné studijní praxe s uvedením jména studenta včetně jeho studijního oboru, a to nejpozději při předání díla.</w:t>
      </w:r>
    </w:p>
    <w:p w14:paraId="2E79FB3A" w14:textId="77777777" w:rsidR="00280C95" w:rsidRDefault="00280C95" w:rsidP="00280C95">
      <w:pPr>
        <w:pStyle w:val="Textpsmene"/>
        <w:numPr>
          <w:ilvl w:val="0"/>
          <w:numId w:val="0"/>
        </w:numPr>
        <w:spacing w:after="120"/>
        <w:ind w:left="284"/>
        <w:rPr>
          <w:rFonts w:cs="Calibri"/>
        </w:rPr>
      </w:pPr>
      <w:r w:rsidRPr="00B62856">
        <w:rPr>
          <w:rFonts w:cs="Calibri"/>
        </w:rPr>
        <w:lastRenderedPageBreak/>
        <w:t xml:space="preserve">Zadavatel zásady </w:t>
      </w:r>
      <w:r>
        <w:rPr>
          <w:rFonts w:cs="Calibri"/>
        </w:rPr>
        <w:t>odpovědného zadávání a</w:t>
      </w:r>
      <w:r w:rsidRPr="00B62856">
        <w:rPr>
          <w:rFonts w:cs="Calibri"/>
        </w:rPr>
        <w:t>plikova</w:t>
      </w:r>
      <w:r>
        <w:rPr>
          <w:rFonts w:cs="Calibri"/>
        </w:rPr>
        <w:t>l při stanovení požadavků na </w:t>
      </w:r>
      <w:r w:rsidRPr="00B62856">
        <w:rPr>
          <w:rFonts w:cs="Calibri"/>
        </w:rPr>
        <w:t>zpracování nabídky, a to v tom ohledu, že několik dokumentů, jež je po účastníkovi požadováno, je dáno vzorem. Tímto krokem zadavatel podstatně snižuje administrativní zátěž pro střední a malé podniky.</w:t>
      </w:r>
    </w:p>
    <w:p w14:paraId="18A7A41C" w14:textId="77777777" w:rsidR="00280C95" w:rsidRDefault="00280C95" w:rsidP="00280C95">
      <w:pPr>
        <w:pStyle w:val="Textpsmene"/>
        <w:numPr>
          <w:ilvl w:val="0"/>
          <w:numId w:val="0"/>
        </w:numPr>
        <w:spacing w:after="120"/>
        <w:ind w:left="284"/>
        <w:rPr>
          <w:rFonts w:cs="Calibri"/>
        </w:rPr>
      </w:pPr>
      <w:r w:rsidRPr="00886FB0">
        <w:rPr>
          <w:rFonts w:cs="Calibri"/>
        </w:rPr>
        <w:t xml:space="preserve">Zadavatel stanovil podmínky v souladu se zásadou </w:t>
      </w:r>
      <w:r>
        <w:rPr>
          <w:rFonts w:cs="Calibri"/>
        </w:rPr>
        <w:t>sociálně odpovědného zadávání, en</w:t>
      </w:r>
      <w:r w:rsidRPr="00886FB0">
        <w:rPr>
          <w:rFonts w:cs="Calibri"/>
        </w:rPr>
        <w:t>vironmentálně odpovědného zadávání a inovací. Vzhledem k povaze a smyslu veřejné zakázky není přiměřený žádný dopad této zásady na hodnocení a výběr dodavatele.</w:t>
      </w:r>
    </w:p>
    <w:p w14:paraId="724F76F3" w14:textId="77777777" w:rsidR="00280C95" w:rsidRDefault="00280C95" w:rsidP="00280C95">
      <w:pPr>
        <w:pStyle w:val="Zkladntext10"/>
        <w:spacing w:after="120" w:line="240" w:lineRule="auto"/>
        <w:ind w:left="301"/>
        <w:jc w:val="both"/>
        <w:rPr>
          <w:rFonts w:cs="Calibri"/>
        </w:rPr>
      </w:pPr>
    </w:p>
    <w:p w14:paraId="6D932BA1" w14:textId="77777777" w:rsidR="00280C95" w:rsidRDefault="00280C95" w:rsidP="00280C95">
      <w:pPr>
        <w:pStyle w:val="Zkladntext10"/>
        <w:spacing w:after="120" w:line="240" w:lineRule="auto"/>
        <w:ind w:left="301"/>
        <w:jc w:val="both"/>
      </w:pPr>
      <w:r w:rsidRPr="0026102E">
        <w:t>Vztahy neupravené zadávací dokumentací se v případě nejasností řídí ustanoveními zákona č. 134/2016 Sb. o zadávání veřejných zakázek.</w:t>
      </w:r>
    </w:p>
    <w:p w14:paraId="41FDBA4C" w14:textId="77777777" w:rsidR="00280C95" w:rsidRDefault="00280C95" w:rsidP="00280C95">
      <w:pPr>
        <w:pStyle w:val="Zkladntext10"/>
        <w:spacing w:after="120" w:line="240" w:lineRule="auto"/>
        <w:ind w:left="301"/>
        <w:jc w:val="both"/>
      </w:pPr>
    </w:p>
    <w:p w14:paraId="3DE0C45C" w14:textId="77777777" w:rsidR="00280C95" w:rsidRDefault="00280C95" w:rsidP="00280C95">
      <w:pPr>
        <w:pStyle w:val="Odstavecodsazen"/>
        <w:ind w:left="284"/>
        <w:rPr>
          <w:color w:val="FF0000"/>
        </w:rPr>
      </w:pPr>
      <w:r>
        <w:rPr>
          <w:color w:val="FF0000"/>
        </w:rPr>
        <w:tab/>
      </w:r>
    </w:p>
    <w:p w14:paraId="0BBFEFC2" w14:textId="77777777" w:rsidR="00A26933" w:rsidRDefault="00A26933" w:rsidP="001C6603">
      <w:pPr>
        <w:pStyle w:val="Zkladntext"/>
        <w:spacing w:after="0" w:line="240" w:lineRule="auto"/>
        <w:ind w:right="170"/>
        <w:jc w:val="both"/>
        <w:rPr>
          <w:sz w:val="24"/>
          <w:lang w:val="cs-CZ"/>
        </w:rPr>
      </w:pPr>
    </w:p>
    <w:p w14:paraId="3BD2D8CE" w14:textId="2223FB65" w:rsidR="008E3973" w:rsidRDefault="008B3C0F" w:rsidP="00277B46">
      <w:pPr>
        <w:pStyle w:val="Zkladntext"/>
        <w:spacing w:after="0" w:line="240" w:lineRule="auto"/>
        <w:ind w:right="170"/>
        <w:jc w:val="both"/>
        <w:rPr>
          <w:sz w:val="24"/>
          <w:lang w:val="cs-CZ"/>
        </w:rPr>
      </w:pPr>
      <w:r w:rsidRPr="00612019">
        <w:rPr>
          <w:sz w:val="24"/>
        </w:rPr>
        <w:t>V</w:t>
      </w:r>
      <w:r w:rsidR="008E3973">
        <w:rPr>
          <w:sz w:val="24"/>
        </w:rPr>
        <w:t> </w:t>
      </w:r>
      <w:r w:rsidRPr="00612019">
        <w:rPr>
          <w:sz w:val="24"/>
          <w:lang w:val="cs-CZ"/>
        </w:rPr>
        <w:t>Humpolci</w:t>
      </w:r>
    </w:p>
    <w:p w14:paraId="59700C6F" w14:textId="77777777" w:rsidR="008E3973" w:rsidRDefault="008E3973" w:rsidP="001C6603">
      <w:pPr>
        <w:pStyle w:val="Zkladntext"/>
        <w:spacing w:after="0" w:line="240" w:lineRule="auto"/>
        <w:ind w:right="170"/>
        <w:jc w:val="both"/>
        <w:rPr>
          <w:sz w:val="24"/>
          <w:lang w:val="cs-CZ"/>
        </w:rPr>
      </w:pPr>
    </w:p>
    <w:p w14:paraId="4AD5ABBD" w14:textId="77777777" w:rsidR="008E3973" w:rsidRDefault="008E3973" w:rsidP="001C6603">
      <w:pPr>
        <w:pStyle w:val="Zkladntext"/>
        <w:spacing w:after="0" w:line="240" w:lineRule="auto"/>
        <w:ind w:right="170"/>
        <w:jc w:val="both"/>
        <w:rPr>
          <w:sz w:val="24"/>
          <w:lang w:val="cs-CZ"/>
        </w:rPr>
      </w:pPr>
    </w:p>
    <w:p w14:paraId="022A4882" w14:textId="77777777" w:rsidR="008E3973" w:rsidRDefault="008E3973" w:rsidP="001C6603">
      <w:pPr>
        <w:pStyle w:val="Zkladntext"/>
        <w:spacing w:after="0" w:line="240" w:lineRule="auto"/>
        <w:ind w:right="170"/>
        <w:jc w:val="both"/>
        <w:rPr>
          <w:sz w:val="24"/>
          <w:lang w:val="cs-CZ"/>
        </w:rPr>
      </w:pPr>
    </w:p>
    <w:p w14:paraId="2B2C4459" w14:textId="77777777" w:rsidR="008E3973" w:rsidRDefault="008E3973" w:rsidP="001C6603">
      <w:pPr>
        <w:pStyle w:val="Zkladntext"/>
        <w:spacing w:after="0" w:line="240" w:lineRule="auto"/>
        <w:ind w:right="170"/>
        <w:jc w:val="both"/>
        <w:rPr>
          <w:sz w:val="24"/>
          <w:lang w:val="cs-CZ"/>
        </w:rPr>
      </w:pPr>
    </w:p>
    <w:p w14:paraId="69ED3B0F" w14:textId="77777777" w:rsidR="00277B46" w:rsidRDefault="00277B46" w:rsidP="001C6603">
      <w:pPr>
        <w:pStyle w:val="Zkladntext"/>
        <w:spacing w:after="0" w:line="240" w:lineRule="auto"/>
        <w:ind w:right="170"/>
        <w:jc w:val="both"/>
        <w:rPr>
          <w:sz w:val="24"/>
          <w:lang w:val="cs-CZ"/>
        </w:rPr>
      </w:pPr>
    </w:p>
    <w:p w14:paraId="1FC2511C" w14:textId="77777777" w:rsidR="008E3973" w:rsidRDefault="00612019" w:rsidP="00277B46">
      <w:pPr>
        <w:pStyle w:val="Zkladntext"/>
        <w:spacing w:after="0" w:line="240" w:lineRule="auto"/>
        <w:ind w:right="170"/>
        <w:jc w:val="both"/>
        <w:rPr>
          <w:sz w:val="24"/>
          <w:lang w:val="cs-CZ"/>
        </w:rPr>
      </w:pPr>
      <w:r w:rsidRPr="00612019">
        <w:rPr>
          <w:sz w:val="24"/>
        </w:rPr>
        <w:t>Ing. Petr Machek</w:t>
      </w:r>
    </w:p>
    <w:p w14:paraId="608BC488" w14:textId="7CAE6E98" w:rsidR="00612019" w:rsidRPr="008B3C0F" w:rsidRDefault="00612019" w:rsidP="00277B46">
      <w:pPr>
        <w:pStyle w:val="Zkladntext"/>
        <w:spacing w:after="0" w:line="240" w:lineRule="auto"/>
        <w:ind w:right="170"/>
        <w:jc w:val="both"/>
      </w:pPr>
      <w:r>
        <w:rPr>
          <w:sz w:val="24"/>
        </w:rPr>
        <w:t>s</w:t>
      </w:r>
      <w:r w:rsidRPr="00612019">
        <w:rPr>
          <w:sz w:val="24"/>
        </w:rPr>
        <w:t>tarosta města Humpolec</w:t>
      </w:r>
      <w:r>
        <w:tab/>
      </w:r>
    </w:p>
    <w:sectPr w:rsidR="00612019" w:rsidRPr="008B3C0F" w:rsidSect="008B1951">
      <w:headerReference w:type="default" r:id="rId11"/>
      <w:footerReference w:type="default" r:id="rId12"/>
      <w:headerReference w:type="first" r:id="rId13"/>
      <w:footerReference w:type="first" r:id="rId14"/>
      <w:type w:val="continuous"/>
      <w:pgSz w:w="11906" w:h="16838" w:code="9"/>
      <w:pgMar w:top="1134" w:right="1134" w:bottom="1134" w:left="1134" w:header="567"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632373" w14:textId="77777777" w:rsidR="005520BA" w:rsidRDefault="005520BA" w:rsidP="006A4E7B">
      <w:r>
        <w:separator/>
      </w:r>
    </w:p>
  </w:endnote>
  <w:endnote w:type="continuationSeparator" w:id="0">
    <w:p w14:paraId="6ACD3565" w14:textId="77777777" w:rsidR="005520BA" w:rsidRDefault="005520BA" w:rsidP="006A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typ BL Text">
    <w:altName w:val="Source Code Pro Light"/>
    <w:panose1 w:val="00000500000000000000"/>
    <w:charset w:val="00"/>
    <w:family w:val="modern"/>
    <w:notTrueType/>
    <w:pitch w:val="variable"/>
    <w:sig w:usb0="00000007" w:usb1="02000000" w:usb2="00000000" w:usb3="00000000" w:csb0="00000093" w:csb1="00000000"/>
  </w:font>
  <w:font w:name="Atyp BL Display">
    <w:altName w:val="Source Code Pro Light"/>
    <w:panose1 w:val="00000500000000000000"/>
    <w:charset w:val="00"/>
    <w:family w:val="modern"/>
    <w:notTrueType/>
    <w:pitch w:val="variable"/>
    <w:sig w:usb0="00000007" w:usb1="02000000" w:usb2="00000000" w:usb3="00000000" w:csb0="00000093" w:csb1="00000000"/>
  </w:font>
  <w:font w:name="Calibri">
    <w:panose1 w:val="020F0502020204030204"/>
    <w:charset w:val="EE"/>
    <w:family w:val="swiss"/>
    <w:pitch w:val="variable"/>
    <w:sig w:usb0="E4002EFF" w:usb1="C200247B" w:usb2="00000009" w:usb3="00000000" w:csb0="000001FF" w:csb1="00000000"/>
  </w:font>
  <w:font w:name="StarSymbol">
    <w:altName w:val="Segoe UI Symbol"/>
    <w:charset w:val="EE"/>
    <w:family w:val="roman"/>
    <w:pitch w:val="variable"/>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EE"/>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katabulky"/>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28"/>
      <w:gridCol w:w="2438"/>
      <w:gridCol w:w="2381"/>
      <w:gridCol w:w="2268"/>
      <w:gridCol w:w="624"/>
    </w:tblGrid>
    <w:tr w:rsidR="005520BA" w14:paraId="0B66B038" w14:textId="77777777" w:rsidTr="009C55CD">
      <w:tc>
        <w:tcPr>
          <w:tcW w:w="1928" w:type="dxa"/>
        </w:tcPr>
        <w:p w14:paraId="683D5D19" w14:textId="77777777" w:rsidR="005520BA" w:rsidRDefault="005520BA" w:rsidP="003F6ECF">
          <w:pPr>
            <w:pStyle w:val="Zpat"/>
          </w:pPr>
          <w:r>
            <w:t>Město Humpolec</w:t>
          </w:r>
        </w:p>
        <w:p w14:paraId="15297B40" w14:textId="77777777" w:rsidR="005520BA" w:rsidRDefault="005520BA" w:rsidP="003F6ECF">
          <w:pPr>
            <w:pStyle w:val="Zpat"/>
          </w:pPr>
          <w:r>
            <w:t>Horní náměstí 300</w:t>
          </w:r>
        </w:p>
        <w:p w14:paraId="736A00B1" w14:textId="77777777" w:rsidR="005520BA" w:rsidRDefault="005520BA" w:rsidP="003F6ECF">
          <w:pPr>
            <w:pStyle w:val="Zpat"/>
          </w:pPr>
          <w:r>
            <w:t>396 22 Humpolec</w:t>
          </w:r>
        </w:p>
      </w:tc>
      <w:tc>
        <w:tcPr>
          <w:tcW w:w="2438" w:type="dxa"/>
        </w:tcPr>
        <w:p w14:paraId="44A97A37" w14:textId="77777777" w:rsidR="005520BA" w:rsidRDefault="005520BA" w:rsidP="003F6ECF">
          <w:pPr>
            <w:pStyle w:val="Zpat"/>
          </w:pPr>
          <w:r>
            <w:t>Komerční banka a. s.</w:t>
          </w:r>
        </w:p>
        <w:p w14:paraId="34C269D2" w14:textId="77777777" w:rsidR="005520BA" w:rsidRDefault="005520BA" w:rsidP="003F6ECF">
          <w:pPr>
            <w:pStyle w:val="Zpat"/>
          </w:pPr>
          <w:r>
            <w:t>č. ú.: 19-1421261/0100</w:t>
          </w:r>
        </w:p>
        <w:p w14:paraId="21626EF7" w14:textId="77777777" w:rsidR="005520BA" w:rsidRDefault="005520BA" w:rsidP="003F6ECF">
          <w:pPr>
            <w:pStyle w:val="Zpat"/>
          </w:pPr>
          <w:r>
            <w:t>datová schránka: 6gfbdxd</w:t>
          </w:r>
        </w:p>
      </w:tc>
      <w:tc>
        <w:tcPr>
          <w:tcW w:w="2381" w:type="dxa"/>
        </w:tcPr>
        <w:p w14:paraId="5847ACC1" w14:textId="77777777" w:rsidR="005520BA" w:rsidRDefault="005520BA" w:rsidP="003F6ECF">
          <w:pPr>
            <w:pStyle w:val="Zpat"/>
          </w:pPr>
          <w:r>
            <w:t>TEL: 565 518 111</w:t>
          </w:r>
        </w:p>
        <w:p w14:paraId="50BB5CB3" w14:textId="77777777" w:rsidR="005520BA" w:rsidRDefault="005520BA" w:rsidP="003F6ECF">
          <w:pPr>
            <w:pStyle w:val="Zpat"/>
          </w:pPr>
          <w:r>
            <w:t>FAX: 565 518 199</w:t>
          </w:r>
        </w:p>
        <w:p w14:paraId="3EE03125" w14:textId="77777777" w:rsidR="005520BA" w:rsidRDefault="005520BA" w:rsidP="003F6ECF">
          <w:pPr>
            <w:pStyle w:val="Zpat"/>
          </w:pPr>
          <w:hyperlink r:id="rId1" w:history="1">
            <w:r w:rsidRPr="004109D0">
              <w:rPr>
                <w:rStyle w:val="Hypertextovodkaz"/>
              </w:rPr>
              <w:t>urad@mesto-humpolec.cz</w:t>
            </w:r>
          </w:hyperlink>
        </w:p>
      </w:tc>
      <w:tc>
        <w:tcPr>
          <w:tcW w:w="2268" w:type="dxa"/>
        </w:tcPr>
        <w:p w14:paraId="39CA246B" w14:textId="77777777" w:rsidR="005520BA" w:rsidRDefault="005520BA" w:rsidP="003F6ECF">
          <w:pPr>
            <w:pStyle w:val="Zpat"/>
          </w:pPr>
          <w:r>
            <w:t>IČ: 002 48 266</w:t>
          </w:r>
        </w:p>
        <w:p w14:paraId="1AE3FDC2" w14:textId="77777777" w:rsidR="005520BA" w:rsidRDefault="005520BA" w:rsidP="003F6ECF">
          <w:pPr>
            <w:pStyle w:val="Zpat"/>
          </w:pPr>
          <w:r>
            <w:t>DIČ: CZ00248266</w:t>
          </w:r>
        </w:p>
        <w:p w14:paraId="378AA9A2" w14:textId="77777777" w:rsidR="005520BA" w:rsidRDefault="005520BA" w:rsidP="003F6ECF">
          <w:pPr>
            <w:pStyle w:val="Zpat"/>
          </w:pPr>
          <w:hyperlink r:id="rId2" w:history="1">
            <w:r w:rsidRPr="00C07FE2">
              <w:rPr>
                <w:rStyle w:val="Hypertextovodkaz"/>
              </w:rPr>
              <w:t>www.mesto-humpolec.cz</w:t>
            </w:r>
          </w:hyperlink>
        </w:p>
      </w:tc>
      <w:tc>
        <w:tcPr>
          <w:tcW w:w="624" w:type="dxa"/>
          <w:vAlign w:val="bottom"/>
        </w:tcPr>
        <w:p w14:paraId="5D9A817E" w14:textId="77777777" w:rsidR="005520BA" w:rsidRDefault="005520BA" w:rsidP="003F6ECF">
          <w:pPr>
            <w:pStyle w:val="Zpat"/>
            <w:jc w:val="right"/>
          </w:pPr>
          <w:r>
            <w:fldChar w:fldCharType="begin"/>
          </w:r>
          <w:r>
            <w:instrText>PAGE   \* MERGEFORMAT</w:instrText>
          </w:r>
          <w:r>
            <w:fldChar w:fldCharType="separate"/>
          </w:r>
          <w:r w:rsidR="00E3209C">
            <w:rPr>
              <w:noProof/>
            </w:rPr>
            <w:t>27</w:t>
          </w:r>
          <w:r>
            <w:fldChar w:fldCharType="end"/>
          </w:r>
          <w:r>
            <w:t>/</w:t>
          </w:r>
          <w:fldSimple w:instr=" NUMPAGES   \* MERGEFORMAT ">
            <w:r w:rsidR="00E3209C">
              <w:rPr>
                <w:noProof/>
              </w:rPr>
              <w:t>27</w:t>
            </w:r>
          </w:fldSimple>
        </w:p>
      </w:tc>
    </w:tr>
  </w:tbl>
  <w:p w14:paraId="7D8307F7" w14:textId="77777777" w:rsidR="005520BA" w:rsidRPr="00320C90" w:rsidRDefault="005520BA" w:rsidP="00F5263F">
    <w:pPr>
      <w:pStyle w:val="Zpat"/>
    </w:pPr>
    <w:r w:rsidRPr="00320C90">
      <w:rPr>
        <w:noProof/>
        <w:lang w:eastAsia="cs-CZ"/>
      </w:rPr>
      <mc:AlternateContent>
        <mc:Choice Requires="wps">
          <w:drawing>
            <wp:anchor distT="0" distB="0" distL="114300" distR="114300" simplePos="0" relativeHeight="251715071" behindDoc="0" locked="0" layoutInCell="1" allowOverlap="1" wp14:anchorId="647FC444" wp14:editId="14994656">
              <wp:simplePos x="0" y="0"/>
              <wp:positionH relativeFrom="page">
                <wp:posOffset>0</wp:posOffset>
              </wp:positionH>
              <wp:positionV relativeFrom="page">
                <wp:posOffset>9109075</wp:posOffset>
              </wp:positionV>
              <wp:extent cx="7560000" cy="0"/>
              <wp:effectExtent l="0" t="0" r="0" b="0"/>
              <wp:wrapNone/>
              <wp:docPr id="66" name="D okraj 4,4 cm Y 25,3 cm (26,8-1,5)"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A906121" id="D okraj 4,4 cm Y 25,3 cm (26,8-1,5)" o:spid="_x0000_s1026" style="position:absolute;z-index:251715071;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17.25pt" to="595.3pt,7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" strokecolor="red" strokeweight=".5pt">
              <v:stroke joinstyle="miter"/>
              <w10:wrap anchorx="page" anchory="page"/>
            </v:line>
          </w:pict>
        </mc:Fallback>
      </mc:AlternateContent>
    </w:r>
    <w:r w:rsidRPr="00320C90">
      <w:rPr>
        <w:noProof/>
        <w:lang w:eastAsia="cs-CZ"/>
      </w:rPr>
      <mc:AlternateContent>
        <mc:Choice Requires="wps">
          <w:drawing>
            <wp:anchor distT="0" distB="0" distL="114300" distR="114300" simplePos="0" relativeHeight="251711999" behindDoc="0" locked="0" layoutInCell="1" allowOverlap="1" wp14:anchorId="572C1EB8" wp14:editId="52A34BA4">
              <wp:simplePos x="0" y="0"/>
              <wp:positionH relativeFrom="page">
                <wp:posOffset>0</wp:posOffset>
              </wp:positionH>
              <wp:positionV relativeFrom="page">
                <wp:posOffset>9649460</wp:posOffset>
              </wp:positionV>
              <wp:extent cx="7560000" cy="0"/>
              <wp:effectExtent l="0" t="0" r="0" b="0"/>
              <wp:wrapNone/>
              <wp:docPr id="67" name="Zápatí shora Y 26,8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B5B892" id="Zápatí shora Y 26,8 cm" o:spid="_x0000_s1026" style="position:absolute;z-index:251711999;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59.8pt" to="595.3pt,7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" strokecolor="red" strokeweight=".5pt">
              <v:stroke joinstyle="miter"/>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katabulky"/>
      <w:tblW w:w="9639" w:type="dxa"/>
      <w:tblInd w:w="-1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28"/>
      <w:gridCol w:w="2438"/>
      <w:gridCol w:w="2381"/>
      <w:gridCol w:w="2268"/>
      <w:gridCol w:w="624"/>
    </w:tblGrid>
    <w:tr w:rsidR="005520BA" w14:paraId="1A4BB6B5" w14:textId="77777777" w:rsidTr="007A1C29">
      <w:tc>
        <w:tcPr>
          <w:tcW w:w="1928" w:type="dxa"/>
        </w:tcPr>
        <w:p w14:paraId="24824351" w14:textId="77777777" w:rsidR="005520BA" w:rsidRDefault="005520BA" w:rsidP="007A1C29">
          <w:pPr>
            <w:pStyle w:val="Zpat"/>
          </w:pPr>
          <w:r>
            <w:t>Město Humpolec</w:t>
          </w:r>
        </w:p>
        <w:p w14:paraId="345D450E" w14:textId="77777777" w:rsidR="005520BA" w:rsidRDefault="005520BA" w:rsidP="007A1C29">
          <w:pPr>
            <w:pStyle w:val="Zpat"/>
          </w:pPr>
          <w:r>
            <w:t>Horní náměstí 300</w:t>
          </w:r>
        </w:p>
        <w:p w14:paraId="792F00A0" w14:textId="77777777" w:rsidR="005520BA" w:rsidRDefault="005520BA" w:rsidP="007A1C29">
          <w:pPr>
            <w:pStyle w:val="Zpat"/>
          </w:pPr>
          <w:r>
            <w:t>396 22 Humpolec</w:t>
          </w:r>
        </w:p>
      </w:tc>
      <w:tc>
        <w:tcPr>
          <w:tcW w:w="2438" w:type="dxa"/>
        </w:tcPr>
        <w:p w14:paraId="1B37F276" w14:textId="77777777" w:rsidR="005520BA" w:rsidRDefault="005520BA" w:rsidP="007A1C29">
          <w:pPr>
            <w:pStyle w:val="Zpat"/>
          </w:pPr>
          <w:r>
            <w:t>Komerční banka a. s.</w:t>
          </w:r>
        </w:p>
        <w:p w14:paraId="4C5D67EB" w14:textId="77777777" w:rsidR="005520BA" w:rsidRDefault="005520BA" w:rsidP="007A1C29">
          <w:pPr>
            <w:pStyle w:val="Zpat"/>
          </w:pPr>
          <w:r>
            <w:t>č. ú.: 19-1421261/0100</w:t>
          </w:r>
        </w:p>
        <w:p w14:paraId="36686E0D" w14:textId="77777777" w:rsidR="005520BA" w:rsidRDefault="005520BA" w:rsidP="007A1C29">
          <w:pPr>
            <w:pStyle w:val="Zpat"/>
          </w:pPr>
          <w:r>
            <w:t>datová schránka: 6gfbdxd</w:t>
          </w:r>
        </w:p>
      </w:tc>
      <w:tc>
        <w:tcPr>
          <w:tcW w:w="2381" w:type="dxa"/>
        </w:tcPr>
        <w:p w14:paraId="5F52ADBB" w14:textId="77777777" w:rsidR="005520BA" w:rsidRDefault="005520BA" w:rsidP="007A1C29">
          <w:pPr>
            <w:pStyle w:val="Zpat"/>
          </w:pPr>
          <w:r>
            <w:t>TEL: 565 518 111</w:t>
          </w:r>
        </w:p>
        <w:p w14:paraId="01DFC3F1" w14:textId="77777777" w:rsidR="005520BA" w:rsidRDefault="005520BA" w:rsidP="007A1C29">
          <w:pPr>
            <w:pStyle w:val="Zpat"/>
          </w:pPr>
          <w:r>
            <w:t>FAX: 565 518 199</w:t>
          </w:r>
        </w:p>
        <w:p w14:paraId="006CA256" w14:textId="77777777" w:rsidR="005520BA" w:rsidRDefault="005520BA" w:rsidP="007A1C29">
          <w:pPr>
            <w:pStyle w:val="Zpat"/>
          </w:pPr>
          <w:hyperlink r:id="rId1" w:history="1">
            <w:r w:rsidRPr="004109D0">
              <w:rPr>
                <w:rStyle w:val="Hypertextovodkaz"/>
              </w:rPr>
              <w:t>urad@mesto-humpolec.cz</w:t>
            </w:r>
          </w:hyperlink>
        </w:p>
      </w:tc>
      <w:tc>
        <w:tcPr>
          <w:tcW w:w="2268" w:type="dxa"/>
        </w:tcPr>
        <w:p w14:paraId="629C700B" w14:textId="77777777" w:rsidR="005520BA" w:rsidRDefault="005520BA" w:rsidP="007A1C29">
          <w:pPr>
            <w:pStyle w:val="Zpat"/>
          </w:pPr>
          <w:r>
            <w:t>IČ: 002 48 266</w:t>
          </w:r>
        </w:p>
        <w:p w14:paraId="26834CAE" w14:textId="77777777" w:rsidR="005520BA" w:rsidRDefault="005520BA" w:rsidP="007A1C29">
          <w:pPr>
            <w:pStyle w:val="Zpat"/>
          </w:pPr>
          <w:r>
            <w:t>DIČ: CZ00248266</w:t>
          </w:r>
        </w:p>
        <w:p w14:paraId="16216B28" w14:textId="77777777" w:rsidR="005520BA" w:rsidRDefault="005520BA" w:rsidP="007A1C29">
          <w:pPr>
            <w:pStyle w:val="Zpat"/>
          </w:pPr>
          <w:hyperlink r:id="rId2" w:history="1">
            <w:r w:rsidRPr="00C07FE2">
              <w:rPr>
                <w:rStyle w:val="Hypertextovodkaz"/>
              </w:rPr>
              <w:t>www.mesto-humpolec.cz</w:t>
            </w:r>
          </w:hyperlink>
        </w:p>
      </w:tc>
      <w:tc>
        <w:tcPr>
          <w:tcW w:w="624" w:type="dxa"/>
          <w:vAlign w:val="bottom"/>
        </w:tcPr>
        <w:p w14:paraId="1B189D00" w14:textId="77777777" w:rsidR="005520BA" w:rsidRDefault="005520BA" w:rsidP="007A1C29">
          <w:pPr>
            <w:pStyle w:val="Zpat"/>
            <w:jc w:val="right"/>
          </w:pPr>
          <w:r>
            <w:fldChar w:fldCharType="begin"/>
          </w:r>
          <w:r>
            <w:instrText>PAGE   \* MERGEFORMAT</w:instrText>
          </w:r>
          <w:r>
            <w:fldChar w:fldCharType="separate"/>
          </w:r>
          <w:r>
            <w:t>1</w:t>
          </w:r>
          <w:r>
            <w:fldChar w:fldCharType="end"/>
          </w:r>
          <w:r>
            <w:t>/</w:t>
          </w:r>
          <w:fldSimple w:instr=" NUMPAGES   \* MERGEFORMAT ">
            <w:r>
              <w:rPr>
                <w:noProof/>
              </w:rPr>
              <w:t>8</w:t>
            </w:r>
          </w:fldSimple>
        </w:p>
      </w:tc>
    </w:tr>
  </w:tbl>
  <w:p w14:paraId="65AD0FF3" w14:textId="77777777" w:rsidR="005520BA" w:rsidRDefault="005520BA">
    <w:pPr>
      <w:pStyle w:val="Zpat"/>
    </w:pPr>
    <w:r>
      <w:rPr>
        <w:noProof/>
        <w:lang w:eastAsia="cs-CZ"/>
      </w:rPr>
      <mc:AlternateContent>
        <mc:Choice Requires="wps">
          <w:drawing>
            <wp:anchor distT="0" distB="0" distL="114300" distR="114300" simplePos="0" relativeHeight="251704320" behindDoc="0" locked="0" layoutInCell="1" allowOverlap="1" wp14:anchorId="3B7F476A" wp14:editId="1CE3870D">
              <wp:simplePos x="0" y="0"/>
              <wp:positionH relativeFrom="page">
                <wp:posOffset>0</wp:posOffset>
              </wp:positionH>
              <wp:positionV relativeFrom="page">
                <wp:posOffset>9109075</wp:posOffset>
              </wp:positionV>
              <wp:extent cx="7560000" cy="0"/>
              <wp:effectExtent l="0" t="0" r="0" b="0"/>
              <wp:wrapNone/>
              <wp:docPr id="50" name="D okraj 4,4 cm Y 25,3 cm (26,8-1,5)"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A7A79A" id="D okraj 4,4 cm Y 25,3 cm (26,8-1,5)" o:spid="_x0000_s1026" style="position:absolute;z-index:25170432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17.25pt" to="595.3pt,7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86399" behindDoc="0" locked="0" layoutInCell="1" allowOverlap="1" wp14:anchorId="5FC0B385" wp14:editId="7EB3DF30">
              <wp:simplePos x="0" y="0"/>
              <wp:positionH relativeFrom="page">
                <wp:posOffset>0</wp:posOffset>
              </wp:positionH>
              <wp:positionV relativeFrom="page">
                <wp:posOffset>9649460</wp:posOffset>
              </wp:positionV>
              <wp:extent cx="7560000" cy="0"/>
              <wp:effectExtent l="0" t="0" r="0" b="0"/>
              <wp:wrapNone/>
              <wp:docPr id="31" name="Zápatí shora Y 26,8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722772" id="Zápatí shora Y 26,8 cm" o:spid="_x0000_s1026" style="position:absolute;z-index:251686399;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59.8pt" to="595.3pt,7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" strokecolor="red" strokeweight=".5pt">
              <v:stroke joinstyle="miter"/>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E0BF91" w14:textId="77777777" w:rsidR="005520BA" w:rsidRDefault="005520BA" w:rsidP="006A4E7B">
      <w:bookmarkStart w:id="0" w:name="_Hlk485237819"/>
      <w:bookmarkEnd w:id="0"/>
      <w:r>
        <w:separator/>
      </w:r>
    </w:p>
  </w:footnote>
  <w:footnote w:type="continuationSeparator" w:id="0">
    <w:p w14:paraId="55071EC5" w14:textId="77777777" w:rsidR="005520BA" w:rsidRDefault="005520BA" w:rsidP="006A4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701" w:type="dxa"/>
      <w:tblCellMar>
        <w:left w:w="70" w:type="dxa"/>
        <w:right w:w="70" w:type="dxa"/>
      </w:tblCellMar>
      <w:tblLook w:val="0000" w:firstRow="0" w:lastRow="0" w:firstColumn="0" w:lastColumn="0" w:noHBand="0" w:noVBand="0"/>
    </w:tblPr>
    <w:tblGrid>
      <w:gridCol w:w="2516"/>
    </w:tblGrid>
    <w:tr w:rsidR="005520BA" w14:paraId="0C1DD00A" w14:textId="77777777" w:rsidTr="008B3C0F">
      <w:trPr>
        <w:trHeight w:val="284"/>
      </w:trPr>
      <w:tc>
        <w:tcPr>
          <w:tcW w:w="2516" w:type="dxa"/>
          <w:tcMar>
            <w:left w:w="0" w:type="dxa"/>
            <w:right w:w="0" w:type="dxa"/>
          </w:tcMar>
        </w:tcPr>
        <w:p w14:paraId="3DDA7AD1" w14:textId="77777777" w:rsidR="005520BA" w:rsidRDefault="005520BA" w:rsidP="00391D48">
          <w:pPr>
            <w:pStyle w:val="Zhlav"/>
            <w:spacing w:line="250" w:lineRule="atLeast"/>
            <w:ind w:right="-319"/>
          </w:pPr>
          <w:r w:rsidRPr="00F075FD">
            <w:rPr>
              <w:noProof/>
              <w:sz w:val="16"/>
              <w:szCs w:val="16"/>
              <w:lang w:eastAsia="cs-CZ"/>
              <w14:ligatures w14:val="none"/>
            </w:rPr>
            <w:drawing>
              <wp:anchor distT="0" distB="0" distL="114300" distR="114300" simplePos="0" relativeHeight="251727872" behindDoc="1" locked="0" layoutInCell="1" allowOverlap="1" wp14:anchorId="4EDD7CE3" wp14:editId="220CEA28">
                <wp:simplePos x="0" y="0"/>
                <wp:positionH relativeFrom="page">
                  <wp:posOffset>-1224915</wp:posOffset>
                </wp:positionH>
                <wp:positionV relativeFrom="page">
                  <wp:posOffset>37709</wp:posOffset>
                </wp:positionV>
                <wp:extent cx="1114425" cy="467360"/>
                <wp:effectExtent l="0" t="0" r="9525" b="8890"/>
                <wp:wrapNone/>
                <wp:docPr id="52" name="Logo TS black.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 TS black.svg"/>
                        <pic:cNvPicPr/>
                      </pic:nvPicPr>
                      <pic:blipFill>
                        <a:blip r:embed="rId1">
                          <a:extLst>
                            <a:ext uri="{28A0092B-C50C-407E-A947-70E740481C1C}">
                              <a14:useLocalDpi xmlns:a14="http://schemas.microsoft.com/office/drawing/2010/main" val="0"/>
                            </a:ext>
                          </a:extLst>
                        </a:blip>
                        <a:stretch>
                          <a:fillRect/>
                        </a:stretch>
                      </pic:blipFill>
                      <pic:spPr>
                        <a:xfrm>
                          <a:off x="0" y="0"/>
                          <a:ext cx="1114425" cy="467360"/>
                        </a:xfrm>
                        <a:prstGeom prst="rect">
                          <a:avLst/>
                        </a:prstGeom>
                      </pic:spPr>
                    </pic:pic>
                  </a:graphicData>
                </a:graphic>
                <wp14:sizeRelH relativeFrom="margin">
                  <wp14:pctWidth>0</wp14:pctWidth>
                </wp14:sizeRelH>
                <wp14:sizeRelV relativeFrom="margin">
                  <wp14:pctHeight>0</wp14:pctHeight>
                </wp14:sizeRelV>
              </wp:anchor>
            </w:drawing>
          </w:r>
          <w:r>
            <w:t>Městský úřad Humpolec</w:t>
          </w:r>
        </w:p>
        <w:p w14:paraId="01A68470" w14:textId="77777777" w:rsidR="005520BA" w:rsidRDefault="005520BA" w:rsidP="003F6ECF">
          <w:pPr>
            <w:pStyle w:val="Zhlav"/>
            <w:spacing w:line="250" w:lineRule="atLeast"/>
          </w:pPr>
          <w:r>
            <w:t>Horní náměstí 300</w:t>
          </w:r>
        </w:p>
        <w:p w14:paraId="6C336E5D" w14:textId="77777777" w:rsidR="005520BA" w:rsidRDefault="005520BA" w:rsidP="003F6ECF">
          <w:pPr>
            <w:pStyle w:val="Zhlav"/>
            <w:rPr>
              <w:sz w:val="16"/>
              <w:szCs w:val="16"/>
            </w:rPr>
          </w:pPr>
          <w:r>
            <w:t>396 22 Humpolec</w:t>
          </w:r>
        </w:p>
      </w:tc>
    </w:tr>
  </w:tbl>
  <w:p w14:paraId="6EC2BE03" w14:textId="77777777" w:rsidR="005520BA" w:rsidRPr="00F075FD" w:rsidRDefault="005520BA" w:rsidP="003F6ECF">
    <w:pPr>
      <w:pStyle w:val="Zhlav"/>
      <w:rPr>
        <w:sz w:val="16"/>
        <w:szCs w:val="16"/>
      </w:rPr>
    </w:pPr>
  </w:p>
  <w:p w14:paraId="400063A3" w14:textId="77777777" w:rsidR="005520BA" w:rsidRPr="00705533" w:rsidRDefault="005520BA" w:rsidP="00F075FD">
    <w:pPr>
      <w:pStyle w:val="Zhlav"/>
      <w:spacing w:line="250" w:lineRule="atLea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68E89" w14:textId="77777777" w:rsidR="005520BA" w:rsidRDefault="005520BA" w:rsidP="006B181C">
    <w:pPr>
      <w:pStyle w:val="Zhlav"/>
      <w:spacing w:line="250" w:lineRule="atLeast"/>
    </w:pPr>
    <w:r>
      <w:rPr>
        <w:noProof/>
        <w:lang w:eastAsia="cs-CZ"/>
        <w14:ligatures w14:val="none"/>
      </w:rPr>
      <w:drawing>
        <wp:anchor distT="0" distB="0" distL="114300" distR="114300" simplePos="0" relativeHeight="251700224" behindDoc="1" locked="0" layoutInCell="1" allowOverlap="1" wp14:anchorId="5D99A167" wp14:editId="69D1C98D">
          <wp:simplePos x="0" y="0"/>
          <wp:positionH relativeFrom="page">
            <wp:posOffset>720090</wp:posOffset>
          </wp:positionH>
          <wp:positionV relativeFrom="page">
            <wp:posOffset>720090</wp:posOffset>
          </wp:positionV>
          <wp:extent cx="1117600" cy="457200"/>
          <wp:effectExtent l="0" t="0" r="0" b="0"/>
          <wp:wrapNone/>
          <wp:docPr id="53" name="Logo Humpolec rgb EMF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Logo Humpolec rgb EMF (cc)"/>
                  <pic:cNvPicPr/>
                </pic:nvPicPr>
                <pic:blipFill>
                  <a:blip r:embed="rId1">
                    <a:extLst>
                      <a:ext uri="{28A0092B-C50C-407E-A947-70E740481C1C}">
                        <a14:useLocalDpi xmlns:a14="http://schemas.microsoft.com/office/drawing/2010/main" val="0"/>
                      </a:ext>
                    </a:extLst>
                  </a:blip>
                  <a:stretch>
                    <a:fillRect/>
                  </a:stretch>
                </pic:blipFill>
                <pic:spPr>
                  <a:xfrm>
                    <a:off x="0" y="0"/>
                    <a:ext cx="1117600" cy="457200"/>
                  </a:xfrm>
                  <a:prstGeom prst="rect">
                    <a:avLst/>
                  </a:prstGeom>
                </pic:spPr>
              </pic:pic>
            </a:graphicData>
          </a:graphic>
          <wp14:sizeRelH relativeFrom="margin">
            <wp14:pctWidth>0</wp14:pctWidth>
          </wp14:sizeRelH>
          <wp14:sizeRelV relativeFrom="margin">
            <wp14:pctHeight>0</wp14:pctHeight>
          </wp14:sizeRelV>
        </wp:anchor>
      </w:drawing>
    </w:r>
    <w:r>
      <w:t>Městský úřad Humpolec</w:t>
    </w:r>
  </w:p>
  <w:p w14:paraId="7887131B" w14:textId="77777777" w:rsidR="005520BA" w:rsidRDefault="005520BA" w:rsidP="006B181C">
    <w:pPr>
      <w:pStyle w:val="Zhlav"/>
      <w:spacing w:line="250" w:lineRule="atLeast"/>
    </w:pPr>
    <w:r>
      <w:t>Odbor tajemníka MěÚ</w:t>
    </w:r>
  </w:p>
  <w:p w14:paraId="70F4DDE1" w14:textId="77777777" w:rsidR="005520BA" w:rsidRPr="00B5192D" w:rsidRDefault="005520BA" w:rsidP="006B181C">
    <w:pPr>
      <w:pStyle w:val="Zhlav"/>
      <w:spacing w:line="250" w:lineRule="atLeast"/>
    </w:pPr>
    <w:r>
      <w:t>Horní náměstí 300, 396 22 Humpolec</w:t>
    </w:r>
    <w:r>
      <w:rPr>
        <w:noProof/>
        <w:lang w:eastAsia="cs-CZ"/>
      </w:rPr>
      <mc:AlternateContent>
        <mc:Choice Requires="wps">
          <w:drawing>
            <wp:anchor distT="0" distB="0" distL="114300" distR="114300" simplePos="0" relativeHeight="251704447" behindDoc="0" locked="0" layoutInCell="1" allowOverlap="1" wp14:anchorId="302E1DF6" wp14:editId="744023E1">
              <wp:simplePos x="0" y="0"/>
              <wp:positionH relativeFrom="page">
                <wp:posOffset>0</wp:posOffset>
              </wp:positionH>
              <wp:positionV relativeFrom="page">
                <wp:posOffset>1998345</wp:posOffset>
              </wp:positionV>
              <wp:extent cx="7560000" cy="0"/>
              <wp:effectExtent l="0" t="0" r="0" b="0"/>
              <wp:wrapNone/>
              <wp:docPr id="24" name="H okraj 1. strana Y 5,55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CB6BC4" id="H okraj 1. strana Y 5,55 cm" o:spid="_x0000_s1026" style="position:absolute;z-index:251704447;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57.35pt" to="595.3pt,1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81791" behindDoc="0" locked="0" layoutInCell="1" allowOverlap="1" wp14:anchorId="5BAD73CF" wp14:editId="2840BCD1">
              <wp:simplePos x="0" y="0"/>
              <wp:positionH relativeFrom="page">
                <wp:posOffset>5015230</wp:posOffset>
              </wp:positionH>
              <wp:positionV relativeFrom="page">
                <wp:posOffset>0</wp:posOffset>
              </wp:positionV>
              <wp:extent cx="0" cy="10692000"/>
              <wp:effectExtent l="0" t="0" r="38100" b="33655"/>
              <wp:wrapNone/>
              <wp:docPr id="14" name="Zápatí 4. sl. X 13,93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D242946" id="Zápatí 4. sl. X 13,93 cm" o:spid="_x0000_s1026" style="position:absolute;z-index:251681791;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394.9pt,0" to="394.9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" strokecolor="#00b0f0"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704831" behindDoc="0" locked="0" layoutInCell="1" allowOverlap="1" wp14:anchorId="569877FD" wp14:editId="32400B7D">
              <wp:simplePos x="0" y="0"/>
              <wp:positionH relativeFrom="page">
                <wp:posOffset>0</wp:posOffset>
              </wp:positionH>
              <wp:positionV relativeFrom="page">
                <wp:posOffset>1151890</wp:posOffset>
              </wp:positionV>
              <wp:extent cx="7560000" cy="0"/>
              <wp:effectExtent l="0" t="0" r="0" b="0"/>
              <wp:wrapNone/>
              <wp:docPr id="13" name="Logo zdola Y 3,2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5B514B" id="Logo zdola Y 3,2 cm" o:spid="_x0000_s1026" style="position:absolute;z-index:251704831;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90.7pt" to="595.3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86912" behindDoc="0" locked="0" layoutInCell="1" allowOverlap="1" wp14:anchorId="5E05876F" wp14:editId="1529A30A">
              <wp:simplePos x="0" y="0"/>
              <wp:positionH relativeFrom="page">
                <wp:posOffset>0</wp:posOffset>
              </wp:positionH>
              <wp:positionV relativeFrom="page">
                <wp:posOffset>2534920</wp:posOffset>
              </wp:positionV>
              <wp:extent cx="7560000" cy="0"/>
              <wp:effectExtent l="0" t="0" r="0" b="0"/>
              <wp:wrapNone/>
              <wp:docPr id="3" name="Název shora Y 5,84+1,2=7,04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A7B12D5" id="Název shora Y 5,84+1,2=7,04 cm" o:spid="_x0000_s1026" style="position:absolute;z-index:251686912;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99.6pt" to="595.3pt,19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704575" behindDoc="0" locked="0" layoutInCell="1" allowOverlap="1" wp14:anchorId="796077D1" wp14:editId="04E18E2E">
              <wp:simplePos x="0" y="0"/>
              <wp:positionH relativeFrom="page">
                <wp:posOffset>0</wp:posOffset>
              </wp:positionH>
              <wp:positionV relativeFrom="page">
                <wp:posOffset>1692275</wp:posOffset>
              </wp:positionV>
              <wp:extent cx="7560000" cy="0"/>
              <wp:effectExtent l="0" t="0" r="0" b="0"/>
              <wp:wrapNone/>
              <wp:docPr id="4" name="H okraj 2. strana Y 4,7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5F7AA3" id="H okraj 2. strana Y 4,7 cm" o:spid="_x0000_s1026" style="position:absolute;z-index:251704575;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33.25pt" to="595.3pt,1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705344" behindDoc="0" locked="0" layoutInCell="1" allowOverlap="1" wp14:anchorId="5C183AEC" wp14:editId="28996320">
              <wp:simplePos x="0" y="0"/>
              <wp:positionH relativeFrom="page">
                <wp:posOffset>0</wp:posOffset>
              </wp:positionH>
              <wp:positionV relativeFrom="page">
                <wp:posOffset>720090</wp:posOffset>
              </wp:positionV>
              <wp:extent cx="7560000" cy="0"/>
              <wp:effectExtent l="0" t="0" r="0" b="0"/>
              <wp:wrapNone/>
              <wp:docPr id="5" name="Logo shora Y 2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DAC335" id="Logo shora Y 2 cm" o:spid="_x0000_s1026" style="position:absolute;z-index:251705344;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56.7pt" to="595.3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85888" behindDoc="0" locked="0" layoutInCell="1" allowOverlap="1" wp14:anchorId="1F7C91FA" wp14:editId="08F8E503">
              <wp:simplePos x="0" y="0"/>
              <wp:positionH relativeFrom="page">
                <wp:posOffset>0</wp:posOffset>
              </wp:positionH>
              <wp:positionV relativeFrom="page">
                <wp:posOffset>9973310</wp:posOffset>
              </wp:positionV>
              <wp:extent cx="7560000" cy="0"/>
              <wp:effectExtent l="0" t="0" r="0" b="0"/>
              <wp:wrapNone/>
              <wp:docPr id="7" name="Zápatí úč. Y 27,7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484213" id="Zápatí úč. Y 27,7 cm" o:spid="_x0000_s1026" style="position:absolute;z-index:25168588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85.3pt" to="595.3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82816" behindDoc="0" locked="0" layoutInCell="1" allowOverlap="1" wp14:anchorId="4F76589D" wp14:editId="0A32658A">
              <wp:simplePos x="0" y="0"/>
              <wp:positionH relativeFrom="page">
                <wp:posOffset>3477895</wp:posOffset>
              </wp:positionH>
              <wp:positionV relativeFrom="page">
                <wp:posOffset>0</wp:posOffset>
              </wp:positionV>
              <wp:extent cx="0" cy="10692000"/>
              <wp:effectExtent l="0" t="0" r="38100" b="33655"/>
              <wp:wrapNone/>
              <wp:docPr id="8" name="Zápatí 3. sl. X 9,66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09402BB" id="Zápatí 3. sl. X 9,66 cm" o:spid="_x0000_s1026" style="position:absolute;z-index:251682816;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73.85pt,0" to="273.8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" strokecolor="#00b0f0"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83840" behindDoc="0" locked="0" layoutInCell="1" allowOverlap="1" wp14:anchorId="4A6E2531" wp14:editId="7E959C44">
              <wp:simplePos x="0" y="0"/>
              <wp:positionH relativeFrom="page">
                <wp:posOffset>1944370</wp:posOffset>
              </wp:positionH>
              <wp:positionV relativeFrom="page">
                <wp:posOffset>0</wp:posOffset>
              </wp:positionV>
              <wp:extent cx="0" cy="10692000"/>
              <wp:effectExtent l="0" t="0" r="38100" b="33655"/>
              <wp:wrapNone/>
              <wp:docPr id="9" name="Zápatí 2. sl. X 5,4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2A656C3" id="Zápatí 2. sl. X 5,4 cm" o:spid="_x0000_s1026" style="position:absolute;z-index:251683840;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153.1pt,0" to="153.1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" strokecolor="#00b0f0"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84864" behindDoc="0" locked="0" layoutInCell="1" allowOverlap="1" wp14:anchorId="4C98EA3E" wp14:editId="215F2B03">
              <wp:simplePos x="0" y="0"/>
              <wp:positionH relativeFrom="page">
                <wp:posOffset>720090</wp:posOffset>
              </wp:positionH>
              <wp:positionV relativeFrom="page">
                <wp:posOffset>0</wp:posOffset>
              </wp:positionV>
              <wp:extent cx="0" cy="10692000"/>
              <wp:effectExtent l="0" t="0" r="38100" b="33655"/>
              <wp:wrapNone/>
              <wp:docPr id="10" name="Zápatí a logo zleva X 2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7F4F7B3" id="Zápatí a logo zleva X 2 cm" o:spid="_x0000_s1026" style="position:absolute;z-index:251684864;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6.7pt,0" to="56.7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" strokecolor="#00b0f0"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702783" behindDoc="0" locked="0" layoutInCell="1" allowOverlap="1" wp14:anchorId="5B01C770" wp14:editId="6E4CFA1D">
              <wp:simplePos x="0" y="0"/>
              <wp:positionH relativeFrom="page">
                <wp:posOffset>6840855</wp:posOffset>
              </wp:positionH>
              <wp:positionV relativeFrom="page">
                <wp:posOffset>0</wp:posOffset>
              </wp:positionV>
              <wp:extent cx="0" cy="10692000"/>
              <wp:effectExtent l="0" t="0" r="38100" b="33655"/>
              <wp:wrapNone/>
              <wp:docPr id="11" name="P okraj 2 cm X 19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28F306C" id="P okraj 2 cm X 19 cm" o:spid="_x0000_s1026" style="position:absolute;z-index:251702783;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38.65pt,0" to="538.6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703295" behindDoc="0" locked="0" layoutInCell="1" allowOverlap="1" wp14:anchorId="1A240FFE" wp14:editId="748634A6">
              <wp:simplePos x="0" y="0"/>
              <wp:positionH relativeFrom="page">
                <wp:posOffset>1944370</wp:posOffset>
              </wp:positionH>
              <wp:positionV relativeFrom="page">
                <wp:posOffset>0</wp:posOffset>
              </wp:positionV>
              <wp:extent cx="0" cy="10692000"/>
              <wp:effectExtent l="0" t="0" r="38100" b="33655"/>
              <wp:wrapNone/>
              <wp:docPr id="12" name="L okraj X 5,4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9BC23B3" id="L okraj X 5,4 cm" o:spid="_x0000_s1026" style="position:absolute;z-index:251703295;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153.1pt,0" to="153.1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" strokecolor="red" strokeweight=".5pt">
              <v:stroke joinstyle="miter"/>
              <w10:wrap anchorx="page" anchory="page"/>
            </v:line>
          </w:pict>
        </mc:Fallback>
      </mc:AlternateContent>
    </w:r>
  </w:p>
  <w:p w14:paraId="7CF0F04E" w14:textId="77777777" w:rsidR="005520BA" w:rsidRDefault="005520BA" w:rsidP="006B181C">
    <w:pPr>
      <w:pStyle w:val="Zhlav"/>
      <w:spacing w:after="1020"/>
    </w:pPr>
    <w:r>
      <w:rPr>
        <w:noProof/>
        <w:lang w:eastAsia="cs-CZ"/>
      </w:rPr>
      <mc:AlternateContent>
        <mc:Choice Requires="wps">
          <w:drawing>
            <wp:anchor distT="0" distB="0" distL="114300" distR="114300" simplePos="0" relativeHeight="251699200" behindDoc="0" locked="0" layoutInCell="1" allowOverlap="1" wp14:anchorId="5B9EB90B" wp14:editId="732DB4D5">
              <wp:simplePos x="0" y="0"/>
              <wp:positionH relativeFrom="page">
                <wp:posOffset>0</wp:posOffset>
              </wp:positionH>
              <wp:positionV relativeFrom="page">
                <wp:posOffset>2103755</wp:posOffset>
              </wp:positionV>
              <wp:extent cx="7560000" cy="0"/>
              <wp:effectExtent l="0" t="0" r="0" b="0"/>
              <wp:wrapNone/>
              <wp:docPr id="29" name="Tisková zpráva úč. Y 5,84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E83B93" id="Tisková zpráva úč. Y 5,84 cm" o:spid="_x0000_s1026" style="position:absolute;z-index:25169920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65.65pt" to="595.3pt,16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" strokecolor="red"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25A18"/>
    <w:multiLevelType w:val="hybridMultilevel"/>
    <w:tmpl w:val="CCAEAF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B9285E"/>
    <w:multiLevelType w:val="hybridMultilevel"/>
    <w:tmpl w:val="4DDA37CC"/>
    <w:lvl w:ilvl="0" w:tplc="9A46F98C">
      <w:numFmt w:val="bullet"/>
      <w:lvlText w:val="-"/>
      <w:lvlJc w:val="left"/>
      <w:pPr>
        <w:ind w:left="1004" w:hanging="360"/>
      </w:pPr>
      <w:rPr>
        <w:rFonts w:ascii="Times New Roman" w:eastAsia="Tahoma"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0F4576ED"/>
    <w:multiLevelType w:val="hybridMultilevel"/>
    <w:tmpl w:val="5310243C"/>
    <w:lvl w:ilvl="0" w:tplc="EFBCBA72">
      <w:start w:val="5"/>
      <w:numFmt w:val="bullet"/>
      <w:lvlText w:val="-"/>
      <w:lvlJc w:val="left"/>
      <w:pPr>
        <w:tabs>
          <w:tab w:val="num" w:pos="1716"/>
        </w:tabs>
        <w:ind w:left="1716" w:hanging="360"/>
      </w:pPr>
      <w:rPr>
        <w:rFonts w:ascii="Times New Roman" w:eastAsia="Tahoma" w:hAnsi="Times New Roman" w:cs="Times New Roman" w:hint="default"/>
      </w:rPr>
    </w:lvl>
    <w:lvl w:ilvl="1" w:tplc="04050003" w:tentative="1">
      <w:start w:val="1"/>
      <w:numFmt w:val="bullet"/>
      <w:lvlText w:val="o"/>
      <w:lvlJc w:val="left"/>
      <w:pPr>
        <w:tabs>
          <w:tab w:val="num" w:pos="2436"/>
        </w:tabs>
        <w:ind w:left="2436" w:hanging="360"/>
      </w:pPr>
      <w:rPr>
        <w:rFonts w:ascii="Courier New" w:hAnsi="Courier New" w:cs="Courier New" w:hint="default"/>
      </w:rPr>
    </w:lvl>
    <w:lvl w:ilvl="2" w:tplc="04050005" w:tentative="1">
      <w:start w:val="1"/>
      <w:numFmt w:val="bullet"/>
      <w:lvlText w:val=""/>
      <w:lvlJc w:val="left"/>
      <w:pPr>
        <w:tabs>
          <w:tab w:val="num" w:pos="3156"/>
        </w:tabs>
        <w:ind w:left="3156" w:hanging="360"/>
      </w:pPr>
      <w:rPr>
        <w:rFonts w:ascii="Wingdings" w:hAnsi="Wingdings" w:hint="default"/>
      </w:rPr>
    </w:lvl>
    <w:lvl w:ilvl="3" w:tplc="04050001" w:tentative="1">
      <w:start w:val="1"/>
      <w:numFmt w:val="bullet"/>
      <w:lvlText w:val=""/>
      <w:lvlJc w:val="left"/>
      <w:pPr>
        <w:tabs>
          <w:tab w:val="num" w:pos="3876"/>
        </w:tabs>
        <w:ind w:left="3876" w:hanging="360"/>
      </w:pPr>
      <w:rPr>
        <w:rFonts w:ascii="Symbol" w:hAnsi="Symbol" w:hint="default"/>
      </w:rPr>
    </w:lvl>
    <w:lvl w:ilvl="4" w:tplc="04050003" w:tentative="1">
      <w:start w:val="1"/>
      <w:numFmt w:val="bullet"/>
      <w:lvlText w:val="o"/>
      <w:lvlJc w:val="left"/>
      <w:pPr>
        <w:tabs>
          <w:tab w:val="num" w:pos="4596"/>
        </w:tabs>
        <w:ind w:left="4596" w:hanging="360"/>
      </w:pPr>
      <w:rPr>
        <w:rFonts w:ascii="Courier New" w:hAnsi="Courier New" w:cs="Courier New" w:hint="default"/>
      </w:rPr>
    </w:lvl>
    <w:lvl w:ilvl="5" w:tplc="04050005" w:tentative="1">
      <w:start w:val="1"/>
      <w:numFmt w:val="bullet"/>
      <w:lvlText w:val=""/>
      <w:lvlJc w:val="left"/>
      <w:pPr>
        <w:tabs>
          <w:tab w:val="num" w:pos="5316"/>
        </w:tabs>
        <w:ind w:left="5316" w:hanging="360"/>
      </w:pPr>
      <w:rPr>
        <w:rFonts w:ascii="Wingdings" w:hAnsi="Wingdings" w:hint="default"/>
      </w:rPr>
    </w:lvl>
    <w:lvl w:ilvl="6" w:tplc="04050001" w:tentative="1">
      <w:start w:val="1"/>
      <w:numFmt w:val="bullet"/>
      <w:lvlText w:val=""/>
      <w:lvlJc w:val="left"/>
      <w:pPr>
        <w:tabs>
          <w:tab w:val="num" w:pos="6036"/>
        </w:tabs>
        <w:ind w:left="6036" w:hanging="360"/>
      </w:pPr>
      <w:rPr>
        <w:rFonts w:ascii="Symbol" w:hAnsi="Symbol" w:hint="default"/>
      </w:rPr>
    </w:lvl>
    <w:lvl w:ilvl="7" w:tplc="04050003" w:tentative="1">
      <w:start w:val="1"/>
      <w:numFmt w:val="bullet"/>
      <w:lvlText w:val="o"/>
      <w:lvlJc w:val="left"/>
      <w:pPr>
        <w:tabs>
          <w:tab w:val="num" w:pos="6756"/>
        </w:tabs>
        <w:ind w:left="6756" w:hanging="360"/>
      </w:pPr>
      <w:rPr>
        <w:rFonts w:ascii="Courier New" w:hAnsi="Courier New" w:cs="Courier New" w:hint="default"/>
      </w:rPr>
    </w:lvl>
    <w:lvl w:ilvl="8" w:tplc="04050005" w:tentative="1">
      <w:start w:val="1"/>
      <w:numFmt w:val="bullet"/>
      <w:lvlText w:val=""/>
      <w:lvlJc w:val="left"/>
      <w:pPr>
        <w:tabs>
          <w:tab w:val="num" w:pos="7476"/>
        </w:tabs>
        <w:ind w:left="7476" w:hanging="360"/>
      </w:pPr>
      <w:rPr>
        <w:rFonts w:ascii="Wingdings" w:hAnsi="Wingdings" w:hint="default"/>
      </w:rPr>
    </w:lvl>
  </w:abstractNum>
  <w:abstractNum w:abstractNumId="3" w15:restartNumberingAfterBreak="0">
    <w:nsid w:val="1662716F"/>
    <w:multiLevelType w:val="hybridMultilevel"/>
    <w:tmpl w:val="EC60C942"/>
    <w:lvl w:ilvl="0" w:tplc="9CC26F12">
      <w:start w:val="1"/>
      <w:numFmt w:val="bullet"/>
      <w:pStyle w:val="Seznamsodrkami"/>
      <w:lvlText w:val=""/>
      <w:lvlJc w:val="left"/>
      <w:pPr>
        <w:tabs>
          <w:tab w:val="num" w:pos="227"/>
        </w:tabs>
        <w:ind w:left="227" w:hanging="227"/>
      </w:pPr>
      <w:rPr>
        <w:rFonts w:ascii="Wingdings 2" w:hAnsi="Wingdings 2"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DEE6C47"/>
    <w:multiLevelType w:val="hybridMultilevel"/>
    <w:tmpl w:val="51FA762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4B625D0"/>
    <w:multiLevelType w:val="hybridMultilevel"/>
    <w:tmpl w:val="E834C290"/>
    <w:lvl w:ilvl="0" w:tplc="0405000F">
      <w:start w:val="1"/>
      <w:numFmt w:val="decimal"/>
      <w:lvlText w:val="%1."/>
      <w:lvlJc w:val="left"/>
      <w:pPr>
        <w:ind w:left="1290" w:hanging="360"/>
      </w:pPr>
    </w:lvl>
    <w:lvl w:ilvl="1" w:tplc="04050019" w:tentative="1">
      <w:start w:val="1"/>
      <w:numFmt w:val="lowerLetter"/>
      <w:lvlText w:val="%2."/>
      <w:lvlJc w:val="left"/>
      <w:pPr>
        <w:ind w:left="2010" w:hanging="360"/>
      </w:pPr>
    </w:lvl>
    <w:lvl w:ilvl="2" w:tplc="0405001B" w:tentative="1">
      <w:start w:val="1"/>
      <w:numFmt w:val="lowerRoman"/>
      <w:lvlText w:val="%3."/>
      <w:lvlJc w:val="right"/>
      <w:pPr>
        <w:ind w:left="2730" w:hanging="180"/>
      </w:pPr>
    </w:lvl>
    <w:lvl w:ilvl="3" w:tplc="0405000F" w:tentative="1">
      <w:start w:val="1"/>
      <w:numFmt w:val="decimal"/>
      <w:lvlText w:val="%4."/>
      <w:lvlJc w:val="left"/>
      <w:pPr>
        <w:ind w:left="3450" w:hanging="360"/>
      </w:pPr>
    </w:lvl>
    <w:lvl w:ilvl="4" w:tplc="04050019" w:tentative="1">
      <w:start w:val="1"/>
      <w:numFmt w:val="lowerLetter"/>
      <w:lvlText w:val="%5."/>
      <w:lvlJc w:val="left"/>
      <w:pPr>
        <w:ind w:left="4170" w:hanging="360"/>
      </w:pPr>
    </w:lvl>
    <w:lvl w:ilvl="5" w:tplc="0405001B" w:tentative="1">
      <w:start w:val="1"/>
      <w:numFmt w:val="lowerRoman"/>
      <w:lvlText w:val="%6."/>
      <w:lvlJc w:val="right"/>
      <w:pPr>
        <w:ind w:left="4890" w:hanging="180"/>
      </w:pPr>
    </w:lvl>
    <w:lvl w:ilvl="6" w:tplc="0405000F" w:tentative="1">
      <w:start w:val="1"/>
      <w:numFmt w:val="decimal"/>
      <w:lvlText w:val="%7."/>
      <w:lvlJc w:val="left"/>
      <w:pPr>
        <w:ind w:left="5610" w:hanging="360"/>
      </w:pPr>
    </w:lvl>
    <w:lvl w:ilvl="7" w:tplc="04050019" w:tentative="1">
      <w:start w:val="1"/>
      <w:numFmt w:val="lowerLetter"/>
      <w:lvlText w:val="%8."/>
      <w:lvlJc w:val="left"/>
      <w:pPr>
        <w:ind w:left="6330" w:hanging="360"/>
      </w:pPr>
    </w:lvl>
    <w:lvl w:ilvl="8" w:tplc="0405001B" w:tentative="1">
      <w:start w:val="1"/>
      <w:numFmt w:val="lowerRoman"/>
      <w:lvlText w:val="%9."/>
      <w:lvlJc w:val="right"/>
      <w:pPr>
        <w:ind w:left="7050" w:hanging="180"/>
      </w:pPr>
    </w:lvl>
  </w:abstractNum>
  <w:abstractNum w:abstractNumId="6" w15:restartNumberingAfterBreak="0">
    <w:nsid w:val="2ACF0700"/>
    <w:multiLevelType w:val="hybridMultilevel"/>
    <w:tmpl w:val="97FE50A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33C957EA"/>
    <w:multiLevelType w:val="hybridMultilevel"/>
    <w:tmpl w:val="CA665514"/>
    <w:lvl w:ilvl="0" w:tplc="04050001">
      <w:start w:val="1"/>
      <w:numFmt w:val="bullet"/>
      <w:lvlText w:val=""/>
      <w:lvlJc w:val="left"/>
      <w:pPr>
        <w:ind w:left="1350" w:hanging="360"/>
      </w:pPr>
      <w:rPr>
        <w:rFonts w:ascii="Symbol" w:hAnsi="Symbol" w:hint="default"/>
      </w:rPr>
    </w:lvl>
    <w:lvl w:ilvl="1" w:tplc="04050003">
      <w:start w:val="1"/>
      <w:numFmt w:val="bullet"/>
      <w:lvlText w:val="o"/>
      <w:lvlJc w:val="left"/>
      <w:pPr>
        <w:ind w:left="2070" w:hanging="360"/>
      </w:pPr>
      <w:rPr>
        <w:rFonts w:ascii="Courier New" w:hAnsi="Courier New" w:cs="Courier New" w:hint="default"/>
      </w:rPr>
    </w:lvl>
    <w:lvl w:ilvl="2" w:tplc="04050005" w:tentative="1">
      <w:start w:val="1"/>
      <w:numFmt w:val="bullet"/>
      <w:lvlText w:val=""/>
      <w:lvlJc w:val="left"/>
      <w:pPr>
        <w:ind w:left="2790" w:hanging="360"/>
      </w:pPr>
      <w:rPr>
        <w:rFonts w:ascii="Wingdings" w:hAnsi="Wingdings" w:hint="default"/>
      </w:rPr>
    </w:lvl>
    <w:lvl w:ilvl="3" w:tplc="04050001" w:tentative="1">
      <w:start w:val="1"/>
      <w:numFmt w:val="bullet"/>
      <w:lvlText w:val=""/>
      <w:lvlJc w:val="left"/>
      <w:pPr>
        <w:ind w:left="3510" w:hanging="360"/>
      </w:pPr>
      <w:rPr>
        <w:rFonts w:ascii="Symbol" w:hAnsi="Symbol" w:hint="default"/>
      </w:rPr>
    </w:lvl>
    <w:lvl w:ilvl="4" w:tplc="04050003" w:tentative="1">
      <w:start w:val="1"/>
      <w:numFmt w:val="bullet"/>
      <w:lvlText w:val="o"/>
      <w:lvlJc w:val="left"/>
      <w:pPr>
        <w:ind w:left="4230" w:hanging="360"/>
      </w:pPr>
      <w:rPr>
        <w:rFonts w:ascii="Courier New" w:hAnsi="Courier New" w:cs="Courier New" w:hint="default"/>
      </w:rPr>
    </w:lvl>
    <w:lvl w:ilvl="5" w:tplc="04050005" w:tentative="1">
      <w:start w:val="1"/>
      <w:numFmt w:val="bullet"/>
      <w:lvlText w:val=""/>
      <w:lvlJc w:val="left"/>
      <w:pPr>
        <w:ind w:left="4950" w:hanging="360"/>
      </w:pPr>
      <w:rPr>
        <w:rFonts w:ascii="Wingdings" w:hAnsi="Wingdings" w:hint="default"/>
      </w:rPr>
    </w:lvl>
    <w:lvl w:ilvl="6" w:tplc="04050001" w:tentative="1">
      <w:start w:val="1"/>
      <w:numFmt w:val="bullet"/>
      <w:lvlText w:val=""/>
      <w:lvlJc w:val="left"/>
      <w:pPr>
        <w:ind w:left="5670" w:hanging="360"/>
      </w:pPr>
      <w:rPr>
        <w:rFonts w:ascii="Symbol" w:hAnsi="Symbol" w:hint="default"/>
      </w:rPr>
    </w:lvl>
    <w:lvl w:ilvl="7" w:tplc="04050003" w:tentative="1">
      <w:start w:val="1"/>
      <w:numFmt w:val="bullet"/>
      <w:lvlText w:val="o"/>
      <w:lvlJc w:val="left"/>
      <w:pPr>
        <w:ind w:left="6390" w:hanging="360"/>
      </w:pPr>
      <w:rPr>
        <w:rFonts w:ascii="Courier New" w:hAnsi="Courier New" w:cs="Courier New" w:hint="default"/>
      </w:rPr>
    </w:lvl>
    <w:lvl w:ilvl="8" w:tplc="04050005" w:tentative="1">
      <w:start w:val="1"/>
      <w:numFmt w:val="bullet"/>
      <w:lvlText w:val=""/>
      <w:lvlJc w:val="left"/>
      <w:pPr>
        <w:ind w:left="7110" w:hanging="360"/>
      </w:pPr>
      <w:rPr>
        <w:rFonts w:ascii="Wingdings" w:hAnsi="Wingdings" w:hint="default"/>
      </w:rPr>
    </w:lvl>
  </w:abstractNum>
  <w:abstractNum w:abstractNumId="8" w15:restartNumberingAfterBreak="0">
    <w:nsid w:val="34014EEE"/>
    <w:multiLevelType w:val="hybridMultilevel"/>
    <w:tmpl w:val="5248F40E"/>
    <w:lvl w:ilvl="0" w:tplc="664E1572">
      <w:start w:val="1"/>
      <w:numFmt w:val="bullet"/>
      <w:lvlText w:val=""/>
      <w:lvlJc w:val="left"/>
      <w:pPr>
        <w:ind w:left="1425" w:hanging="360"/>
      </w:pPr>
      <w:rPr>
        <w:rFonts w:ascii="Symbol" w:hAnsi="Symbol" w:hint="default"/>
      </w:rPr>
    </w:lvl>
    <w:lvl w:ilvl="1" w:tplc="22187B78" w:tentative="1">
      <w:start w:val="1"/>
      <w:numFmt w:val="bullet"/>
      <w:lvlText w:val="o"/>
      <w:lvlJc w:val="left"/>
      <w:pPr>
        <w:ind w:left="2145" w:hanging="360"/>
      </w:pPr>
      <w:rPr>
        <w:rFonts w:ascii="Courier New" w:hAnsi="Courier New" w:hint="default"/>
      </w:rPr>
    </w:lvl>
    <w:lvl w:ilvl="2" w:tplc="07440070" w:tentative="1">
      <w:start w:val="1"/>
      <w:numFmt w:val="bullet"/>
      <w:lvlText w:val=""/>
      <w:lvlJc w:val="left"/>
      <w:pPr>
        <w:ind w:left="2865" w:hanging="360"/>
      </w:pPr>
      <w:rPr>
        <w:rFonts w:ascii="Wingdings" w:hAnsi="Wingdings" w:hint="default"/>
      </w:rPr>
    </w:lvl>
    <w:lvl w:ilvl="3" w:tplc="1EFE5A56" w:tentative="1">
      <w:start w:val="1"/>
      <w:numFmt w:val="bullet"/>
      <w:lvlText w:val=""/>
      <w:lvlJc w:val="left"/>
      <w:pPr>
        <w:ind w:left="3585" w:hanging="360"/>
      </w:pPr>
      <w:rPr>
        <w:rFonts w:ascii="Symbol" w:hAnsi="Symbol" w:hint="default"/>
      </w:rPr>
    </w:lvl>
    <w:lvl w:ilvl="4" w:tplc="23A85F52" w:tentative="1">
      <w:start w:val="1"/>
      <w:numFmt w:val="bullet"/>
      <w:lvlText w:val="o"/>
      <w:lvlJc w:val="left"/>
      <w:pPr>
        <w:ind w:left="4305" w:hanging="360"/>
      </w:pPr>
      <w:rPr>
        <w:rFonts w:ascii="Courier New" w:hAnsi="Courier New" w:hint="default"/>
      </w:rPr>
    </w:lvl>
    <w:lvl w:ilvl="5" w:tplc="2DFA5A9E" w:tentative="1">
      <w:start w:val="1"/>
      <w:numFmt w:val="bullet"/>
      <w:lvlText w:val=""/>
      <w:lvlJc w:val="left"/>
      <w:pPr>
        <w:ind w:left="5025" w:hanging="360"/>
      </w:pPr>
      <w:rPr>
        <w:rFonts w:ascii="Wingdings" w:hAnsi="Wingdings" w:hint="default"/>
      </w:rPr>
    </w:lvl>
    <w:lvl w:ilvl="6" w:tplc="D632D37A" w:tentative="1">
      <w:start w:val="1"/>
      <w:numFmt w:val="bullet"/>
      <w:lvlText w:val=""/>
      <w:lvlJc w:val="left"/>
      <w:pPr>
        <w:ind w:left="5745" w:hanging="360"/>
      </w:pPr>
      <w:rPr>
        <w:rFonts w:ascii="Symbol" w:hAnsi="Symbol" w:hint="default"/>
      </w:rPr>
    </w:lvl>
    <w:lvl w:ilvl="7" w:tplc="822688DE" w:tentative="1">
      <w:start w:val="1"/>
      <w:numFmt w:val="bullet"/>
      <w:lvlText w:val="o"/>
      <w:lvlJc w:val="left"/>
      <w:pPr>
        <w:ind w:left="6465" w:hanging="360"/>
      </w:pPr>
      <w:rPr>
        <w:rFonts w:ascii="Courier New" w:hAnsi="Courier New" w:hint="default"/>
      </w:rPr>
    </w:lvl>
    <w:lvl w:ilvl="8" w:tplc="2C447184" w:tentative="1">
      <w:start w:val="1"/>
      <w:numFmt w:val="bullet"/>
      <w:lvlText w:val=""/>
      <w:lvlJc w:val="left"/>
      <w:pPr>
        <w:ind w:left="7185" w:hanging="360"/>
      </w:pPr>
      <w:rPr>
        <w:rFonts w:ascii="Wingdings" w:hAnsi="Wingdings" w:hint="default"/>
      </w:rPr>
    </w:lvl>
  </w:abstractNum>
  <w:abstractNum w:abstractNumId="9" w15:restartNumberingAfterBreak="0">
    <w:nsid w:val="43BA750B"/>
    <w:multiLevelType w:val="hybridMultilevel"/>
    <w:tmpl w:val="A20EA3D4"/>
    <w:lvl w:ilvl="0" w:tplc="15F837BC">
      <w:start w:val="1"/>
      <w:numFmt w:val="decimal"/>
      <w:lvlText w:val="%1."/>
      <w:lvlJc w:val="left"/>
      <w:pPr>
        <w:ind w:left="1065" w:hanging="705"/>
      </w:pPr>
      <w:rPr>
        <w:rFonts w:hint="default"/>
      </w:rPr>
    </w:lvl>
    <w:lvl w:ilvl="1" w:tplc="BD4A67EA">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9A46F98C">
      <w:numFmt w:val="bullet"/>
      <w:lvlText w:val="-"/>
      <w:lvlJc w:val="left"/>
      <w:pPr>
        <w:ind w:left="2880" w:hanging="360"/>
      </w:pPr>
      <w:rPr>
        <w:rFonts w:ascii="Times New Roman" w:eastAsia="Tahoma" w:hAnsi="Times New Roman" w:cs="Times New Roman" w:hint="default"/>
      </w:r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49A1146"/>
    <w:multiLevelType w:val="hybridMultilevel"/>
    <w:tmpl w:val="A2006E4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DE80F23"/>
    <w:multiLevelType w:val="hybridMultilevel"/>
    <w:tmpl w:val="D26C185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52A67BAE"/>
    <w:multiLevelType w:val="hybridMultilevel"/>
    <w:tmpl w:val="101EACEC"/>
    <w:lvl w:ilvl="0" w:tplc="BD4A67EA">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5B047E86"/>
    <w:multiLevelType w:val="hybridMultilevel"/>
    <w:tmpl w:val="49D843DE"/>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4" w15:restartNumberingAfterBreak="0">
    <w:nsid w:val="60D6360B"/>
    <w:multiLevelType w:val="multilevel"/>
    <w:tmpl w:val="C98CACBE"/>
    <w:lvl w:ilvl="0">
      <w:start w:val="1"/>
      <w:numFmt w:val="decimal"/>
      <w:lvlText w:val="%1."/>
      <w:lvlJc w:val="left"/>
      <w:pPr>
        <w:ind w:left="360" w:hanging="360"/>
      </w:pPr>
      <w:rPr>
        <w:rFonts w:hint="default"/>
        <w:b/>
        <w:sz w:val="24"/>
        <w:szCs w:val="24"/>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1746091"/>
    <w:multiLevelType w:val="hybridMultilevel"/>
    <w:tmpl w:val="D59E9E60"/>
    <w:lvl w:ilvl="0" w:tplc="C0109E86">
      <w:start w:val="3"/>
      <w:numFmt w:val="bullet"/>
      <w:lvlText w:val="-"/>
      <w:lvlJc w:val="left"/>
      <w:pPr>
        <w:ind w:left="1004" w:hanging="360"/>
      </w:pPr>
      <w:rPr>
        <w:rFonts w:ascii="Times New Roman" w:eastAsia="Times New Roman" w:hAnsi="Times New Roman" w:hint="default"/>
        <w:color w:val="auto"/>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7" w15:restartNumberingAfterBreak="0">
    <w:nsid w:val="6B835F1F"/>
    <w:multiLevelType w:val="hybridMultilevel"/>
    <w:tmpl w:val="FE5E1696"/>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15:restartNumberingAfterBreak="0">
    <w:nsid w:val="7CAF19AE"/>
    <w:multiLevelType w:val="hybridMultilevel"/>
    <w:tmpl w:val="F44EFC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85004467">
    <w:abstractNumId w:val="3"/>
  </w:num>
  <w:num w:numId="2" w16cid:durableId="695621139">
    <w:abstractNumId w:val="9"/>
  </w:num>
  <w:num w:numId="3" w16cid:durableId="82189079">
    <w:abstractNumId w:val="12"/>
  </w:num>
  <w:num w:numId="4" w16cid:durableId="1061172304">
    <w:abstractNumId w:val="4"/>
  </w:num>
  <w:num w:numId="5" w16cid:durableId="245846343">
    <w:abstractNumId w:val="10"/>
  </w:num>
  <w:num w:numId="6" w16cid:durableId="1917202001">
    <w:abstractNumId w:val="14"/>
  </w:num>
  <w:num w:numId="7" w16cid:durableId="684863367">
    <w:abstractNumId w:val="6"/>
  </w:num>
  <w:num w:numId="8" w16cid:durableId="2013097523">
    <w:abstractNumId w:val="17"/>
  </w:num>
  <w:num w:numId="9" w16cid:durableId="598297430">
    <w:abstractNumId w:val="16"/>
  </w:num>
  <w:num w:numId="10" w16cid:durableId="1394622616">
    <w:abstractNumId w:val="7"/>
  </w:num>
  <w:num w:numId="11" w16cid:durableId="326370595">
    <w:abstractNumId w:val="18"/>
  </w:num>
  <w:num w:numId="12" w16cid:durableId="1065180372">
    <w:abstractNumId w:val="1"/>
  </w:num>
  <w:num w:numId="13" w16cid:durableId="1640263527">
    <w:abstractNumId w:val="11"/>
  </w:num>
  <w:num w:numId="14" w16cid:durableId="1356689889">
    <w:abstractNumId w:val="13"/>
  </w:num>
  <w:num w:numId="15" w16cid:durableId="2101172528">
    <w:abstractNumId w:val="2"/>
  </w:num>
  <w:num w:numId="16" w16cid:durableId="471215372">
    <w:abstractNumId w:val="8"/>
  </w:num>
  <w:num w:numId="17" w16cid:durableId="169879346">
    <w:abstractNumId w:val="0"/>
  </w:num>
  <w:num w:numId="18" w16cid:durableId="1154566485">
    <w:abstractNumId w:val="5"/>
  </w:num>
  <w:num w:numId="19" w16cid:durableId="1002781261">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9"/>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C0F"/>
    <w:rsid w:val="00006B1A"/>
    <w:rsid w:val="00006D62"/>
    <w:rsid w:val="000075D0"/>
    <w:rsid w:val="00013404"/>
    <w:rsid w:val="00014BFA"/>
    <w:rsid w:val="000154B9"/>
    <w:rsid w:val="00016C9E"/>
    <w:rsid w:val="000246B8"/>
    <w:rsid w:val="00026F5C"/>
    <w:rsid w:val="000275DB"/>
    <w:rsid w:val="0002763C"/>
    <w:rsid w:val="00030B42"/>
    <w:rsid w:val="000310FC"/>
    <w:rsid w:val="000354EA"/>
    <w:rsid w:val="0003606E"/>
    <w:rsid w:val="000363D8"/>
    <w:rsid w:val="00037BF0"/>
    <w:rsid w:val="0004236F"/>
    <w:rsid w:val="00044BB9"/>
    <w:rsid w:val="00052111"/>
    <w:rsid w:val="00060922"/>
    <w:rsid w:val="000628EA"/>
    <w:rsid w:val="00063127"/>
    <w:rsid w:val="0006542F"/>
    <w:rsid w:val="0006594C"/>
    <w:rsid w:val="00072D8E"/>
    <w:rsid w:val="00083F9C"/>
    <w:rsid w:val="0009307D"/>
    <w:rsid w:val="000931DC"/>
    <w:rsid w:val="000945D6"/>
    <w:rsid w:val="00096553"/>
    <w:rsid w:val="000A076F"/>
    <w:rsid w:val="000B2EA0"/>
    <w:rsid w:val="000B3204"/>
    <w:rsid w:val="000B4008"/>
    <w:rsid w:val="000B460D"/>
    <w:rsid w:val="000C0045"/>
    <w:rsid w:val="000C1969"/>
    <w:rsid w:val="000C656B"/>
    <w:rsid w:val="000D3927"/>
    <w:rsid w:val="000E246A"/>
    <w:rsid w:val="000E24D8"/>
    <w:rsid w:val="000E6C1C"/>
    <w:rsid w:val="000F104D"/>
    <w:rsid w:val="000F3E13"/>
    <w:rsid w:val="000F70A4"/>
    <w:rsid w:val="001120C5"/>
    <w:rsid w:val="00116764"/>
    <w:rsid w:val="001203AC"/>
    <w:rsid w:val="00121C88"/>
    <w:rsid w:val="001225E7"/>
    <w:rsid w:val="00125F2F"/>
    <w:rsid w:val="0012618D"/>
    <w:rsid w:val="00127695"/>
    <w:rsid w:val="00127D6A"/>
    <w:rsid w:val="0013583A"/>
    <w:rsid w:val="001377BD"/>
    <w:rsid w:val="0013791C"/>
    <w:rsid w:val="001379F7"/>
    <w:rsid w:val="0014134A"/>
    <w:rsid w:val="001416D1"/>
    <w:rsid w:val="00153CF8"/>
    <w:rsid w:val="00171559"/>
    <w:rsid w:val="00174382"/>
    <w:rsid w:val="00177562"/>
    <w:rsid w:val="00180A92"/>
    <w:rsid w:val="00182CA1"/>
    <w:rsid w:val="00184ABE"/>
    <w:rsid w:val="0018612F"/>
    <w:rsid w:val="00187903"/>
    <w:rsid w:val="00197BC2"/>
    <w:rsid w:val="001A2B27"/>
    <w:rsid w:val="001A5771"/>
    <w:rsid w:val="001B71B1"/>
    <w:rsid w:val="001C6603"/>
    <w:rsid w:val="001C74EB"/>
    <w:rsid w:val="001D09BF"/>
    <w:rsid w:val="001D6D50"/>
    <w:rsid w:val="001E2D7D"/>
    <w:rsid w:val="001E4AF4"/>
    <w:rsid w:val="001E7071"/>
    <w:rsid w:val="001F1B33"/>
    <w:rsid w:val="001F3E3D"/>
    <w:rsid w:val="001F7EA1"/>
    <w:rsid w:val="002006E6"/>
    <w:rsid w:val="0020390B"/>
    <w:rsid w:val="00204A10"/>
    <w:rsid w:val="00211009"/>
    <w:rsid w:val="0022277F"/>
    <w:rsid w:val="00226A27"/>
    <w:rsid w:val="00226E02"/>
    <w:rsid w:val="00231928"/>
    <w:rsid w:val="00233DC4"/>
    <w:rsid w:val="002360A7"/>
    <w:rsid w:val="00240D8C"/>
    <w:rsid w:val="002479D6"/>
    <w:rsid w:val="00253C01"/>
    <w:rsid w:val="00256164"/>
    <w:rsid w:val="002653B9"/>
    <w:rsid w:val="00265AD1"/>
    <w:rsid w:val="002660F3"/>
    <w:rsid w:val="0027095A"/>
    <w:rsid w:val="0027329E"/>
    <w:rsid w:val="002741C3"/>
    <w:rsid w:val="002742BF"/>
    <w:rsid w:val="00277B46"/>
    <w:rsid w:val="00280C95"/>
    <w:rsid w:val="00282F94"/>
    <w:rsid w:val="00284DEC"/>
    <w:rsid w:val="002867C0"/>
    <w:rsid w:val="002965B3"/>
    <w:rsid w:val="002976CC"/>
    <w:rsid w:val="00297CFC"/>
    <w:rsid w:val="002A058B"/>
    <w:rsid w:val="002A19AD"/>
    <w:rsid w:val="002B3A17"/>
    <w:rsid w:val="002B54F6"/>
    <w:rsid w:val="002C210D"/>
    <w:rsid w:val="002C408E"/>
    <w:rsid w:val="002D0DD2"/>
    <w:rsid w:val="002D3824"/>
    <w:rsid w:val="002D41CA"/>
    <w:rsid w:val="002D6326"/>
    <w:rsid w:val="002D77AA"/>
    <w:rsid w:val="002E0D3A"/>
    <w:rsid w:val="002E4CDB"/>
    <w:rsid w:val="002E4EC2"/>
    <w:rsid w:val="002F68D4"/>
    <w:rsid w:val="00301F8A"/>
    <w:rsid w:val="00307628"/>
    <w:rsid w:val="00312682"/>
    <w:rsid w:val="00315342"/>
    <w:rsid w:val="00317A23"/>
    <w:rsid w:val="00320C90"/>
    <w:rsid w:val="003361F2"/>
    <w:rsid w:val="00337C81"/>
    <w:rsid w:val="0034108E"/>
    <w:rsid w:val="00341CE9"/>
    <w:rsid w:val="00344582"/>
    <w:rsid w:val="00351E46"/>
    <w:rsid w:val="00355B32"/>
    <w:rsid w:val="003640DF"/>
    <w:rsid w:val="0037530F"/>
    <w:rsid w:val="003761F7"/>
    <w:rsid w:val="00380076"/>
    <w:rsid w:val="003813C2"/>
    <w:rsid w:val="00381524"/>
    <w:rsid w:val="0038339F"/>
    <w:rsid w:val="00387082"/>
    <w:rsid w:val="00390E54"/>
    <w:rsid w:val="00391D48"/>
    <w:rsid w:val="00392643"/>
    <w:rsid w:val="003A18C8"/>
    <w:rsid w:val="003A2C1C"/>
    <w:rsid w:val="003A36B8"/>
    <w:rsid w:val="003B614C"/>
    <w:rsid w:val="003C11E5"/>
    <w:rsid w:val="003C3635"/>
    <w:rsid w:val="003C3D0E"/>
    <w:rsid w:val="003C6218"/>
    <w:rsid w:val="003E0AF9"/>
    <w:rsid w:val="003E0DFC"/>
    <w:rsid w:val="003E0E55"/>
    <w:rsid w:val="003E2A00"/>
    <w:rsid w:val="003E4147"/>
    <w:rsid w:val="003E5460"/>
    <w:rsid w:val="003F403C"/>
    <w:rsid w:val="003F6C3A"/>
    <w:rsid w:val="003F6ECF"/>
    <w:rsid w:val="004014FB"/>
    <w:rsid w:val="004040EF"/>
    <w:rsid w:val="00404F14"/>
    <w:rsid w:val="0040638A"/>
    <w:rsid w:val="0040676D"/>
    <w:rsid w:val="004136B2"/>
    <w:rsid w:val="00425725"/>
    <w:rsid w:val="00430D06"/>
    <w:rsid w:val="00431DC8"/>
    <w:rsid w:val="004333DE"/>
    <w:rsid w:val="004362D0"/>
    <w:rsid w:val="00442AD2"/>
    <w:rsid w:val="00442E33"/>
    <w:rsid w:val="00450E9F"/>
    <w:rsid w:val="0047346F"/>
    <w:rsid w:val="00487128"/>
    <w:rsid w:val="00487B44"/>
    <w:rsid w:val="00490319"/>
    <w:rsid w:val="004A2238"/>
    <w:rsid w:val="004A7E6E"/>
    <w:rsid w:val="004B21F2"/>
    <w:rsid w:val="004B339A"/>
    <w:rsid w:val="004B3CE1"/>
    <w:rsid w:val="004C4831"/>
    <w:rsid w:val="004C56EB"/>
    <w:rsid w:val="004D222C"/>
    <w:rsid w:val="004D6281"/>
    <w:rsid w:val="004E0F69"/>
    <w:rsid w:val="004E2AAE"/>
    <w:rsid w:val="004E4EF8"/>
    <w:rsid w:val="005005E0"/>
    <w:rsid w:val="00500CC5"/>
    <w:rsid w:val="005018D6"/>
    <w:rsid w:val="00503A97"/>
    <w:rsid w:val="0050508E"/>
    <w:rsid w:val="0050742A"/>
    <w:rsid w:val="00507C57"/>
    <w:rsid w:val="00515B20"/>
    <w:rsid w:val="0052028A"/>
    <w:rsid w:val="0052257C"/>
    <w:rsid w:val="00522781"/>
    <w:rsid w:val="0052517A"/>
    <w:rsid w:val="00525279"/>
    <w:rsid w:val="0052541A"/>
    <w:rsid w:val="00526249"/>
    <w:rsid w:val="00530620"/>
    <w:rsid w:val="0053155E"/>
    <w:rsid w:val="00536932"/>
    <w:rsid w:val="00546FFF"/>
    <w:rsid w:val="00547A4A"/>
    <w:rsid w:val="005509B2"/>
    <w:rsid w:val="005520BA"/>
    <w:rsid w:val="00555FB2"/>
    <w:rsid w:val="005653C1"/>
    <w:rsid w:val="00567889"/>
    <w:rsid w:val="005803F4"/>
    <w:rsid w:val="00586D82"/>
    <w:rsid w:val="00590A92"/>
    <w:rsid w:val="00591D86"/>
    <w:rsid w:val="00596AB7"/>
    <w:rsid w:val="00597CAA"/>
    <w:rsid w:val="005A4F91"/>
    <w:rsid w:val="005C60A4"/>
    <w:rsid w:val="005D0BA9"/>
    <w:rsid w:val="005D6879"/>
    <w:rsid w:val="005D7A80"/>
    <w:rsid w:val="005E01DE"/>
    <w:rsid w:val="005E3805"/>
    <w:rsid w:val="005E516C"/>
    <w:rsid w:val="005F0BB2"/>
    <w:rsid w:val="005F1CAE"/>
    <w:rsid w:val="005F5EA8"/>
    <w:rsid w:val="006063D3"/>
    <w:rsid w:val="00606D02"/>
    <w:rsid w:val="0061081D"/>
    <w:rsid w:val="00612019"/>
    <w:rsid w:val="00612C84"/>
    <w:rsid w:val="006130CA"/>
    <w:rsid w:val="00613E55"/>
    <w:rsid w:val="00615DF6"/>
    <w:rsid w:val="00630A0F"/>
    <w:rsid w:val="00630C42"/>
    <w:rsid w:val="00631B81"/>
    <w:rsid w:val="00632181"/>
    <w:rsid w:val="00634848"/>
    <w:rsid w:val="00637F96"/>
    <w:rsid w:val="00644F4B"/>
    <w:rsid w:val="00652133"/>
    <w:rsid w:val="006537F3"/>
    <w:rsid w:val="00663219"/>
    <w:rsid w:val="00670E9A"/>
    <w:rsid w:val="00671310"/>
    <w:rsid w:val="00671871"/>
    <w:rsid w:val="00673290"/>
    <w:rsid w:val="00675142"/>
    <w:rsid w:val="006756F4"/>
    <w:rsid w:val="006757E6"/>
    <w:rsid w:val="006810C1"/>
    <w:rsid w:val="006817AE"/>
    <w:rsid w:val="00682E83"/>
    <w:rsid w:val="006859B5"/>
    <w:rsid w:val="00694138"/>
    <w:rsid w:val="006A0C58"/>
    <w:rsid w:val="006A0E0A"/>
    <w:rsid w:val="006A1B91"/>
    <w:rsid w:val="006A4E7B"/>
    <w:rsid w:val="006B0651"/>
    <w:rsid w:val="006B181C"/>
    <w:rsid w:val="006D4A8E"/>
    <w:rsid w:val="006D4C72"/>
    <w:rsid w:val="006D6B59"/>
    <w:rsid w:val="006E07A9"/>
    <w:rsid w:val="006F0DEA"/>
    <w:rsid w:val="006F26BC"/>
    <w:rsid w:val="0070187D"/>
    <w:rsid w:val="00705533"/>
    <w:rsid w:val="007071F6"/>
    <w:rsid w:val="00710A10"/>
    <w:rsid w:val="007129F6"/>
    <w:rsid w:val="00714494"/>
    <w:rsid w:val="00720C71"/>
    <w:rsid w:val="007218A1"/>
    <w:rsid w:val="00721F0C"/>
    <w:rsid w:val="00722664"/>
    <w:rsid w:val="00722AEC"/>
    <w:rsid w:val="00725386"/>
    <w:rsid w:val="007264E6"/>
    <w:rsid w:val="0073367B"/>
    <w:rsid w:val="00733F6C"/>
    <w:rsid w:val="00735377"/>
    <w:rsid w:val="007457D6"/>
    <w:rsid w:val="00752FDE"/>
    <w:rsid w:val="007545AF"/>
    <w:rsid w:val="00756A51"/>
    <w:rsid w:val="00762948"/>
    <w:rsid w:val="00763948"/>
    <w:rsid w:val="00763ADC"/>
    <w:rsid w:val="00764FDB"/>
    <w:rsid w:val="00765686"/>
    <w:rsid w:val="00783321"/>
    <w:rsid w:val="007868A6"/>
    <w:rsid w:val="007917CF"/>
    <w:rsid w:val="00793286"/>
    <w:rsid w:val="007A1C29"/>
    <w:rsid w:val="007A28E6"/>
    <w:rsid w:val="007A7F21"/>
    <w:rsid w:val="007B61DF"/>
    <w:rsid w:val="007C009D"/>
    <w:rsid w:val="007C16BD"/>
    <w:rsid w:val="007C16CC"/>
    <w:rsid w:val="007C2095"/>
    <w:rsid w:val="007C71BD"/>
    <w:rsid w:val="007D18C8"/>
    <w:rsid w:val="007E0466"/>
    <w:rsid w:val="007E43E4"/>
    <w:rsid w:val="007E507E"/>
    <w:rsid w:val="007F2B47"/>
    <w:rsid w:val="007F31AC"/>
    <w:rsid w:val="007F5D9C"/>
    <w:rsid w:val="007F7EB8"/>
    <w:rsid w:val="00800A5E"/>
    <w:rsid w:val="00800BBA"/>
    <w:rsid w:val="008029C7"/>
    <w:rsid w:val="00811EFC"/>
    <w:rsid w:val="00812A6F"/>
    <w:rsid w:val="00812C7F"/>
    <w:rsid w:val="008135C3"/>
    <w:rsid w:val="00816A42"/>
    <w:rsid w:val="008212BF"/>
    <w:rsid w:val="008214B9"/>
    <w:rsid w:val="0082299E"/>
    <w:rsid w:val="008277E8"/>
    <w:rsid w:val="00841A91"/>
    <w:rsid w:val="00842930"/>
    <w:rsid w:val="00845FAA"/>
    <w:rsid w:val="008468E9"/>
    <w:rsid w:val="00853494"/>
    <w:rsid w:val="00860CBD"/>
    <w:rsid w:val="00864641"/>
    <w:rsid w:val="008820BB"/>
    <w:rsid w:val="00882C03"/>
    <w:rsid w:val="0088681E"/>
    <w:rsid w:val="00890741"/>
    <w:rsid w:val="008B08E7"/>
    <w:rsid w:val="008B0C57"/>
    <w:rsid w:val="008B1951"/>
    <w:rsid w:val="008B3C0F"/>
    <w:rsid w:val="008B6BCA"/>
    <w:rsid w:val="008C661A"/>
    <w:rsid w:val="008D1416"/>
    <w:rsid w:val="008D7C11"/>
    <w:rsid w:val="008E023B"/>
    <w:rsid w:val="008E1D7F"/>
    <w:rsid w:val="008E2D2D"/>
    <w:rsid w:val="008E3973"/>
    <w:rsid w:val="008F1A4A"/>
    <w:rsid w:val="008F2628"/>
    <w:rsid w:val="008F5F85"/>
    <w:rsid w:val="008F75F1"/>
    <w:rsid w:val="009128DA"/>
    <w:rsid w:val="0092051D"/>
    <w:rsid w:val="00921838"/>
    <w:rsid w:val="00924D92"/>
    <w:rsid w:val="009267B0"/>
    <w:rsid w:val="009334AB"/>
    <w:rsid w:val="009371D1"/>
    <w:rsid w:val="0094298A"/>
    <w:rsid w:val="00943455"/>
    <w:rsid w:val="00944384"/>
    <w:rsid w:val="00961CBE"/>
    <w:rsid w:val="00967021"/>
    <w:rsid w:val="0097488B"/>
    <w:rsid w:val="0099545B"/>
    <w:rsid w:val="0099766E"/>
    <w:rsid w:val="009A1023"/>
    <w:rsid w:val="009A49E4"/>
    <w:rsid w:val="009A5486"/>
    <w:rsid w:val="009B1772"/>
    <w:rsid w:val="009B318B"/>
    <w:rsid w:val="009B4D29"/>
    <w:rsid w:val="009C0C22"/>
    <w:rsid w:val="009C3008"/>
    <w:rsid w:val="009C55CD"/>
    <w:rsid w:val="009C7C2F"/>
    <w:rsid w:val="009D2C7C"/>
    <w:rsid w:val="009D6892"/>
    <w:rsid w:val="009E5776"/>
    <w:rsid w:val="009E6761"/>
    <w:rsid w:val="009F0F81"/>
    <w:rsid w:val="009F3FE0"/>
    <w:rsid w:val="00A131E6"/>
    <w:rsid w:val="00A17DA3"/>
    <w:rsid w:val="00A2071E"/>
    <w:rsid w:val="00A229CD"/>
    <w:rsid w:val="00A24F8F"/>
    <w:rsid w:val="00A26933"/>
    <w:rsid w:val="00A3398E"/>
    <w:rsid w:val="00A34B36"/>
    <w:rsid w:val="00A34D0A"/>
    <w:rsid w:val="00A357F6"/>
    <w:rsid w:val="00A37BAB"/>
    <w:rsid w:val="00A41233"/>
    <w:rsid w:val="00A4372D"/>
    <w:rsid w:val="00A43FEB"/>
    <w:rsid w:val="00A5084A"/>
    <w:rsid w:val="00A50C14"/>
    <w:rsid w:val="00A51903"/>
    <w:rsid w:val="00A559E4"/>
    <w:rsid w:val="00A9051E"/>
    <w:rsid w:val="00A92597"/>
    <w:rsid w:val="00A93975"/>
    <w:rsid w:val="00A93EFC"/>
    <w:rsid w:val="00A95DCD"/>
    <w:rsid w:val="00AA555E"/>
    <w:rsid w:val="00AC129C"/>
    <w:rsid w:val="00AC4DD4"/>
    <w:rsid w:val="00AC6DDB"/>
    <w:rsid w:val="00AD73D0"/>
    <w:rsid w:val="00AE065A"/>
    <w:rsid w:val="00AE379E"/>
    <w:rsid w:val="00AF3921"/>
    <w:rsid w:val="00AF422A"/>
    <w:rsid w:val="00AF48BF"/>
    <w:rsid w:val="00B0228A"/>
    <w:rsid w:val="00B031D0"/>
    <w:rsid w:val="00B1002E"/>
    <w:rsid w:val="00B1075A"/>
    <w:rsid w:val="00B11C15"/>
    <w:rsid w:val="00B1651A"/>
    <w:rsid w:val="00B17317"/>
    <w:rsid w:val="00B21C17"/>
    <w:rsid w:val="00B25D5E"/>
    <w:rsid w:val="00B26DD3"/>
    <w:rsid w:val="00B3045E"/>
    <w:rsid w:val="00B31562"/>
    <w:rsid w:val="00B34180"/>
    <w:rsid w:val="00B3422B"/>
    <w:rsid w:val="00B438D9"/>
    <w:rsid w:val="00B43AE2"/>
    <w:rsid w:val="00B448B6"/>
    <w:rsid w:val="00B44ADF"/>
    <w:rsid w:val="00B47938"/>
    <w:rsid w:val="00B50C0B"/>
    <w:rsid w:val="00B5192D"/>
    <w:rsid w:val="00B55D1A"/>
    <w:rsid w:val="00B579CF"/>
    <w:rsid w:val="00B61820"/>
    <w:rsid w:val="00B63637"/>
    <w:rsid w:val="00B674DD"/>
    <w:rsid w:val="00B727D5"/>
    <w:rsid w:val="00B7282E"/>
    <w:rsid w:val="00B72AA1"/>
    <w:rsid w:val="00B75F5F"/>
    <w:rsid w:val="00B83F96"/>
    <w:rsid w:val="00B94D3C"/>
    <w:rsid w:val="00BA2CE9"/>
    <w:rsid w:val="00BA38D5"/>
    <w:rsid w:val="00BA4D0A"/>
    <w:rsid w:val="00BB45C1"/>
    <w:rsid w:val="00BC4BE6"/>
    <w:rsid w:val="00BD3EC8"/>
    <w:rsid w:val="00BD5D11"/>
    <w:rsid w:val="00BE3520"/>
    <w:rsid w:val="00BE7EDE"/>
    <w:rsid w:val="00BF1C2D"/>
    <w:rsid w:val="00BF5F81"/>
    <w:rsid w:val="00BF6346"/>
    <w:rsid w:val="00C03325"/>
    <w:rsid w:val="00C041E0"/>
    <w:rsid w:val="00C0759B"/>
    <w:rsid w:val="00C078AF"/>
    <w:rsid w:val="00C10DC2"/>
    <w:rsid w:val="00C15828"/>
    <w:rsid w:val="00C15A73"/>
    <w:rsid w:val="00C16757"/>
    <w:rsid w:val="00C173E1"/>
    <w:rsid w:val="00C201FC"/>
    <w:rsid w:val="00C31FAA"/>
    <w:rsid w:val="00C32473"/>
    <w:rsid w:val="00C438F0"/>
    <w:rsid w:val="00C44F53"/>
    <w:rsid w:val="00C45591"/>
    <w:rsid w:val="00C5004E"/>
    <w:rsid w:val="00C7022D"/>
    <w:rsid w:val="00C80578"/>
    <w:rsid w:val="00C84E4C"/>
    <w:rsid w:val="00C8676C"/>
    <w:rsid w:val="00C87073"/>
    <w:rsid w:val="00C96E7F"/>
    <w:rsid w:val="00C975BC"/>
    <w:rsid w:val="00CA561B"/>
    <w:rsid w:val="00CA59AD"/>
    <w:rsid w:val="00CC1C8E"/>
    <w:rsid w:val="00CD1FEA"/>
    <w:rsid w:val="00CE239E"/>
    <w:rsid w:val="00CE5A75"/>
    <w:rsid w:val="00CE6B4F"/>
    <w:rsid w:val="00CF3B46"/>
    <w:rsid w:val="00CF40F1"/>
    <w:rsid w:val="00CF5B47"/>
    <w:rsid w:val="00D06A6B"/>
    <w:rsid w:val="00D164E9"/>
    <w:rsid w:val="00D16DBE"/>
    <w:rsid w:val="00D214DE"/>
    <w:rsid w:val="00D26B7A"/>
    <w:rsid w:val="00D2759E"/>
    <w:rsid w:val="00D303F9"/>
    <w:rsid w:val="00D31279"/>
    <w:rsid w:val="00D32D2C"/>
    <w:rsid w:val="00D40866"/>
    <w:rsid w:val="00D42164"/>
    <w:rsid w:val="00D4605C"/>
    <w:rsid w:val="00D5201B"/>
    <w:rsid w:val="00D5563C"/>
    <w:rsid w:val="00D56278"/>
    <w:rsid w:val="00D57F98"/>
    <w:rsid w:val="00D60A55"/>
    <w:rsid w:val="00D63E74"/>
    <w:rsid w:val="00D6607C"/>
    <w:rsid w:val="00D676C2"/>
    <w:rsid w:val="00D72000"/>
    <w:rsid w:val="00D725B1"/>
    <w:rsid w:val="00D72D66"/>
    <w:rsid w:val="00D8159D"/>
    <w:rsid w:val="00D840DB"/>
    <w:rsid w:val="00D86485"/>
    <w:rsid w:val="00D90E48"/>
    <w:rsid w:val="00D94A47"/>
    <w:rsid w:val="00D953B5"/>
    <w:rsid w:val="00D97A00"/>
    <w:rsid w:val="00DA2339"/>
    <w:rsid w:val="00DC329C"/>
    <w:rsid w:val="00DD49F0"/>
    <w:rsid w:val="00DD75B3"/>
    <w:rsid w:val="00DE0C50"/>
    <w:rsid w:val="00DE46D0"/>
    <w:rsid w:val="00DE4AA1"/>
    <w:rsid w:val="00DE7E1A"/>
    <w:rsid w:val="00DF0A9B"/>
    <w:rsid w:val="00E0094F"/>
    <w:rsid w:val="00E03503"/>
    <w:rsid w:val="00E07555"/>
    <w:rsid w:val="00E13382"/>
    <w:rsid w:val="00E139AD"/>
    <w:rsid w:val="00E14180"/>
    <w:rsid w:val="00E148CE"/>
    <w:rsid w:val="00E3209C"/>
    <w:rsid w:val="00E35728"/>
    <w:rsid w:val="00E42CFD"/>
    <w:rsid w:val="00E43DEB"/>
    <w:rsid w:val="00E4733B"/>
    <w:rsid w:val="00E50985"/>
    <w:rsid w:val="00E51F60"/>
    <w:rsid w:val="00E55E33"/>
    <w:rsid w:val="00E61D4E"/>
    <w:rsid w:val="00E64565"/>
    <w:rsid w:val="00E64D95"/>
    <w:rsid w:val="00E72165"/>
    <w:rsid w:val="00E742D1"/>
    <w:rsid w:val="00E779A6"/>
    <w:rsid w:val="00E77C68"/>
    <w:rsid w:val="00E823B4"/>
    <w:rsid w:val="00E90ED4"/>
    <w:rsid w:val="00EA12D8"/>
    <w:rsid w:val="00EB0CAC"/>
    <w:rsid w:val="00EB4943"/>
    <w:rsid w:val="00EC1529"/>
    <w:rsid w:val="00EC1D7D"/>
    <w:rsid w:val="00ED274D"/>
    <w:rsid w:val="00EE4E24"/>
    <w:rsid w:val="00EE7FD7"/>
    <w:rsid w:val="00EF3FD5"/>
    <w:rsid w:val="00F045DA"/>
    <w:rsid w:val="00F05F92"/>
    <w:rsid w:val="00F075FD"/>
    <w:rsid w:val="00F10A0C"/>
    <w:rsid w:val="00F222F6"/>
    <w:rsid w:val="00F25FE5"/>
    <w:rsid w:val="00F27599"/>
    <w:rsid w:val="00F32E42"/>
    <w:rsid w:val="00F41A9F"/>
    <w:rsid w:val="00F4448F"/>
    <w:rsid w:val="00F46882"/>
    <w:rsid w:val="00F518B7"/>
    <w:rsid w:val="00F5263F"/>
    <w:rsid w:val="00F52A0B"/>
    <w:rsid w:val="00F53042"/>
    <w:rsid w:val="00F54FEC"/>
    <w:rsid w:val="00F60827"/>
    <w:rsid w:val="00F73808"/>
    <w:rsid w:val="00F813D9"/>
    <w:rsid w:val="00F81537"/>
    <w:rsid w:val="00F842D9"/>
    <w:rsid w:val="00F969A3"/>
    <w:rsid w:val="00FA0324"/>
    <w:rsid w:val="00FA5301"/>
    <w:rsid w:val="00FA5E5B"/>
    <w:rsid w:val="00FB1446"/>
    <w:rsid w:val="00FB60F3"/>
    <w:rsid w:val="00FB66E1"/>
    <w:rsid w:val="00FB7689"/>
    <w:rsid w:val="00FB7FE2"/>
    <w:rsid w:val="00FC01F6"/>
    <w:rsid w:val="00FC199B"/>
    <w:rsid w:val="00FC75F9"/>
    <w:rsid w:val="00FD192D"/>
    <w:rsid w:val="00FE1B36"/>
    <w:rsid w:val="00FE1F6F"/>
    <w:rsid w:val="00FE7B48"/>
    <w:rsid w:val="00FF1E74"/>
    <w:rsid w:val="00FF6CEA"/>
    <w:rsid w:val="00FF79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6A73FE3"/>
  <w15:docId w15:val="{B06A6E2F-D799-47EF-9DCB-938D8AA3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lsdException w:name="heading 5" w:semiHidden="1" w:uiPriority="9" w:qFormat="1"/>
    <w:lsdException w:name="heading 6" w:semiHidden="1" w:uiPriority="0" w:qFormat="1"/>
    <w:lsdException w:name="heading 7" w:semiHidden="1" w:uiPriority="0"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17"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16"/>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1"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1D4E"/>
    <w:pPr>
      <w:spacing w:after="200" w:line="240" w:lineRule="auto"/>
      <w:jc w:val="both"/>
    </w:pPr>
    <w:rPr>
      <w:color w:val="000000" w:themeColor="text1"/>
      <w:kern w:val="12"/>
      <w:sz w:val="20"/>
      <w14:ligatures w14:val="standard"/>
    </w:rPr>
  </w:style>
  <w:style w:type="paragraph" w:styleId="Nadpis1">
    <w:name w:val="heading 1"/>
    <w:basedOn w:val="Normln"/>
    <w:next w:val="Normln"/>
    <w:link w:val="Nadpis1Char"/>
    <w:qFormat/>
    <w:rsid w:val="00226E02"/>
    <w:pPr>
      <w:keepNext/>
      <w:keepLines/>
      <w:spacing w:before="200"/>
      <w:outlineLvl w:val="0"/>
    </w:pPr>
    <w:rPr>
      <w:rFonts w:asciiTheme="majorHAnsi" w:eastAsiaTheme="majorEastAsia" w:hAnsiTheme="majorHAnsi" w:cstheme="majorBidi"/>
      <w:b/>
      <w:sz w:val="28"/>
      <w:szCs w:val="32"/>
    </w:rPr>
  </w:style>
  <w:style w:type="paragraph" w:styleId="Nadpis2">
    <w:name w:val="heading 2"/>
    <w:basedOn w:val="Normln"/>
    <w:next w:val="Normln"/>
    <w:link w:val="Nadpis2Char"/>
    <w:uiPriority w:val="9"/>
    <w:qFormat/>
    <w:rsid w:val="00226E02"/>
    <w:pPr>
      <w:keepNext/>
      <w:keepLines/>
      <w:spacing w:before="200" w:after="100"/>
      <w:outlineLvl w:val="1"/>
    </w:pPr>
    <w:rPr>
      <w:rFonts w:asciiTheme="majorHAnsi" w:eastAsiaTheme="majorEastAsia" w:hAnsiTheme="majorHAnsi" w:cstheme="majorBidi"/>
      <w:b/>
      <w:sz w:val="24"/>
      <w:szCs w:val="26"/>
    </w:rPr>
  </w:style>
  <w:style w:type="paragraph" w:styleId="Nadpis3">
    <w:name w:val="heading 3"/>
    <w:basedOn w:val="Normln"/>
    <w:next w:val="Normln"/>
    <w:link w:val="Nadpis3Char"/>
    <w:uiPriority w:val="9"/>
    <w:qFormat/>
    <w:rsid w:val="00226E02"/>
    <w:pPr>
      <w:keepNext/>
      <w:keepLines/>
      <w:spacing w:before="200" w:after="0"/>
      <w:outlineLvl w:val="2"/>
    </w:pPr>
    <w:rPr>
      <w:rFonts w:asciiTheme="majorHAnsi" w:eastAsiaTheme="majorEastAsia" w:hAnsiTheme="majorHAnsi" w:cstheme="majorBidi"/>
      <w:b/>
      <w:bCs/>
    </w:rPr>
  </w:style>
  <w:style w:type="paragraph" w:styleId="Nadpis4">
    <w:name w:val="heading 4"/>
    <w:basedOn w:val="Normln"/>
    <w:next w:val="Normln"/>
    <w:link w:val="Nadpis4Char"/>
    <w:uiPriority w:val="9"/>
    <w:semiHidden/>
    <w:rsid w:val="005C60A4"/>
    <w:pPr>
      <w:keepNext/>
      <w:keepLines/>
      <w:spacing w:before="240"/>
      <w:outlineLvl w:val="3"/>
    </w:pPr>
    <w:rPr>
      <w:rFonts w:asciiTheme="majorHAnsi" w:eastAsiaTheme="majorEastAsia" w:hAnsiTheme="majorHAnsi" w:cstheme="majorBidi"/>
      <w:bCs/>
      <w:iCs/>
    </w:rPr>
  </w:style>
  <w:style w:type="paragraph" w:styleId="Nadpis6">
    <w:name w:val="heading 6"/>
    <w:basedOn w:val="Normln"/>
    <w:next w:val="Normln"/>
    <w:link w:val="Nadpis6Char"/>
    <w:semiHidden/>
    <w:unhideWhenUsed/>
    <w:qFormat/>
    <w:rsid w:val="00280C95"/>
    <w:pPr>
      <w:widowControl w:val="0"/>
      <w:suppressAutoHyphens/>
      <w:spacing w:before="240" w:after="60" w:line="100" w:lineRule="atLeast"/>
      <w:jc w:val="left"/>
      <w:outlineLvl w:val="5"/>
    </w:pPr>
    <w:rPr>
      <w:rFonts w:ascii="Calibri" w:eastAsia="Times New Roman" w:hAnsi="Calibri" w:cs="Times New Roman"/>
      <w:b/>
      <w:bCs/>
      <w:color w:val="auto"/>
      <w:kern w:val="0"/>
      <w:sz w:val="22"/>
      <w14:ligatures w14:val="none"/>
    </w:rPr>
  </w:style>
  <w:style w:type="paragraph" w:styleId="Nadpis7">
    <w:name w:val="heading 7"/>
    <w:basedOn w:val="Normln"/>
    <w:next w:val="Normln"/>
    <w:link w:val="Nadpis7Char"/>
    <w:semiHidden/>
    <w:unhideWhenUsed/>
    <w:qFormat/>
    <w:rsid w:val="00280C95"/>
    <w:pPr>
      <w:widowControl w:val="0"/>
      <w:suppressAutoHyphens/>
      <w:spacing w:before="240" w:after="60" w:line="100" w:lineRule="atLeast"/>
      <w:jc w:val="left"/>
      <w:outlineLvl w:val="6"/>
    </w:pPr>
    <w:rPr>
      <w:rFonts w:ascii="Calibri" w:eastAsia="Times New Roman" w:hAnsi="Calibri" w:cs="Times New Roman"/>
      <w:color w:val="auto"/>
      <w:kern w:val="0"/>
      <w:sz w:val="24"/>
      <w:szCs w:val="24"/>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6B181C"/>
    <w:pPr>
      <w:tabs>
        <w:tab w:val="center" w:pos="4536"/>
        <w:tab w:val="right" w:pos="9072"/>
      </w:tabs>
      <w:spacing w:after="0"/>
      <w:contextualSpacing/>
      <w:jc w:val="left"/>
    </w:pPr>
  </w:style>
  <w:style w:type="character" w:customStyle="1" w:styleId="ZhlavChar">
    <w:name w:val="Záhlaví Char"/>
    <w:basedOn w:val="Standardnpsmoodstavce"/>
    <w:link w:val="Zhlav"/>
    <w:rsid w:val="006B181C"/>
    <w:rPr>
      <w:kern w:val="12"/>
      <w:sz w:val="20"/>
      <w14:ligatures w14:val="standard"/>
    </w:rPr>
  </w:style>
  <w:style w:type="paragraph" w:styleId="Zpat">
    <w:name w:val="footer"/>
    <w:basedOn w:val="Normln"/>
    <w:link w:val="ZpatChar"/>
    <w:unhideWhenUsed/>
    <w:rsid w:val="00756A51"/>
    <w:pPr>
      <w:tabs>
        <w:tab w:val="center" w:pos="4536"/>
        <w:tab w:val="right" w:pos="9072"/>
      </w:tabs>
      <w:spacing w:after="0"/>
      <w:contextualSpacing/>
      <w:jc w:val="left"/>
    </w:pPr>
    <w:rPr>
      <w:sz w:val="16"/>
    </w:rPr>
  </w:style>
  <w:style w:type="character" w:customStyle="1" w:styleId="ZpatChar">
    <w:name w:val="Zápatí Char"/>
    <w:basedOn w:val="Standardnpsmoodstavce"/>
    <w:link w:val="Zpat"/>
    <w:uiPriority w:val="99"/>
    <w:rsid w:val="00756A51"/>
    <w:rPr>
      <w:kern w:val="12"/>
      <w:sz w:val="16"/>
      <w14:ligatures w14:val="standard"/>
    </w:rPr>
  </w:style>
  <w:style w:type="table" w:styleId="Mkatabulky">
    <w:name w:val="Table Grid"/>
    <w:basedOn w:val="Normlntabulka"/>
    <w:uiPriority w:val="39"/>
    <w:rsid w:val="00BA4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Standardnpsmoodstavce"/>
    <w:uiPriority w:val="99"/>
    <w:semiHidden/>
    <w:unhideWhenUsed/>
    <w:rsid w:val="00063127"/>
    <w:rPr>
      <w:color w:val="2B579A"/>
      <w:shd w:val="clear" w:color="auto" w:fill="E6E6E6"/>
    </w:rPr>
  </w:style>
  <w:style w:type="character" w:customStyle="1" w:styleId="Nadpis1Char">
    <w:name w:val="Nadpis 1 Char"/>
    <w:basedOn w:val="Standardnpsmoodstavce"/>
    <w:link w:val="Nadpis1"/>
    <w:uiPriority w:val="9"/>
    <w:rsid w:val="00226E02"/>
    <w:rPr>
      <w:rFonts w:asciiTheme="majorHAnsi" w:eastAsiaTheme="majorEastAsia" w:hAnsiTheme="majorHAnsi" w:cstheme="majorBidi"/>
      <w:b/>
      <w:kern w:val="12"/>
      <w:sz w:val="28"/>
      <w:szCs w:val="32"/>
      <w14:ligatures w14:val="standard"/>
    </w:rPr>
  </w:style>
  <w:style w:type="character" w:customStyle="1" w:styleId="Nadpis2Char">
    <w:name w:val="Nadpis 2 Char"/>
    <w:basedOn w:val="Standardnpsmoodstavce"/>
    <w:link w:val="Nadpis2"/>
    <w:uiPriority w:val="9"/>
    <w:rsid w:val="00226E02"/>
    <w:rPr>
      <w:rFonts w:asciiTheme="majorHAnsi" w:eastAsiaTheme="majorEastAsia" w:hAnsiTheme="majorHAnsi" w:cstheme="majorBidi"/>
      <w:b/>
      <w:kern w:val="12"/>
      <w:sz w:val="24"/>
      <w:szCs w:val="26"/>
      <w14:ligatures w14:val="standard"/>
    </w:rPr>
  </w:style>
  <w:style w:type="paragraph" w:styleId="Textbubliny">
    <w:name w:val="Balloon Text"/>
    <w:basedOn w:val="Normln"/>
    <w:link w:val="TextbublinyChar"/>
    <w:unhideWhenUsed/>
    <w:rsid w:val="00500CC5"/>
    <w:rPr>
      <w:rFonts w:ascii="Tahoma" w:hAnsi="Tahoma" w:cs="Tahoma"/>
      <w:sz w:val="16"/>
      <w:szCs w:val="16"/>
    </w:rPr>
  </w:style>
  <w:style w:type="character" w:customStyle="1" w:styleId="TextbublinyChar">
    <w:name w:val="Text bubliny Char"/>
    <w:basedOn w:val="Standardnpsmoodstavce"/>
    <w:link w:val="Textbubliny"/>
    <w:rsid w:val="00500CC5"/>
    <w:rPr>
      <w:rFonts w:ascii="Tahoma" w:hAnsi="Tahoma" w:cs="Tahoma"/>
      <w:color w:val="C6C6C6" w:themeColor="text2"/>
      <w:sz w:val="16"/>
      <w:szCs w:val="16"/>
    </w:rPr>
  </w:style>
  <w:style w:type="paragraph" w:styleId="Nzev">
    <w:name w:val="Title"/>
    <w:basedOn w:val="Normln"/>
    <w:next w:val="Normln"/>
    <w:link w:val="NzevChar"/>
    <w:uiPriority w:val="10"/>
    <w:qFormat/>
    <w:rsid w:val="00320C90"/>
    <w:pPr>
      <w:spacing w:after="400"/>
      <w:contextualSpacing/>
      <w:jc w:val="left"/>
    </w:pPr>
    <w:rPr>
      <w:rFonts w:asciiTheme="majorHAnsi" w:eastAsiaTheme="majorEastAsia" w:hAnsiTheme="majorHAnsi" w:cstheme="majorBidi"/>
      <w:b/>
      <w:sz w:val="44"/>
      <w:szCs w:val="52"/>
    </w:rPr>
  </w:style>
  <w:style w:type="character" w:customStyle="1" w:styleId="NzevChar">
    <w:name w:val="Název Char"/>
    <w:basedOn w:val="Standardnpsmoodstavce"/>
    <w:link w:val="Nzev"/>
    <w:uiPriority w:val="10"/>
    <w:rsid w:val="00320C90"/>
    <w:rPr>
      <w:rFonts w:asciiTheme="majorHAnsi" w:eastAsiaTheme="majorEastAsia" w:hAnsiTheme="majorHAnsi" w:cstheme="majorBidi"/>
      <w:b/>
      <w:color w:val="12326E" w:themeColor="accent2"/>
      <w:kern w:val="12"/>
      <w:sz w:val="44"/>
      <w:szCs w:val="52"/>
      <w14:ligatures w14:val="standard"/>
    </w:rPr>
  </w:style>
  <w:style w:type="character" w:styleId="Zstupntext">
    <w:name w:val="Placeholder Text"/>
    <w:basedOn w:val="Standardnpsmoodstavce"/>
    <w:uiPriority w:val="99"/>
    <w:semiHidden/>
    <w:rsid w:val="00FB7FE2"/>
    <w:rPr>
      <w:color w:val="808080"/>
    </w:rPr>
  </w:style>
  <w:style w:type="paragraph" w:styleId="Revize">
    <w:name w:val="Revision"/>
    <w:hidden/>
    <w:uiPriority w:val="99"/>
    <w:semiHidden/>
    <w:rsid w:val="002A058B"/>
    <w:pPr>
      <w:spacing w:after="0" w:line="240" w:lineRule="auto"/>
    </w:pPr>
  </w:style>
  <w:style w:type="paragraph" w:styleId="Podnadpis">
    <w:name w:val="Subtitle"/>
    <w:basedOn w:val="Normln"/>
    <w:next w:val="Normln"/>
    <w:link w:val="PodnadpisChar"/>
    <w:uiPriority w:val="11"/>
    <w:qFormat/>
    <w:rsid w:val="00E61D4E"/>
    <w:pPr>
      <w:numPr>
        <w:ilvl w:val="1"/>
      </w:numPr>
      <w:spacing w:before="200"/>
      <w:contextualSpacing/>
    </w:pPr>
    <w:rPr>
      <w:rFonts w:asciiTheme="majorHAnsi" w:eastAsiaTheme="majorEastAsia" w:hAnsiTheme="majorHAnsi" w:cstheme="majorBidi"/>
      <w:b/>
      <w:iCs/>
      <w:sz w:val="32"/>
      <w:szCs w:val="24"/>
    </w:rPr>
  </w:style>
  <w:style w:type="character" w:customStyle="1" w:styleId="PodnadpisChar">
    <w:name w:val="Podnadpis Char"/>
    <w:basedOn w:val="Standardnpsmoodstavce"/>
    <w:link w:val="Podnadpis"/>
    <w:uiPriority w:val="11"/>
    <w:rsid w:val="00E61D4E"/>
    <w:rPr>
      <w:rFonts w:asciiTheme="majorHAnsi" w:eastAsiaTheme="majorEastAsia" w:hAnsiTheme="majorHAnsi" w:cstheme="majorBidi"/>
      <w:b/>
      <w:iCs/>
      <w:color w:val="000000" w:themeColor="text1"/>
      <w:kern w:val="12"/>
      <w:sz w:val="32"/>
      <w:szCs w:val="24"/>
      <w14:ligatures w14:val="standard"/>
    </w:rPr>
  </w:style>
  <w:style w:type="character" w:styleId="Zdraznnintenzivn">
    <w:name w:val="Intense Emphasis"/>
    <w:basedOn w:val="Standardnpsmoodstavce"/>
    <w:uiPriority w:val="8"/>
    <w:qFormat/>
    <w:rsid w:val="00C078AF"/>
    <w:rPr>
      <w:rFonts w:asciiTheme="majorHAnsi" w:hAnsiTheme="majorHAnsi"/>
      <w:b w:val="0"/>
      <w:bCs/>
      <w:i/>
      <w:iCs/>
      <w:color w:val="auto"/>
    </w:rPr>
  </w:style>
  <w:style w:type="character" w:styleId="Hypertextovodkaz">
    <w:name w:val="Hyperlink"/>
    <w:basedOn w:val="Standardnpsmoodstavce"/>
    <w:unhideWhenUsed/>
    <w:rsid w:val="009F3FE0"/>
    <w:rPr>
      <w:color w:val="000000" w:themeColor="hyperlink"/>
      <w:u w:val="none"/>
    </w:rPr>
  </w:style>
  <w:style w:type="character" w:customStyle="1" w:styleId="Nadpis3Char">
    <w:name w:val="Nadpis 3 Char"/>
    <w:basedOn w:val="Standardnpsmoodstavce"/>
    <w:link w:val="Nadpis3"/>
    <w:uiPriority w:val="9"/>
    <w:rsid w:val="00226E02"/>
    <w:rPr>
      <w:rFonts w:asciiTheme="majorHAnsi" w:eastAsiaTheme="majorEastAsia" w:hAnsiTheme="majorHAnsi" w:cstheme="majorBidi"/>
      <w:b/>
      <w:bCs/>
      <w:kern w:val="12"/>
      <w:sz w:val="20"/>
      <w14:ligatures w14:val="standard"/>
    </w:rPr>
  </w:style>
  <w:style w:type="character" w:customStyle="1" w:styleId="Nadpis4Char">
    <w:name w:val="Nadpis 4 Char"/>
    <w:basedOn w:val="Standardnpsmoodstavce"/>
    <w:link w:val="Nadpis4"/>
    <w:uiPriority w:val="9"/>
    <w:semiHidden/>
    <w:rsid w:val="00226E02"/>
    <w:rPr>
      <w:rFonts w:asciiTheme="majorHAnsi" w:eastAsiaTheme="majorEastAsia" w:hAnsiTheme="majorHAnsi" w:cstheme="majorBidi"/>
      <w:bCs/>
      <w:iCs/>
      <w:kern w:val="12"/>
      <w:sz w:val="20"/>
      <w14:ligatures w14:val="standard"/>
    </w:rPr>
  </w:style>
  <w:style w:type="character" w:customStyle="1" w:styleId="Zmnka2">
    <w:name w:val="Zmínka2"/>
    <w:basedOn w:val="Standardnpsmoodstavce"/>
    <w:uiPriority w:val="99"/>
    <w:semiHidden/>
    <w:unhideWhenUsed/>
    <w:rsid w:val="00763948"/>
    <w:rPr>
      <w:color w:val="2B579A"/>
      <w:shd w:val="clear" w:color="auto" w:fill="E6E6E6"/>
    </w:rPr>
  </w:style>
  <w:style w:type="character" w:customStyle="1" w:styleId="Nevyeenzmnka1">
    <w:name w:val="Nevyřešená zmínka1"/>
    <w:basedOn w:val="Standardnpsmoodstavce"/>
    <w:uiPriority w:val="99"/>
    <w:semiHidden/>
    <w:unhideWhenUsed/>
    <w:rsid w:val="00C32473"/>
    <w:rPr>
      <w:color w:val="808080"/>
      <w:shd w:val="clear" w:color="auto" w:fill="E6E6E6"/>
    </w:rPr>
  </w:style>
  <w:style w:type="character" w:styleId="Siln">
    <w:name w:val="Strong"/>
    <w:basedOn w:val="Standardnpsmoodstavce"/>
    <w:uiPriority w:val="6"/>
    <w:qFormat/>
    <w:rsid w:val="00E61D4E"/>
    <w:rPr>
      <w:rFonts w:asciiTheme="majorHAnsi" w:hAnsiTheme="majorHAnsi"/>
      <w:b/>
      <w:bCs/>
      <w:color w:val="000000" w:themeColor="text1"/>
    </w:rPr>
  </w:style>
  <w:style w:type="paragraph" w:styleId="Bezmezer">
    <w:name w:val="No Spacing"/>
    <w:uiPriority w:val="1"/>
    <w:qFormat/>
    <w:rsid w:val="00E61D4E"/>
    <w:pPr>
      <w:spacing w:after="0" w:line="240" w:lineRule="auto"/>
      <w:contextualSpacing/>
    </w:pPr>
    <w:rPr>
      <w:color w:val="000000" w:themeColor="text1"/>
      <w:sz w:val="20"/>
    </w:rPr>
  </w:style>
  <w:style w:type="paragraph" w:styleId="Adresanaoblku">
    <w:name w:val="envelope address"/>
    <w:aliases w:val="Adresa"/>
    <w:basedOn w:val="Normln"/>
    <w:uiPriority w:val="14"/>
    <w:rsid w:val="001D6D50"/>
    <w:pPr>
      <w:spacing w:after="480"/>
      <w:contextualSpacing/>
      <w:jc w:val="left"/>
    </w:pPr>
    <w:rPr>
      <w:rFonts w:eastAsiaTheme="majorEastAsia" w:cstheme="majorBidi"/>
      <w:szCs w:val="24"/>
    </w:rPr>
  </w:style>
  <w:style w:type="paragraph" w:styleId="Osloven">
    <w:name w:val="Salutation"/>
    <w:basedOn w:val="Normln"/>
    <w:next w:val="Normln"/>
    <w:link w:val="OslovenChar"/>
    <w:uiPriority w:val="16"/>
    <w:rsid w:val="007071F6"/>
    <w:pPr>
      <w:spacing w:before="220"/>
      <w:contextualSpacing/>
    </w:pPr>
  </w:style>
  <w:style w:type="character" w:customStyle="1" w:styleId="OslovenChar">
    <w:name w:val="Oslovení Char"/>
    <w:basedOn w:val="Standardnpsmoodstavce"/>
    <w:link w:val="Osloven"/>
    <w:uiPriority w:val="16"/>
    <w:rsid w:val="007071F6"/>
  </w:style>
  <w:style w:type="paragraph" w:styleId="Podpis">
    <w:name w:val="Signature"/>
    <w:basedOn w:val="Normln"/>
    <w:next w:val="Bezmezer"/>
    <w:link w:val="PodpisChar"/>
    <w:uiPriority w:val="17"/>
    <w:qFormat/>
    <w:rsid w:val="007E507E"/>
    <w:pPr>
      <w:spacing w:after="0"/>
      <w:contextualSpacing/>
    </w:pPr>
  </w:style>
  <w:style w:type="character" w:customStyle="1" w:styleId="PodpisChar">
    <w:name w:val="Podpis Char"/>
    <w:basedOn w:val="Standardnpsmoodstavce"/>
    <w:link w:val="Podpis"/>
    <w:uiPriority w:val="17"/>
    <w:rsid w:val="007E507E"/>
    <w:rPr>
      <w:kern w:val="12"/>
      <w14:ligatures w14:val="standard"/>
    </w:rPr>
  </w:style>
  <w:style w:type="paragraph" w:styleId="Datum">
    <w:name w:val="Date"/>
    <w:basedOn w:val="Normln"/>
    <w:next w:val="Normln"/>
    <w:link w:val="DatumChar"/>
    <w:uiPriority w:val="15"/>
    <w:rsid w:val="006B181C"/>
    <w:pPr>
      <w:contextualSpacing/>
      <w:jc w:val="left"/>
    </w:pPr>
    <w:rPr>
      <w:noProof/>
    </w:rPr>
  </w:style>
  <w:style w:type="character" w:customStyle="1" w:styleId="DatumChar">
    <w:name w:val="Datum Char"/>
    <w:basedOn w:val="Standardnpsmoodstavce"/>
    <w:link w:val="Datum"/>
    <w:uiPriority w:val="15"/>
    <w:rsid w:val="006B181C"/>
    <w:rPr>
      <w:noProof/>
      <w:kern w:val="12"/>
      <w14:ligatures w14:val="standard"/>
    </w:rPr>
  </w:style>
  <w:style w:type="paragraph" w:customStyle="1" w:styleId="Pozdrav">
    <w:name w:val="Pozdrav"/>
    <w:basedOn w:val="Normln"/>
    <w:next w:val="Normln"/>
    <w:link w:val="PozdravChar"/>
    <w:uiPriority w:val="17"/>
    <w:qFormat/>
    <w:rsid w:val="00DD49F0"/>
    <w:pPr>
      <w:spacing w:before="200" w:after="800"/>
      <w:contextualSpacing/>
    </w:pPr>
  </w:style>
  <w:style w:type="character" w:customStyle="1" w:styleId="PozdravChar">
    <w:name w:val="Pozdrav Char"/>
    <w:basedOn w:val="Standardnpsmoodstavce"/>
    <w:link w:val="Pozdrav"/>
    <w:uiPriority w:val="17"/>
    <w:rsid w:val="00DD49F0"/>
    <w:rPr>
      <w:kern w:val="12"/>
      <w:sz w:val="20"/>
      <w14:ligatures w14:val="standard"/>
    </w:rPr>
  </w:style>
  <w:style w:type="paragraph" w:customStyle="1" w:styleId="Plohy">
    <w:name w:val="Přílohy"/>
    <w:basedOn w:val="Normln"/>
    <w:next w:val="Bezmezer"/>
    <w:link w:val="PlohyChar"/>
    <w:uiPriority w:val="18"/>
    <w:rsid w:val="00B448B6"/>
    <w:pPr>
      <w:spacing w:before="960" w:after="0"/>
      <w:contextualSpacing/>
    </w:pPr>
    <w:rPr>
      <w:b/>
      <w:bCs/>
    </w:rPr>
  </w:style>
  <w:style w:type="paragraph" w:customStyle="1" w:styleId="Navdom">
    <w:name w:val="Na vědomí"/>
    <w:basedOn w:val="Normln"/>
    <w:next w:val="Bezmezer"/>
    <w:link w:val="NavdomChar"/>
    <w:uiPriority w:val="19"/>
    <w:rsid w:val="00B448B6"/>
    <w:pPr>
      <w:spacing w:before="240" w:after="0"/>
      <w:contextualSpacing/>
    </w:pPr>
    <w:rPr>
      <w:b/>
      <w:bCs/>
    </w:rPr>
  </w:style>
  <w:style w:type="character" w:customStyle="1" w:styleId="PlohyChar">
    <w:name w:val="Přílohy Char"/>
    <w:basedOn w:val="Standardnpsmoodstavce"/>
    <w:link w:val="Plohy"/>
    <w:uiPriority w:val="18"/>
    <w:rsid w:val="00B448B6"/>
    <w:rPr>
      <w:b/>
      <w:bCs/>
      <w:sz w:val="20"/>
    </w:rPr>
  </w:style>
  <w:style w:type="character" w:customStyle="1" w:styleId="NavdomChar">
    <w:name w:val="Na vědomí Char"/>
    <w:basedOn w:val="Standardnpsmoodstavce"/>
    <w:link w:val="Navdom"/>
    <w:uiPriority w:val="19"/>
    <w:rsid w:val="00B448B6"/>
    <w:rPr>
      <w:b/>
      <w:bCs/>
      <w:sz w:val="20"/>
    </w:rPr>
  </w:style>
  <w:style w:type="paragraph" w:styleId="Seznamsodrkami">
    <w:name w:val="List Bullet"/>
    <w:basedOn w:val="Normln"/>
    <w:uiPriority w:val="5"/>
    <w:qFormat/>
    <w:rsid w:val="007A1C29"/>
    <w:pPr>
      <w:numPr>
        <w:numId w:val="1"/>
      </w:numPr>
      <w:spacing w:after="120"/>
    </w:pPr>
  </w:style>
  <w:style w:type="character" w:styleId="Zdraznn">
    <w:name w:val="Emphasis"/>
    <w:basedOn w:val="Standardnpsmoodstavce"/>
    <w:uiPriority w:val="7"/>
    <w:qFormat/>
    <w:rsid w:val="002660F3"/>
    <w:rPr>
      <w:i/>
      <w:iCs/>
    </w:rPr>
  </w:style>
  <w:style w:type="paragraph" w:customStyle="1" w:styleId="Perex">
    <w:name w:val="Perex"/>
    <w:basedOn w:val="Normln"/>
    <w:link w:val="PerexChar"/>
    <w:uiPriority w:val="12"/>
    <w:qFormat/>
    <w:rsid w:val="00DD49F0"/>
    <w:pPr>
      <w:spacing w:before="200"/>
    </w:pPr>
    <w:rPr>
      <w:rFonts w:asciiTheme="majorHAnsi" w:hAnsiTheme="majorHAnsi"/>
      <w:sz w:val="24"/>
    </w:rPr>
  </w:style>
  <w:style w:type="character" w:customStyle="1" w:styleId="PerexChar">
    <w:name w:val="Perex Char"/>
    <w:basedOn w:val="Standardnpsmoodstavce"/>
    <w:link w:val="Perex"/>
    <w:uiPriority w:val="12"/>
    <w:rsid w:val="00DD49F0"/>
    <w:rPr>
      <w:rFonts w:asciiTheme="majorHAnsi" w:hAnsiTheme="majorHAnsi"/>
      <w:kern w:val="12"/>
      <w:sz w:val="24"/>
      <w14:ligatures w14:val="standard"/>
    </w:rPr>
  </w:style>
  <w:style w:type="paragraph" w:customStyle="1" w:styleId="8b">
    <w:name w:val="8b"/>
    <w:basedOn w:val="Normln"/>
    <w:uiPriority w:val="99"/>
    <w:rsid w:val="00F075FD"/>
    <w:pPr>
      <w:tabs>
        <w:tab w:val="left" w:pos="1928"/>
      </w:tabs>
      <w:autoSpaceDE w:val="0"/>
      <w:autoSpaceDN w:val="0"/>
      <w:adjustRightInd w:val="0"/>
      <w:spacing w:after="0" w:line="288" w:lineRule="auto"/>
      <w:jc w:val="left"/>
      <w:textAlignment w:val="center"/>
    </w:pPr>
    <w:rPr>
      <w:rFonts w:ascii="Atyp BL Text" w:hAnsi="Atyp BL Text" w:cs="Atyp BL Text"/>
      <w:color w:val="000000"/>
      <w:kern w:val="0"/>
      <w:sz w:val="16"/>
      <w:szCs w:val="16"/>
      <w14:ligatures w14:val="none"/>
    </w:rPr>
  </w:style>
  <w:style w:type="paragraph" w:styleId="Zkladntext">
    <w:name w:val="Body Text"/>
    <w:basedOn w:val="Normln"/>
    <w:link w:val="ZkladntextChar"/>
    <w:rsid w:val="008B3C0F"/>
    <w:pPr>
      <w:widowControl w:val="0"/>
      <w:suppressAutoHyphens/>
      <w:spacing w:after="120" w:line="100" w:lineRule="atLeast"/>
      <w:jc w:val="left"/>
    </w:pPr>
    <w:rPr>
      <w:rFonts w:ascii="Times New Roman" w:eastAsia="Tahoma" w:hAnsi="Times New Roman" w:cs="Times New Roman"/>
      <w:color w:val="auto"/>
      <w:kern w:val="0"/>
      <w:szCs w:val="24"/>
      <w:lang w:val="x-none"/>
      <w14:ligatures w14:val="none"/>
    </w:rPr>
  </w:style>
  <w:style w:type="character" w:customStyle="1" w:styleId="ZkladntextChar">
    <w:name w:val="Základní text Char"/>
    <w:basedOn w:val="Standardnpsmoodstavce"/>
    <w:link w:val="Zkladntext"/>
    <w:rsid w:val="008B3C0F"/>
    <w:rPr>
      <w:rFonts w:ascii="Times New Roman" w:eastAsia="Tahoma" w:hAnsi="Times New Roman" w:cs="Times New Roman"/>
      <w:sz w:val="20"/>
      <w:szCs w:val="24"/>
      <w:lang w:val="x-none"/>
    </w:rPr>
  </w:style>
  <w:style w:type="paragraph" w:customStyle="1" w:styleId="Zkladntext0">
    <w:name w:val="Základní text~~~"/>
    <w:basedOn w:val="Normln"/>
    <w:rsid w:val="008B3C0F"/>
    <w:pPr>
      <w:widowControl w:val="0"/>
      <w:suppressAutoHyphens/>
      <w:spacing w:after="0" w:line="100" w:lineRule="atLeast"/>
    </w:pPr>
    <w:rPr>
      <w:rFonts w:ascii="Times New Roman" w:eastAsia="Tahoma" w:hAnsi="Times New Roman" w:cs="Times New Roman"/>
      <w:color w:val="auto"/>
      <w:kern w:val="0"/>
      <w:sz w:val="24"/>
      <w:szCs w:val="24"/>
      <w14:ligatures w14:val="none"/>
    </w:rPr>
  </w:style>
  <w:style w:type="paragraph" w:customStyle="1" w:styleId="Odstavecodsazen">
    <w:name w:val="Odstavec odsazený~"/>
    <w:basedOn w:val="Normln"/>
    <w:qFormat/>
    <w:rsid w:val="008B3C0F"/>
    <w:pPr>
      <w:widowControl w:val="0"/>
      <w:tabs>
        <w:tab w:val="left" w:pos="1699"/>
      </w:tabs>
      <w:suppressAutoHyphens/>
      <w:spacing w:after="0" w:line="100" w:lineRule="atLeast"/>
      <w:ind w:left="1332" w:hanging="849"/>
    </w:pPr>
    <w:rPr>
      <w:rFonts w:ascii="Times New Roman" w:eastAsia="Tahoma" w:hAnsi="Times New Roman" w:cs="Times New Roman"/>
      <w:color w:val="auto"/>
      <w:kern w:val="0"/>
      <w:sz w:val="24"/>
      <w:szCs w:val="24"/>
      <w14:ligatures w14:val="none"/>
    </w:rPr>
  </w:style>
  <w:style w:type="paragraph" w:customStyle="1" w:styleId="Zkladntextodsazen1">
    <w:name w:val="Základní text odsazený1"/>
    <w:basedOn w:val="Normln"/>
    <w:rsid w:val="008B3C0F"/>
    <w:pPr>
      <w:widowControl w:val="0"/>
      <w:suppressAutoHyphens/>
      <w:spacing w:after="0" w:line="100" w:lineRule="atLeast"/>
      <w:ind w:left="60"/>
    </w:pPr>
    <w:rPr>
      <w:rFonts w:ascii="Times New Roman" w:eastAsia="Tahoma" w:hAnsi="Times New Roman" w:cs="Times New Roman"/>
      <w:color w:val="auto"/>
      <w:kern w:val="0"/>
      <w:sz w:val="24"/>
      <w:szCs w:val="24"/>
      <w14:ligatures w14:val="none"/>
    </w:rPr>
  </w:style>
  <w:style w:type="paragraph" w:customStyle="1" w:styleId="ZkladntextIMP">
    <w:name w:val="Základní text_IMP"/>
    <w:basedOn w:val="Normln"/>
    <w:rsid w:val="008B3C0F"/>
    <w:pPr>
      <w:widowControl w:val="0"/>
      <w:suppressAutoHyphens/>
      <w:spacing w:after="0" w:line="228" w:lineRule="auto"/>
      <w:jc w:val="left"/>
    </w:pPr>
    <w:rPr>
      <w:rFonts w:ascii="Times New Roman" w:eastAsia="Tahoma" w:hAnsi="Times New Roman" w:cs="Times New Roman"/>
      <w:color w:val="auto"/>
      <w:kern w:val="0"/>
      <w:sz w:val="24"/>
      <w:szCs w:val="24"/>
      <w14:ligatures w14:val="none"/>
    </w:rPr>
  </w:style>
  <w:style w:type="paragraph" w:styleId="Normlnweb">
    <w:name w:val="Normal (Web)"/>
    <w:basedOn w:val="Normln"/>
    <w:rsid w:val="008B3C0F"/>
    <w:pPr>
      <w:spacing w:before="100" w:beforeAutospacing="1" w:after="119"/>
      <w:jc w:val="left"/>
    </w:pPr>
    <w:rPr>
      <w:rFonts w:ascii="Times New Roman" w:eastAsia="Times New Roman" w:hAnsi="Times New Roman" w:cs="Times New Roman"/>
      <w:color w:val="auto"/>
      <w:kern w:val="0"/>
      <w:sz w:val="24"/>
      <w:szCs w:val="24"/>
      <w:lang w:eastAsia="cs-CZ"/>
      <w14:ligatures w14:val="none"/>
    </w:rPr>
  </w:style>
  <w:style w:type="paragraph" w:styleId="Zkladntextodsazen">
    <w:name w:val="Body Text Indent"/>
    <w:basedOn w:val="Normln"/>
    <w:link w:val="ZkladntextodsazenChar"/>
    <w:rsid w:val="008B3C0F"/>
    <w:pPr>
      <w:widowControl w:val="0"/>
      <w:suppressAutoHyphens/>
      <w:spacing w:after="120" w:line="100" w:lineRule="atLeast"/>
      <w:ind w:left="283"/>
      <w:jc w:val="left"/>
    </w:pPr>
    <w:rPr>
      <w:rFonts w:ascii="Times New Roman" w:eastAsia="Tahoma" w:hAnsi="Times New Roman" w:cs="Times New Roman"/>
      <w:color w:val="auto"/>
      <w:kern w:val="0"/>
      <w:szCs w:val="24"/>
      <w:lang w:val="x-none"/>
      <w14:ligatures w14:val="none"/>
    </w:rPr>
  </w:style>
  <w:style w:type="character" w:customStyle="1" w:styleId="ZkladntextodsazenChar">
    <w:name w:val="Základní text odsazený Char"/>
    <w:basedOn w:val="Standardnpsmoodstavce"/>
    <w:link w:val="Zkladntextodsazen"/>
    <w:rsid w:val="008B3C0F"/>
    <w:rPr>
      <w:rFonts w:ascii="Times New Roman" w:eastAsia="Tahoma" w:hAnsi="Times New Roman" w:cs="Times New Roman"/>
      <w:sz w:val="20"/>
      <w:szCs w:val="24"/>
      <w:lang w:val="x-none"/>
    </w:rPr>
  </w:style>
  <w:style w:type="character" w:customStyle="1" w:styleId="Nevyeenzmnka2">
    <w:name w:val="Nevyřešená zmínka2"/>
    <w:basedOn w:val="Standardnpsmoodstavce"/>
    <w:uiPriority w:val="99"/>
    <w:semiHidden/>
    <w:unhideWhenUsed/>
    <w:rsid w:val="00E139AD"/>
    <w:rPr>
      <w:color w:val="605E5C"/>
      <w:shd w:val="clear" w:color="auto" w:fill="E1DFDD"/>
    </w:rPr>
  </w:style>
  <w:style w:type="paragraph" w:styleId="Odstavecseseznamem">
    <w:name w:val="List Paragraph"/>
    <w:basedOn w:val="Normln"/>
    <w:link w:val="OdstavecseseznamemChar"/>
    <w:uiPriority w:val="99"/>
    <w:qFormat/>
    <w:rsid w:val="00282F94"/>
    <w:pPr>
      <w:ind w:left="720"/>
      <w:contextualSpacing/>
    </w:pPr>
  </w:style>
  <w:style w:type="paragraph" w:customStyle="1" w:styleId="Default">
    <w:name w:val="Default"/>
    <w:rsid w:val="00AF422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dpis6Char">
    <w:name w:val="Nadpis 6 Char"/>
    <w:basedOn w:val="Standardnpsmoodstavce"/>
    <w:link w:val="Nadpis6"/>
    <w:semiHidden/>
    <w:rsid w:val="00280C95"/>
    <w:rPr>
      <w:rFonts w:ascii="Calibri" w:eastAsia="Times New Roman" w:hAnsi="Calibri" w:cs="Times New Roman"/>
      <w:b/>
      <w:bCs/>
    </w:rPr>
  </w:style>
  <w:style w:type="character" w:customStyle="1" w:styleId="Nadpis7Char">
    <w:name w:val="Nadpis 7 Char"/>
    <w:basedOn w:val="Standardnpsmoodstavce"/>
    <w:link w:val="Nadpis7"/>
    <w:semiHidden/>
    <w:rsid w:val="00280C95"/>
    <w:rPr>
      <w:rFonts w:ascii="Calibri" w:eastAsia="Times New Roman" w:hAnsi="Calibri" w:cs="Times New Roman"/>
      <w:sz w:val="24"/>
      <w:szCs w:val="24"/>
    </w:rPr>
  </w:style>
  <w:style w:type="character" w:customStyle="1" w:styleId="Symbolyproslovn">
    <w:name w:val="Symboly pro číslování"/>
    <w:rsid w:val="00280C95"/>
  </w:style>
  <w:style w:type="character" w:customStyle="1" w:styleId="Symbolyproodrky">
    <w:name w:val="Symboly pro odrážky"/>
    <w:rsid w:val="00280C95"/>
    <w:rPr>
      <w:rFonts w:ascii="StarSymbol" w:eastAsia="StarSymbol" w:hAnsi="StarSymbol" w:cs="StarSymbol"/>
      <w:sz w:val="18"/>
      <w:szCs w:val="18"/>
    </w:rPr>
  </w:style>
  <w:style w:type="character" w:customStyle="1" w:styleId="WW-Absatz-Standardschriftart">
    <w:name w:val="WW-Absatz-Standardschriftart"/>
    <w:rsid w:val="00280C95"/>
  </w:style>
  <w:style w:type="character" w:customStyle="1" w:styleId="WW-Absatz-Standardschriftart1">
    <w:name w:val="WW-Absatz-Standardschriftart1"/>
    <w:rsid w:val="00280C95"/>
  </w:style>
  <w:style w:type="character" w:customStyle="1" w:styleId="WW-Absatz-Standardschriftart11">
    <w:name w:val="WW-Absatz-Standardschriftart11"/>
    <w:rsid w:val="00280C95"/>
  </w:style>
  <w:style w:type="character" w:customStyle="1" w:styleId="WW-Absatz-Standardschriftart111">
    <w:name w:val="WW-Absatz-Standardschriftart111"/>
    <w:rsid w:val="00280C95"/>
  </w:style>
  <w:style w:type="character" w:customStyle="1" w:styleId="WW-Absatz-Standardschriftart1111">
    <w:name w:val="WW-Absatz-Standardschriftart1111"/>
    <w:rsid w:val="00280C95"/>
  </w:style>
  <w:style w:type="character" w:customStyle="1" w:styleId="WW-Standardnpsmoodstavce">
    <w:name w:val="WW-Standardní písmo odstavce"/>
    <w:rsid w:val="00280C95"/>
  </w:style>
  <w:style w:type="character" w:customStyle="1" w:styleId="WW-Symbolyproslovn">
    <w:name w:val="WW-Symboly pro číslování"/>
    <w:rsid w:val="00280C95"/>
  </w:style>
  <w:style w:type="character" w:customStyle="1" w:styleId="WW-Symbolyproslovn1">
    <w:name w:val="WW-Symboly pro číslování1"/>
    <w:rsid w:val="00280C95"/>
  </w:style>
  <w:style w:type="character" w:customStyle="1" w:styleId="WW-Symbolyproslovn11">
    <w:name w:val="WW-Symboly pro číslování11"/>
    <w:rsid w:val="00280C95"/>
  </w:style>
  <w:style w:type="character" w:customStyle="1" w:styleId="WW-Symbolyproslovn111">
    <w:name w:val="WW-Symboly pro číslování111"/>
    <w:rsid w:val="00280C95"/>
  </w:style>
  <w:style w:type="character" w:customStyle="1" w:styleId="WW-Symbolyproslovn1111">
    <w:name w:val="WW-Symboly pro číslování1111"/>
    <w:rsid w:val="00280C95"/>
  </w:style>
  <w:style w:type="character" w:customStyle="1" w:styleId="WW-Symbolyproslovn11111">
    <w:name w:val="WW-Symboly pro číslování11111"/>
    <w:rsid w:val="00280C95"/>
  </w:style>
  <w:style w:type="character" w:customStyle="1" w:styleId="WW-Symbolyproodrky">
    <w:name w:val="WW-Symboly pro odrážky"/>
    <w:rsid w:val="00280C95"/>
    <w:rPr>
      <w:rFonts w:ascii="StarSymbol" w:eastAsia="StarSymbol" w:hAnsi="StarSymbol" w:cs="StarSymbol"/>
      <w:sz w:val="18"/>
      <w:szCs w:val="18"/>
    </w:rPr>
  </w:style>
  <w:style w:type="character" w:customStyle="1" w:styleId="WW-Symbolyproodrky1">
    <w:name w:val="WW-Symboly pro odrážky1"/>
    <w:rsid w:val="00280C95"/>
    <w:rPr>
      <w:rFonts w:ascii="StarSymbol" w:eastAsia="StarSymbol" w:hAnsi="StarSymbol" w:cs="StarSymbol"/>
      <w:sz w:val="18"/>
      <w:szCs w:val="18"/>
    </w:rPr>
  </w:style>
  <w:style w:type="character" w:customStyle="1" w:styleId="WW-Symbolyproodrky11">
    <w:name w:val="WW-Symboly pro odrážky11"/>
    <w:rsid w:val="00280C95"/>
    <w:rPr>
      <w:rFonts w:ascii="StarSymbol" w:eastAsia="StarSymbol" w:hAnsi="StarSymbol" w:cs="StarSymbol"/>
      <w:sz w:val="18"/>
      <w:szCs w:val="18"/>
    </w:rPr>
  </w:style>
  <w:style w:type="character" w:customStyle="1" w:styleId="WW-Symbolyproodrky111">
    <w:name w:val="WW-Symboly pro odrážky111"/>
    <w:rsid w:val="00280C95"/>
    <w:rPr>
      <w:rFonts w:ascii="StarSymbol" w:eastAsia="StarSymbol" w:hAnsi="StarSymbol" w:cs="StarSymbol"/>
      <w:sz w:val="18"/>
      <w:szCs w:val="18"/>
    </w:rPr>
  </w:style>
  <w:style w:type="character" w:customStyle="1" w:styleId="WW-Symbolyproodrky1111">
    <w:name w:val="WW-Symboly pro odrážky1111"/>
    <w:rsid w:val="00280C95"/>
    <w:rPr>
      <w:rFonts w:ascii="StarSymbol" w:eastAsia="StarSymbol" w:hAnsi="StarSymbol" w:cs="StarSymbol"/>
      <w:sz w:val="18"/>
      <w:szCs w:val="18"/>
    </w:rPr>
  </w:style>
  <w:style w:type="character" w:customStyle="1" w:styleId="WW-Symbolyproodrky11111">
    <w:name w:val="WW-Symboly pro odrážky11111"/>
    <w:rsid w:val="00280C95"/>
    <w:rPr>
      <w:rFonts w:ascii="StarSymbol" w:eastAsia="StarSymbol" w:hAnsi="StarSymbol" w:cs="StarSymbol"/>
      <w:sz w:val="18"/>
      <w:szCs w:val="18"/>
    </w:rPr>
  </w:style>
  <w:style w:type="character" w:customStyle="1" w:styleId="WW-Absatz-Standardschriftart11111">
    <w:name w:val="WW-Absatz-Standardschriftart11111"/>
    <w:rsid w:val="00280C95"/>
  </w:style>
  <w:style w:type="character" w:customStyle="1" w:styleId="WW-Absatz-Standardschriftart111111">
    <w:name w:val="WW-Absatz-Standardschriftart111111"/>
    <w:rsid w:val="00280C95"/>
  </w:style>
  <w:style w:type="character" w:customStyle="1" w:styleId="WW-Symbolyproslovn111111">
    <w:name w:val="WW-Symboly pro číslování111111"/>
    <w:rsid w:val="00280C95"/>
  </w:style>
  <w:style w:type="character" w:customStyle="1" w:styleId="WW-Symbolyproslovn1111111">
    <w:name w:val="WW-Symboly pro číslování1111111"/>
    <w:rsid w:val="00280C95"/>
  </w:style>
  <w:style w:type="character" w:customStyle="1" w:styleId="WW-Symbolyproodrky111111">
    <w:name w:val="WW-Symboly pro odrážky111111"/>
    <w:rsid w:val="00280C95"/>
    <w:rPr>
      <w:rFonts w:ascii="StarSymbol" w:eastAsia="StarSymbol" w:hAnsi="StarSymbol" w:cs="StarSymbol"/>
      <w:sz w:val="18"/>
      <w:szCs w:val="18"/>
    </w:rPr>
  </w:style>
  <w:style w:type="character" w:customStyle="1" w:styleId="WW-Symbolyproodrky1111111">
    <w:name w:val="WW-Symboly pro odrážky1111111"/>
    <w:rsid w:val="00280C95"/>
    <w:rPr>
      <w:rFonts w:ascii="StarSymbol" w:eastAsia="StarSymbol" w:hAnsi="StarSymbol" w:cs="StarSymbol"/>
      <w:sz w:val="18"/>
      <w:szCs w:val="18"/>
    </w:rPr>
  </w:style>
  <w:style w:type="character" w:customStyle="1" w:styleId="WW-Absatz-Standardschriftart1111111">
    <w:name w:val="WW-Absatz-Standardschriftart1111111"/>
    <w:rsid w:val="00280C95"/>
  </w:style>
  <w:style w:type="character" w:customStyle="1" w:styleId="WW-Absatz-Standardschriftart11111111">
    <w:name w:val="WW-Absatz-Standardschriftart11111111"/>
    <w:rsid w:val="00280C95"/>
  </w:style>
  <w:style w:type="character" w:customStyle="1" w:styleId="WW-Absatz-Standardschriftart111111111">
    <w:name w:val="WW-Absatz-Standardschriftart111111111"/>
    <w:rsid w:val="00280C95"/>
  </w:style>
  <w:style w:type="character" w:customStyle="1" w:styleId="WW-Absatz-Standardschriftart1111111111">
    <w:name w:val="WW-Absatz-Standardschriftart1111111111"/>
    <w:rsid w:val="00280C95"/>
  </w:style>
  <w:style w:type="character" w:customStyle="1" w:styleId="WW-Absatz-Standardschriftart11111111111">
    <w:name w:val="WW-Absatz-Standardschriftart11111111111"/>
    <w:rsid w:val="00280C95"/>
  </w:style>
  <w:style w:type="character" w:customStyle="1" w:styleId="WW-Symbolyproslovn11111111">
    <w:name w:val="WW-Symboly pro číslování11111111"/>
    <w:rsid w:val="00280C95"/>
  </w:style>
  <w:style w:type="character" w:customStyle="1" w:styleId="WW-Symbolyproslovn111111111">
    <w:name w:val="WW-Symboly pro číslování111111111"/>
    <w:rsid w:val="00280C95"/>
  </w:style>
  <w:style w:type="character" w:customStyle="1" w:styleId="WW-Symbolyproslovn1111111111">
    <w:name w:val="WW-Symboly pro číslování1111111111"/>
    <w:rsid w:val="00280C95"/>
  </w:style>
  <w:style w:type="character" w:customStyle="1" w:styleId="WW-Symbolyproslovn11111111111">
    <w:name w:val="WW-Symboly pro číslování11111111111"/>
    <w:rsid w:val="00280C95"/>
  </w:style>
  <w:style w:type="character" w:customStyle="1" w:styleId="WW-Symbolyproslovn111111111111">
    <w:name w:val="WW-Symboly pro číslování111111111111"/>
    <w:rsid w:val="00280C95"/>
  </w:style>
  <w:style w:type="character" w:customStyle="1" w:styleId="WW-Symbolyproodrky11111111">
    <w:name w:val="WW-Symboly pro odrážky11111111"/>
    <w:rsid w:val="00280C95"/>
    <w:rPr>
      <w:rFonts w:ascii="StarSymbol" w:eastAsia="StarSymbol" w:hAnsi="StarSymbol" w:cs="StarSymbol"/>
      <w:sz w:val="18"/>
      <w:szCs w:val="18"/>
    </w:rPr>
  </w:style>
  <w:style w:type="character" w:customStyle="1" w:styleId="WW-Symbolyproodrky111111111">
    <w:name w:val="WW-Symboly pro odrážky111111111"/>
    <w:rsid w:val="00280C95"/>
    <w:rPr>
      <w:rFonts w:ascii="StarSymbol" w:eastAsia="StarSymbol" w:hAnsi="StarSymbol" w:cs="StarSymbol"/>
      <w:sz w:val="18"/>
      <w:szCs w:val="18"/>
    </w:rPr>
  </w:style>
  <w:style w:type="character" w:customStyle="1" w:styleId="WW-Symbolyproodrky1111111111">
    <w:name w:val="WW-Symboly pro odrážky1111111111"/>
    <w:rsid w:val="00280C95"/>
    <w:rPr>
      <w:rFonts w:ascii="StarSymbol" w:eastAsia="StarSymbol" w:hAnsi="StarSymbol" w:cs="StarSymbol"/>
      <w:sz w:val="18"/>
      <w:szCs w:val="18"/>
    </w:rPr>
  </w:style>
  <w:style w:type="character" w:customStyle="1" w:styleId="WW-Symbolyproodrky11111111111">
    <w:name w:val="WW-Symboly pro odrážky11111111111"/>
    <w:rsid w:val="00280C95"/>
    <w:rPr>
      <w:rFonts w:ascii="StarSymbol" w:eastAsia="StarSymbol" w:hAnsi="StarSymbol" w:cs="StarSymbol"/>
      <w:sz w:val="18"/>
      <w:szCs w:val="18"/>
    </w:rPr>
  </w:style>
  <w:style w:type="character" w:customStyle="1" w:styleId="WW-Symbolyproodrky111111111111">
    <w:name w:val="WW-Symboly pro odrážky111111111111"/>
    <w:rsid w:val="00280C95"/>
    <w:rPr>
      <w:rFonts w:ascii="StarSymbol" w:eastAsia="StarSymbol" w:hAnsi="StarSymbol" w:cs="StarSymbol"/>
      <w:sz w:val="18"/>
      <w:szCs w:val="18"/>
    </w:rPr>
  </w:style>
  <w:style w:type="character" w:customStyle="1" w:styleId="WW-Absatz-Standardschriftart111111111111">
    <w:name w:val="WW-Absatz-Standardschriftart111111111111"/>
    <w:rsid w:val="00280C95"/>
  </w:style>
  <w:style w:type="character" w:customStyle="1" w:styleId="WW-Symbolyproodrky1111111111111">
    <w:name w:val="WW-Symboly pro odrážky1111111111111"/>
    <w:rsid w:val="00280C95"/>
    <w:rPr>
      <w:rFonts w:ascii="StarSymbol" w:eastAsia="StarSymbol" w:hAnsi="StarSymbol" w:cs="StarSymbol"/>
      <w:sz w:val="18"/>
      <w:szCs w:val="18"/>
    </w:rPr>
  </w:style>
  <w:style w:type="character" w:customStyle="1" w:styleId="WW-Standardnpsmoodstavce1">
    <w:name w:val="WW-Standardní písmo odstavce1"/>
    <w:rsid w:val="00280C95"/>
  </w:style>
  <w:style w:type="character" w:customStyle="1" w:styleId="WW8Num15z0">
    <w:name w:val="WW8Num15z0"/>
    <w:rsid w:val="00280C95"/>
    <w:rPr>
      <w:rFonts w:ascii="Arial" w:eastAsia="Times New Roman" w:hAnsi="Arial" w:cs="Arial"/>
    </w:rPr>
  </w:style>
  <w:style w:type="character" w:customStyle="1" w:styleId="WW8Num15z1">
    <w:name w:val="WW8Num15z1"/>
    <w:rsid w:val="00280C95"/>
    <w:rPr>
      <w:rFonts w:ascii="Courier New" w:hAnsi="Courier New" w:cs="Courier New"/>
    </w:rPr>
  </w:style>
  <w:style w:type="character" w:customStyle="1" w:styleId="WW8Num15z2">
    <w:name w:val="WW8Num15z2"/>
    <w:rsid w:val="00280C95"/>
    <w:rPr>
      <w:rFonts w:ascii="Wingdings" w:hAnsi="Wingdings"/>
    </w:rPr>
  </w:style>
  <w:style w:type="character" w:customStyle="1" w:styleId="WW8Num15z3">
    <w:name w:val="WW8Num15z3"/>
    <w:rsid w:val="00280C95"/>
    <w:rPr>
      <w:rFonts w:ascii="Symbol" w:hAnsi="Symbol"/>
    </w:rPr>
  </w:style>
  <w:style w:type="paragraph" w:customStyle="1" w:styleId="Nadpis">
    <w:name w:val="Nadpis"/>
    <w:basedOn w:val="Normln"/>
    <w:next w:val="Zkladntext"/>
    <w:rsid w:val="00280C95"/>
    <w:pPr>
      <w:keepNext/>
      <w:widowControl w:val="0"/>
      <w:suppressAutoHyphens/>
      <w:spacing w:before="240" w:after="120" w:line="100" w:lineRule="atLeast"/>
      <w:jc w:val="left"/>
    </w:pPr>
    <w:rPr>
      <w:rFonts w:ascii="Arial" w:eastAsia="Tahoma" w:hAnsi="Arial" w:cs="Tahoma"/>
      <w:color w:val="auto"/>
      <w:kern w:val="0"/>
      <w:sz w:val="28"/>
      <w:szCs w:val="28"/>
      <w14:ligatures w14:val="none"/>
    </w:rPr>
  </w:style>
  <w:style w:type="paragraph" w:customStyle="1" w:styleId="Normln1">
    <w:name w:val="Normální1"/>
    <w:basedOn w:val="Normln"/>
    <w:rsid w:val="00280C95"/>
    <w:pPr>
      <w:widowControl w:val="0"/>
      <w:suppressAutoHyphens/>
      <w:spacing w:after="0" w:line="100" w:lineRule="atLeast"/>
      <w:jc w:val="left"/>
    </w:pPr>
    <w:rPr>
      <w:rFonts w:ascii="Times New Roman" w:eastAsia="Tahoma" w:hAnsi="Times New Roman" w:cs="Times New Roman"/>
      <w:color w:val="000000"/>
      <w:kern w:val="0"/>
      <w:szCs w:val="24"/>
      <w14:ligatures w14:val="none"/>
    </w:rPr>
  </w:style>
  <w:style w:type="paragraph" w:customStyle="1" w:styleId="WW-Nadpis">
    <w:name w:val="WW-Nadpis"/>
    <w:basedOn w:val="Normln"/>
    <w:next w:val="Zkladntext"/>
    <w:rsid w:val="00280C95"/>
    <w:pPr>
      <w:keepNext/>
      <w:widowControl w:val="0"/>
      <w:suppressAutoHyphens/>
      <w:spacing w:before="240" w:after="120" w:line="100" w:lineRule="atLeast"/>
      <w:jc w:val="left"/>
    </w:pPr>
    <w:rPr>
      <w:rFonts w:ascii="Arial" w:eastAsia="Tahoma" w:hAnsi="Arial" w:cs="Tahoma"/>
      <w:color w:val="auto"/>
      <w:kern w:val="0"/>
      <w:sz w:val="28"/>
      <w:szCs w:val="28"/>
      <w14:ligatures w14:val="none"/>
    </w:rPr>
  </w:style>
  <w:style w:type="paragraph" w:customStyle="1" w:styleId="WW-Nadpis1">
    <w:name w:val="WW-Nadpis1"/>
    <w:basedOn w:val="Normln"/>
    <w:next w:val="Zkladntext"/>
    <w:rsid w:val="00280C95"/>
    <w:pPr>
      <w:keepNext/>
      <w:widowControl w:val="0"/>
      <w:suppressAutoHyphens/>
      <w:spacing w:before="240" w:after="120" w:line="100" w:lineRule="atLeast"/>
      <w:jc w:val="left"/>
    </w:pPr>
    <w:rPr>
      <w:rFonts w:ascii="Arial" w:eastAsia="Tahoma" w:hAnsi="Arial" w:cs="Tahoma"/>
      <w:color w:val="auto"/>
      <w:kern w:val="0"/>
      <w:sz w:val="28"/>
      <w:szCs w:val="28"/>
      <w14:ligatures w14:val="none"/>
    </w:rPr>
  </w:style>
  <w:style w:type="paragraph" w:customStyle="1" w:styleId="WW-Nadpis11">
    <w:name w:val="WW-Nadpis11"/>
    <w:basedOn w:val="Normln"/>
    <w:next w:val="Zkladntext"/>
    <w:rsid w:val="00280C95"/>
    <w:pPr>
      <w:keepNext/>
      <w:widowControl w:val="0"/>
      <w:suppressAutoHyphens/>
      <w:spacing w:before="240" w:after="120" w:line="100" w:lineRule="atLeast"/>
      <w:jc w:val="left"/>
    </w:pPr>
    <w:rPr>
      <w:rFonts w:ascii="Arial" w:eastAsia="Tahoma" w:hAnsi="Arial" w:cs="Tahoma"/>
      <w:color w:val="auto"/>
      <w:kern w:val="0"/>
      <w:sz w:val="28"/>
      <w:szCs w:val="28"/>
      <w14:ligatures w14:val="none"/>
    </w:rPr>
  </w:style>
  <w:style w:type="paragraph" w:customStyle="1" w:styleId="WW-Nadpis111">
    <w:name w:val="WW-Nadpis111"/>
    <w:basedOn w:val="Normln"/>
    <w:next w:val="Zkladntext"/>
    <w:rsid w:val="00280C95"/>
    <w:pPr>
      <w:keepNext/>
      <w:widowControl w:val="0"/>
      <w:suppressAutoHyphens/>
      <w:spacing w:before="240" w:after="120" w:line="100" w:lineRule="atLeast"/>
      <w:jc w:val="left"/>
    </w:pPr>
    <w:rPr>
      <w:rFonts w:ascii="Arial" w:eastAsia="Tahoma" w:hAnsi="Arial" w:cs="Tahoma"/>
      <w:color w:val="auto"/>
      <w:kern w:val="0"/>
      <w:sz w:val="28"/>
      <w:szCs w:val="28"/>
      <w14:ligatures w14:val="none"/>
    </w:rPr>
  </w:style>
  <w:style w:type="paragraph" w:customStyle="1" w:styleId="WW-Nadpis1111">
    <w:name w:val="WW-Nadpis1111"/>
    <w:basedOn w:val="Normln"/>
    <w:next w:val="Zkladntext"/>
    <w:rsid w:val="00280C95"/>
    <w:pPr>
      <w:keepNext/>
      <w:widowControl w:val="0"/>
      <w:suppressAutoHyphens/>
      <w:spacing w:before="240" w:after="120" w:line="100" w:lineRule="atLeast"/>
      <w:jc w:val="left"/>
    </w:pPr>
    <w:rPr>
      <w:rFonts w:ascii="Arial" w:eastAsia="Tahoma" w:hAnsi="Arial" w:cs="Tahoma"/>
      <w:color w:val="auto"/>
      <w:kern w:val="0"/>
      <w:sz w:val="28"/>
      <w:szCs w:val="28"/>
      <w14:ligatures w14:val="none"/>
    </w:rPr>
  </w:style>
  <w:style w:type="paragraph" w:customStyle="1" w:styleId="WW-Nadpis11111">
    <w:name w:val="WW-Nadpis11111"/>
    <w:basedOn w:val="Normln"/>
    <w:next w:val="Zkladntext"/>
    <w:rsid w:val="00280C95"/>
    <w:pPr>
      <w:keepNext/>
      <w:widowControl w:val="0"/>
      <w:suppressAutoHyphens/>
      <w:spacing w:before="240" w:after="120" w:line="100" w:lineRule="atLeast"/>
      <w:jc w:val="left"/>
    </w:pPr>
    <w:rPr>
      <w:rFonts w:ascii="Arial" w:eastAsia="Tahoma" w:hAnsi="Arial" w:cs="Tahoma"/>
      <w:color w:val="auto"/>
      <w:kern w:val="0"/>
      <w:sz w:val="28"/>
      <w:szCs w:val="28"/>
      <w14:ligatures w14:val="none"/>
    </w:rPr>
  </w:style>
  <w:style w:type="paragraph" w:customStyle="1" w:styleId="WW-Nadpis111111">
    <w:name w:val="WW-Nadpis111111"/>
    <w:basedOn w:val="Normln"/>
    <w:next w:val="Zkladntext"/>
    <w:rsid w:val="00280C95"/>
    <w:pPr>
      <w:keepNext/>
      <w:widowControl w:val="0"/>
      <w:suppressAutoHyphens/>
      <w:spacing w:before="240" w:after="120" w:line="100" w:lineRule="atLeast"/>
      <w:jc w:val="left"/>
    </w:pPr>
    <w:rPr>
      <w:rFonts w:ascii="Arial" w:eastAsia="Tahoma" w:hAnsi="Arial" w:cs="Tahoma"/>
      <w:color w:val="auto"/>
      <w:kern w:val="0"/>
      <w:sz w:val="28"/>
      <w:szCs w:val="28"/>
      <w14:ligatures w14:val="none"/>
    </w:rPr>
  </w:style>
  <w:style w:type="paragraph" w:customStyle="1" w:styleId="WW-Nadpis1111111">
    <w:name w:val="WW-Nadpis1111111"/>
    <w:basedOn w:val="Normln"/>
    <w:next w:val="Zkladntext"/>
    <w:rsid w:val="00280C95"/>
    <w:pPr>
      <w:keepNext/>
      <w:widowControl w:val="0"/>
      <w:suppressAutoHyphens/>
      <w:spacing w:before="240" w:after="120" w:line="100" w:lineRule="atLeast"/>
      <w:jc w:val="left"/>
    </w:pPr>
    <w:rPr>
      <w:rFonts w:ascii="Arial" w:eastAsia="Tahoma" w:hAnsi="Arial" w:cs="Tahoma"/>
      <w:color w:val="auto"/>
      <w:kern w:val="0"/>
      <w:sz w:val="28"/>
      <w:szCs w:val="28"/>
      <w14:ligatures w14:val="none"/>
    </w:rPr>
  </w:style>
  <w:style w:type="paragraph" w:customStyle="1" w:styleId="WW-Nadpis11111111">
    <w:name w:val="WW-Nadpis11111111"/>
    <w:basedOn w:val="Normln"/>
    <w:next w:val="Zkladntext"/>
    <w:rsid w:val="00280C95"/>
    <w:pPr>
      <w:keepNext/>
      <w:widowControl w:val="0"/>
      <w:suppressAutoHyphens/>
      <w:spacing w:before="240" w:after="120" w:line="100" w:lineRule="atLeast"/>
      <w:jc w:val="left"/>
    </w:pPr>
    <w:rPr>
      <w:rFonts w:ascii="Arial" w:eastAsia="Tahoma" w:hAnsi="Arial" w:cs="Tahoma"/>
      <w:color w:val="auto"/>
      <w:kern w:val="0"/>
      <w:sz w:val="28"/>
      <w:szCs w:val="28"/>
      <w14:ligatures w14:val="none"/>
    </w:rPr>
  </w:style>
  <w:style w:type="paragraph" w:customStyle="1" w:styleId="WW-Nadpis111111111">
    <w:name w:val="WW-Nadpis111111111"/>
    <w:basedOn w:val="Normln"/>
    <w:next w:val="Zkladntext"/>
    <w:rsid w:val="00280C95"/>
    <w:pPr>
      <w:keepNext/>
      <w:widowControl w:val="0"/>
      <w:suppressAutoHyphens/>
      <w:spacing w:before="240" w:after="120" w:line="100" w:lineRule="atLeast"/>
      <w:jc w:val="left"/>
    </w:pPr>
    <w:rPr>
      <w:rFonts w:ascii="Arial" w:eastAsia="Tahoma" w:hAnsi="Arial" w:cs="Tahoma"/>
      <w:color w:val="auto"/>
      <w:kern w:val="0"/>
      <w:sz w:val="28"/>
      <w:szCs w:val="28"/>
      <w14:ligatures w14:val="none"/>
    </w:rPr>
  </w:style>
  <w:style w:type="paragraph" w:customStyle="1" w:styleId="WW-Nadpis1111111111">
    <w:name w:val="WW-Nadpis1111111111"/>
    <w:basedOn w:val="Normln"/>
    <w:next w:val="Zkladntext"/>
    <w:rsid w:val="00280C95"/>
    <w:pPr>
      <w:keepNext/>
      <w:widowControl w:val="0"/>
      <w:suppressAutoHyphens/>
      <w:spacing w:before="240" w:after="120" w:line="100" w:lineRule="atLeast"/>
      <w:jc w:val="left"/>
    </w:pPr>
    <w:rPr>
      <w:rFonts w:ascii="Arial" w:eastAsia="Tahoma" w:hAnsi="Arial" w:cs="Tahoma"/>
      <w:color w:val="auto"/>
      <w:kern w:val="0"/>
      <w:sz w:val="28"/>
      <w:szCs w:val="28"/>
      <w14:ligatures w14:val="none"/>
    </w:rPr>
  </w:style>
  <w:style w:type="paragraph" w:customStyle="1" w:styleId="WW-Nadpis11111111111">
    <w:name w:val="WW-Nadpis11111111111"/>
    <w:basedOn w:val="Normln"/>
    <w:next w:val="Zkladntext"/>
    <w:rsid w:val="00280C95"/>
    <w:pPr>
      <w:keepNext/>
      <w:widowControl w:val="0"/>
      <w:suppressAutoHyphens/>
      <w:spacing w:before="240" w:after="120" w:line="100" w:lineRule="atLeast"/>
      <w:jc w:val="left"/>
    </w:pPr>
    <w:rPr>
      <w:rFonts w:ascii="Arial" w:eastAsia="Tahoma" w:hAnsi="Arial" w:cs="Tahoma"/>
      <w:color w:val="auto"/>
      <w:kern w:val="0"/>
      <w:sz w:val="28"/>
      <w:szCs w:val="28"/>
      <w14:ligatures w14:val="none"/>
    </w:rPr>
  </w:style>
  <w:style w:type="paragraph" w:customStyle="1" w:styleId="WW-Nadpis111111111111">
    <w:name w:val="WW-Nadpis111111111111"/>
    <w:basedOn w:val="Normln"/>
    <w:next w:val="Zkladntext"/>
    <w:rsid w:val="00280C95"/>
    <w:pPr>
      <w:keepNext/>
      <w:widowControl w:val="0"/>
      <w:suppressAutoHyphens/>
      <w:spacing w:before="240" w:after="120" w:line="100" w:lineRule="atLeast"/>
      <w:jc w:val="left"/>
    </w:pPr>
    <w:rPr>
      <w:rFonts w:ascii="Arial" w:eastAsia="Tahoma" w:hAnsi="Arial" w:cs="Tahoma"/>
      <w:color w:val="auto"/>
      <w:kern w:val="0"/>
      <w:sz w:val="28"/>
      <w:szCs w:val="28"/>
      <w14:ligatures w14:val="none"/>
    </w:rPr>
  </w:style>
  <w:style w:type="paragraph" w:customStyle="1" w:styleId="WW-Nadpis1111111111111">
    <w:name w:val="WW-Nadpis1111111111111"/>
    <w:basedOn w:val="Normln"/>
    <w:next w:val="Zkladntext"/>
    <w:rsid w:val="00280C95"/>
    <w:pPr>
      <w:keepNext/>
      <w:widowControl w:val="0"/>
      <w:suppressAutoHyphens/>
      <w:spacing w:before="240" w:after="120" w:line="100" w:lineRule="atLeast"/>
      <w:jc w:val="left"/>
    </w:pPr>
    <w:rPr>
      <w:rFonts w:ascii="Arial" w:eastAsia="Tahoma" w:hAnsi="Arial" w:cs="Tahoma"/>
      <w:color w:val="auto"/>
      <w:kern w:val="0"/>
      <w:sz w:val="28"/>
      <w:szCs w:val="28"/>
      <w14:ligatures w14:val="none"/>
    </w:rPr>
  </w:style>
  <w:style w:type="paragraph" w:customStyle="1" w:styleId="Zkladntext2">
    <w:name w:val="Základní text2"/>
    <w:basedOn w:val="Normln"/>
    <w:link w:val="Zkladntext2Char"/>
    <w:rsid w:val="00280C95"/>
    <w:pPr>
      <w:widowControl w:val="0"/>
      <w:suppressAutoHyphens/>
      <w:spacing w:after="0" w:line="100" w:lineRule="atLeast"/>
      <w:jc w:val="center"/>
    </w:pPr>
    <w:rPr>
      <w:rFonts w:ascii="Times New Roman" w:eastAsia="Tahoma" w:hAnsi="Times New Roman" w:cs="Times New Roman"/>
      <w:b/>
      <w:color w:val="auto"/>
      <w:kern w:val="0"/>
      <w:sz w:val="24"/>
      <w:szCs w:val="24"/>
      <w:lang w:val="x-none"/>
      <w14:ligatures w14:val="none"/>
    </w:rPr>
  </w:style>
  <w:style w:type="paragraph" w:customStyle="1" w:styleId="Odstavec">
    <w:name w:val="Odstavec"/>
    <w:basedOn w:val="Zkladntext2"/>
    <w:rsid w:val="00280C95"/>
    <w:pPr>
      <w:ind w:firstLine="539"/>
      <w:jc w:val="both"/>
    </w:pPr>
  </w:style>
  <w:style w:type="paragraph" w:customStyle="1" w:styleId="Poznmka">
    <w:name w:val="Poznámka"/>
    <w:basedOn w:val="Zkladntext2"/>
    <w:rsid w:val="00280C95"/>
    <w:rPr>
      <w:i/>
      <w:sz w:val="20"/>
    </w:rPr>
  </w:style>
  <w:style w:type="paragraph" w:customStyle="1" w:styleId="WW-Nadpis11111111111111">
    <w:name w:val="WW-Nadpis11111111111111"/>
    <w:basedOn w:val="Zkladntext2"/>
    <w:rsid w:val="00280C95"/>
    <w:pPr>
      <w:spacing w:before="360" w:after="180"/>
    </w:pPr>
    <w:rPr>
      <w:sz w:val="48"/>
    </w:rPr>
  </w:style>
  <w:style w:type="paragraph" w:customStyle="1" w:styleId="Stnovannadpis">
    <w:name w:val="Stínovaný nadpis"/>
    <w:basedOn w:val="WW-Nadpis11111111111111"/>
    <w:next w:val="Odstavec"/>
    <w:rsid w:val="00280C95"/>
    <w:pPr>
      <w:shd w:val="clear" w:color="auto" w:fill="000000"/>
    </w:pPr>
    <w:rPr>
      <w:color w:val="FFFFFF"/>
      <w:sz w:val="36"/>
    </w:rPr>
  </w:style>
  <w:style w:type="paragraph" w:customStyle="1" w:styleId="Seznamsodrkami1">
    <w:name w:val="Seznam s odrážkami1"/>
    <w:basedOn w:val="Zkladntext2"/>
    <w:rsid w:val="00280C95"/>
    <w:pPr>
      <w:ind w:left="1335" w:hanging="480"/>
      <w:jc w:val="both"/>
    </w:pPr>
  </w:style>
  <w:style w:type="paragraph" w:customStyle="1" w:styleId="Seznamoslovan">
    <w:name w:val="Seznam očíslovaný"/>
    <w:basedOn w:val="Zkladntext2"/>
    <w:rsid w:val="00280C95"/>
    <w:pPr>
      <w:ind w:left="1335" w:hanging="480"/>
    </w:pPr>
  </w:style>
  <w:style w:type="paragraph" w:customStyle="1" w:styleId="Zkladntext1">
    <w:name w:val="Základní text~~"/>
    <w:basedOn w:val="Normln"/>
    <w:rsid w:val="00280C95"/>
    <w:pPr>
      <w:widowControl w:val="0"/>
      <w:suppressAutoHyphens/>
      <w:spacing w:after="0" w:line="100" w:lineRule="atLeast"/>
      <w:jc w:val="left"/>
    </w:pPr>
    <w:rPr>
      <w:rFonts w:ascii="Times New Roman" w:eastAsia="Tahoma" w:hAnsi="Times New Roman" w:cs="Times New Roman"/>
      <w:color w:val="auto"/>
      <w:kern w:val="0"/>
      <w:sz w:val="24"/>
      <w:szCs w:val="24"/>
      <w14:ligatures w14:val="none"/>
    </w:rPr>
  </w:style>
  <w:style w:type="paragraph" w:customStyle="1" w:styleId="Normln0">
    <w:name w:val="Normální~"/>
    <w:basedOn w:val="Normln"/>
    <w:rsid w:val="00280C95"/>
    <w:pPr>
      <w:widowControl w:val="0"/>
      <w:suppressAutoHyphens/>
      <w:spacing w:after="0" w:line="288" w:lineRule="auto"/>
    </w:pPr>
    <w:rPr>
      <w:rFonts w:ascii="Times New Roman" w:eastAsia="Tahoma" w:hAnsi="Times New Roman" w:cs="Times New Roman"/>
      <w:color w:val="auto"/>
      <w:kern w:val="0"/>
      <w:sz w:val="24"/>
      <w:szCs w:val="24"/>
      <w14:ligatures w14:val="none"/>
    </w:rPr>
  </w:style>
  <w:style w:type="paragraph" w:customStyle="1" w:styleId="Normln2">
    <w:name w:val="Normální~~"/>
    <w:basedOn w:val="Normln"/>
    <w:rsid w:val="00280C95"/>
    <w:pPr>
      <w:widowControl w:val="0"/>
      <w:suppressAutoHyphens/>
      <w:spacing w:after="0" w:line="100" w:lineRule="atLeast"/>
      <w:jc w:val="left"/>
    </w:pPr>
    <w:rPr>
      <w:rFonts w:ascii="Times New Roman" w:eastAsia="Tahoma" w:hAnsi="Times New Roman" w:cs="Times New Roman"/>
      <w:color w:val="auto"/>
      <w:kern w:val="0"/>
      <w:szCs w:val="24"/>
      <w14:ligatures w14:val="none"/>
    </w:rPr>
  </w:style>
  <w:style w:type="paragraph" w:customStyle="1" w:styleId="Odstavec0">
    <w:name w:val="Odstavec~~~"/>
    <w:basedOn w:val="Normln0"/>
    <w:rsid w:val="00280C95"/>
    <w:pPr>
      <w:spacing w:after="115" w:line="100" w:lineRule="atLeast"/>
      <w:ind w:firstLine="480"/>
    </w:pPr>
  </w:style>
  <w:style w:type="paragraph" w:customStyle="1" w:styleId="Zkladntext3">
    <w:name w:val="Základní text~"/>
    <w:basedOn w:val="Normln"/>
    <w:rsid w:val="00280C95"/>
    <w:pPr>
      <w:widowControl w:val="0"/>
      <w:suppressAutoHyphens/>
      <w:spacing w:after="0" w:line="100" w:lineRule="atLeast"/>
      <w:jc w:val="left"/>
    </w:pPr>
    <w:rPr>
      <w:rFonts w:ascii="Times New Roman" w:eastAsia="Tahoma" w:hAnsi="Times New Roman" w:cs="Times New Roman"/>
      <w:color w:val="auto"/>
      <w:kern w:val="0"/>
      <w:sz w:val="24"/>
      <w:szCs w:val="24"/>
      <w14:ligatures w14:val="none"/>
    </w:rPr>
  </w:style>
  <w:style w:type="paragraph" w:customStyle="1" w:styleId="Nzevakce">
    <w:name w:val="Název akce~"/>
    <w:basedOn w:val="Zkladntext3"/>
    <w:rsid w:val="00280C95"/>
    <w:pPr>
      <w:ind w:left="1332"/>
    </w:pPr>
    <w:rPr>
      <w:b/>
      <w:sz w:val="36"/>
    </w:rPr>
  </w:style>
  <w:style w:type="paragraph" w:customStyle="1" w:styleId="Zkladntext-odsazen">
    <w:name w:val="Základní text - odsazený~"/>
    <w:basedOn w:val="Zkladntext3"/>
    <w:rsid w:val="00280C95"/>
    <w:pPr>
      <w:tabs>
        <w:tab w:val="left" w:pos="1699"/>
      </w:tabs>
      <w:ind w:left="1332"/>
      <w:jc w:val="both"/>
    </w:pPr>
  </w:style>
  <w:style w:type="paragraph" w:customStyle="1" w:styleId="Odstavec1">
    <w:name w:val="Odstavec~"/>
    <w:basedOn w:val="Zkladntext3"/>
    <w:rsid w:val="00280C95"/>
    <w:pPr>
      <w:ind w:firstLine="539"/>
      <w:jc w:val="both"/>
    </w:pPr>
  </w:style>
  <w:style w:type="paragraph" w:customStyle="1" w:styleId="Nadpis0">
    <w:name w:val="Nadpis~"/>
    <w:basedOn w:val="Zkladntext3"/>
    <w:rsid w:val="00280C95"/>
    <w:pPr>
      <w:spacing w:before="360" w:after="180"/>
      <w:jc w:val="center"/>
    </w:pPr>
    <w:rPr>
      <w:sz w:val="48"/>
    </w:rPr>
  </w:style>
  <w:style w:type="paragraph" w:customStyle="1" w:styleId="slostrany">
    <w:name w:val="Číslo strany~"/>
    <w:basedOn w:val="Nadpis0"/>
    <w:rsid w:val="00280C95"/>
    <w:pPr>
      <w:spacing w:before="113" w:after="113"/>
    </w:pPr>
    <w:rPr>
      <w:sz w:val="24"/>
    </w:rPr>
  </w:style>
  <w:style w:type="paragraph" w:customStyle="1" w:styleId="Nzev1">
    <w:name w:val="Název1"/>
    <w:basedOn w:val="Normln"/>
    <w:rsid w:val="00280C95"/>
    <w:pPr>
      <w:widowControl w:val="0"/>
      <w:suppressAutoHyphens/>
      <w:spacing w:after="0" w:line="100" w:lineRule="atLeast"/>
      <w:jc w:val="center"/>
    </w:pPr>
    <w:rPr>
      <w:rFonts w:ascii="Times New Roman" w:eastAsia="Tahoma" w:hAnsi="Times New Roman" w:cs="Times New Roman"/>
      <w:b/>
      <w:color w:val="auto"/>
      <w:kern w:val="0"/>
      <w:sz w:val="24"/>
      <w:szCs w:val="24"/>
      <w14:ligatures w14:val="none"/>
    </w:rPr>
  </w:style>
  <w:style w:type="paragraph" w:customStyle="1" w:styleId="Zkladntextodsazen31">
    <w:name w:val="Základní text odsazený 31"/>
    <w:basedOn w:val="Normln"/>
    <w:rsid w:val="00280C95"/>
    <w:pPr>
      <w:widowControl w:val="0"/>
      <w:suppressAutoHyphens/>
      <w:spacing w:before="120" w:after="0" w:line="100" w:lineRule="atLeast"/>
      <w:ind w:left="62"/>
    </w:pPr>
    <w:rPr>
      <w:rFonts w:ascii="Times New Roman" w:eastAsia="Tahoma" w:hAnsi="Times New Roman" w:cs="Times New Roman"/>
      <w:color w:val="auto"/>
      <w:kern w:val="0"/>
      <w:sz w:val="24"/>
      <w:szCs w:val="24"/>
      <w14:ligatures w14:val="none"/>
    </w:rPr>
  </w:style>
  <w:style w:type="paragraph" w:customStyle="1" w:styleId="Odstavec2">
    <w:name w:val="Odstavec~~"/>
    <w:basedOn w:val="Zkladntext1"/>
    <w:rsid w:val="00280C95"/>
    <w:pPr>
      <w:ind w:firstLine="539"/>
      <w:jc w:val="both"/>
    </w:pPr>
  </w:style>
  <w:style w:type="paragraph" w:customStyle="1" w:styleId="Cena">
    <w:name w:val="Cena"/>
    <w:basedOn w:val="Zkladntext2"/>
    <w:rsid w:val="00280C95"/>
    <w:pPr>
      <w:tabs>
        <w:tab w:val="right" w:pos="9072"/>
      </w:tabs>
      <w:ind w:left="1046"/>
    </w:pPr>
  </w:style>
  <w:style w:type="paragraph" w:customStyle="1" w:styleId="Cenasodrkou">
    <w:name w:val="Cena s odrážkou"/>
    <w:basedOn w:val="Cena"/>
    <w:rsid w:val="00280C95"/>
    <w:pPr>
      <w:ind w:hanging="254"/>
    </w:pPr>
  </w:style>
  <w:style w:type="paragraph" w:customStyle="1" w:styleId="Zkladntextoslovan">
    <w:name w:val="Základní text očíslovaný"/>
    <w:basedOn w:val="Zkladntext2"/>
    <w:rsid w:val="00280C95"/>
    <w:pPr>
      <w:spacing w:after="113"/>
      <w:ind w:left="1691" w:hanging="363"/>
      <w:jc w:val="both"/>
    </w:pPr>
  </w:style>
  <w:style w:type="paragraph" w:customStyle="1" w:styleId="Normln3">
    <w:name w:val="Normální~~~"/>
    <w:basedOn w:val="Normln"/>
    <w:rsid w:val="00280C95"/>
    <w:pPr>
      <w:widowControl w:val="0"/>
      <w:suppressAutoHyphens/>
      <w:spacing w:after="0" w:line="100" w:lineRule="atLeast"/>
      <w:jc w:val="left"/>
    </w:pPr>
    <w:rPr>
      <w:rFonts w:ascii="Times New Roman" w:eastAsia="Tahoma" w:hAnsi="Times New Roman" w:cs="Times New Roman"/>
      <w:color w:val="auto"/>
      <w:kern w:val="0"/>
      <w:sz w:val="24"/>
      <w:szCs w:val="24"/>
      <w14:ligatures w14:val="none"/>
    </w:rPr>
  </w:style>
  <w:style w:type="paragraph" w:customStyle="1" w:styleId="Odstavec3">
    <w:name w:val="Odstavec~~~~~"/>
    <w:basedOn w:val="Zkladntext3"/>
    <w:rsid w:val="00280C95"/>
  </w:style>
  <w:style w:type="paragraph" w:customStyle="1" w:styleId="Odstavecodsazen0">
    <w:name w:val="Odstavec odsazený~~~"/>
    <w:basedOn w:val="Odstavec3"/>
    <w:rsid w:val="00280C95"/>
  </w:style>
  <w:style w:type="paragraph" w:customStyle="1" w:styleId="Zkladntext4">
    <w:name w:val="Základní text~~~~"/>
    <w:basedOn w:val="Normln"/>
    <w:rsid w:val="00280C95"/>
    <w:pPr>
      <w:widowControl w:val="0"/>
      <w:suppressAutoHyphens/>
      <w:spacing w:after="0" w:line="100" w:lineRule="atLeast"/>
      <w:jc w:val="left"/>
    </w:pPr>
    <w:rPr>
      <w:rFonts w:ascii="Times New Roman" w:eastAsia="Tahoma" w:hAnsi="Times New Roman" w:cs="Times New Roman"/>
      <w:b/>
      <w:color w:val="auto"/>
      <w:spacing w:val="100"/>
      <w:kern w:val="0"/>
      <w:sz w:val="24"/>
      <w:szCs w:val="24"/>
      <w14:ligatures w14:val="none"/>
    </w:rPr>
  </w:style>
  <w:style w:type="paragraph" w:customStyle="1" w:styleId="Odstavec4">
    <w:name w:val="Odstavec~~~~"/>
    <w:basedOn w:val="Zkladntext4"/>
    <w:rsid w:val="00280C95"/>
  </w:style>
  <w:style w:type="paragraph" w:customStyle="1" w:styleId="Odstavecodsazen1">
    <w:name w:val="Odstavec odsazený~~"/>
    <w:basedOn w:val="Odstavec4"/>
    <w:rsid w:val="00280C95"/>
  </w:style>
  <w:style w:type="paragraph" w:customStyle="1" w:styleId="Nadpis10">
    <w:name w:val="Nadpis 1~"/>
    <w:basedOn w:val="Normln2"/>
    <w:rsid w:val="00280C95"/>
    <w:pPr>
      <w:jc w:val="both"/>
    </w:pPr>
    <w:rPr>
      <w:sz w:val="24"/>
    </w:rPr>
  </w:style>
  <w:style w:type="paragraph" w:customStyle="1" w:styleId="a">
    <w:basedOn w:val="WW-Nadpis11111111111111"/>
    <w:next w:val="Podnadpis"/>
    <w:rsid w:val="00280C95"/>
    <w:pPr>
      <w:spacing w:before="170" w:after="170"/>
    </w:pPr>
    <w:rPr>
      <w:sz w:val="32"/>
    </w:rPr>
  </w:style>
  <w:style w:type="paragraph" w:customStyle="1" w:styleId="Odstavecodsazen2">
    <w:name w:val="Odstavec odsazený"/>
    <w:basedOn w:val="Odstavec"/>
    <w:rsid w:val="00280C95"/>
    <w:pPr>
      <w:tabs>
        <w:tab w:val="left" w:pos="1699"/>
      </w:tabs>
      <w:ind w:left="1332" w:hanging="849"/>
    </w:pPr>
  </w:style>
  <w:style w:type="paragraph" w:customStyle="1" w:styleId="Nzevakce0">
    <w:name w:val="Název akce"/>
    <w:basedOn w:val="Zkladntext2"/>
    <w:rsid w:val="00280C95"/>
    <w:pPr>
      <w:ind w:left="1332"/>
    </w:pPr>
    <w:rPr>
      <w:sz w:val="36"/>
    </w:rPr>
  </w:style>
  <w:style w:type="paragraph" w:customStyle="1" w:styleId="Zkladntext-odsazen0">
    <w:name w:val="Základní text - odsazený"/>
    <w:basedOn w:val="Zkladntext2"/>
    <w:rsid w:val="00280C95"/>
    <w:pPr>
      <w:tabs>
        <w:tab w:val="left" w:pos="1699"/>
      </w:tabs>
      <w:ind w:left="1332"/>
      <w:jc w:val="both"/>
    </w:pPr>
  </w:style>
  <w:style w:type="paragraph" w:customStyle="1" w:styleId="slostrany0">
    <w:name w:val="Číslo strany"/>
    <w:basedOn w:val="WW-Nadpis11111111111111"/>
    <w:rsid w:val="00280C95"/>
    <w:pPr>
      <w:spacing w:before="113" w:after="113"/>
    </w:pPr>
    <w:rPr>
      <w:sz w:val="24"/>
    </w:rPr>
  </w:style>
  <w:style w:type="paragraph" w:customStyle="1" w:styleId="Zkladntext10">
    <w:name w:val="Základní text1"/>
    <w:basedOn w:val="Normln"/>
    <w:rsid w:val="00280C95"/>
    <w:pPr>
      <w:widowControl w:val="0"/>
      <w:suppressAutoHyphens/>
      <w:spacing w:after="0" w:line="100" w:lineRule="atLeast"/>
      <w:jc w:val="left"/>
    </w:pPr>
    <w:rPr>
      <w:rFonts w:ascii="Times New Roman" w:eastAsia="Tahoma" w:hAnsi="Times New Roman" w:cs="Times New Roman"/>
      <w:color w:val="auto"/>
      <w:kern w:val="0"/>
      <w:sz w:val="24"/>
      <w:szCs w:val="24"/>
      <w14:ligatures w14:val="none"/>
    </w:rPr>
  </w:style>
  <w:style w:type="paragraph" w:customStyle="1" w:styleId="WW-Zkladntextodsazen3">
    <w:name w:val="WW-Základní text odsazený 3"/>
    <w:basedOn w:val="Normln"/>
    <w:rsid w:val="00280C95"/>
    <w:pPr>
      <w:widowControl w:val="0"/>
      <w:suppressAutoHyphens/>
      <w:spacing w:after="0" w:line="100" w:lineRule="atLeast"/>
      <w:ind w:left="3240"/>
    </w:pPr>
    <w:rPr>
      <w:rFonts w:ascii="Times New Roman" w:eastAsia="Tahoma" w:hAnsi="Times New Roman" w:cs="Times New Roman"/>
      <w:color w:val="auto"/>
      <w:kern w:val="0"/>
      <w:sz w:val="22"/>
      <w:szCs w:val="24"/>
      <w14:ligatures w14:val="none"/>
    </w:rPr>
  </w:style>
  <w:style w:type="paragraph" w:customStyle="1" w:styleId="Zkladntext30">
    <w:name w:val="Základní text3"/>
    <w:basedOn w:val="Normln"/>
    <w:rsid w:val="00280C95"/>
    <w:pPr>
      <w:widowControl w:val="0"/>
      <w:suppressAutoHyphens/>
      <w:spacing w:after="0" w:line="247" w:lineRule="auto"/>
      <w:jc w:val="left"/>
    </w:pPr>
    <w:rPr>
      <w:rFonts w:ascii="Times New Roman" w:eastAsia="Tahoma" w:hAnsi="Times New Roman" w:cs="Times New Roman"/>
      <w:color w:val="auto"/>
      <w:kern w:val="0"/>
      <w:sz w:val="24"/>
      <w:szCs w:val="24"/>
      <w14:ligatures w14:val="none"/>
    </w:rPr>
  </w:style>
  <w:style w:type="character" w:customStyle="1" w:styleId="OdstavecodsazenChar">
    <w:name w:val="Odstavec odsazený Char"/>
    <w:rsid w:val="00280C95"/>
    <w:rPr>
      <w:rFonts w:eastAsia="Tahoma"/>
      <w:b/>
      <w:sz w:val="24"/>
      <w:szCs w:val="24"/>
      <w:lang w:val="cs-CZ" w:bidi="ar-SA"/>
    </w:rPr>
  </w:style>
  <w:style w:type="paragraph" w:styleId="Zkladntextodsazen3">
    <w:name w:val="Body Text Indent 3"/>
    <w:basedOn w:val="Normln"/>
    <w:link w:val="Zkladntextodsazen3Char"/>
    <w:rsid w:val="00280C95"/>
    <w:pPr>
      <w:widowControl w:val="0"/>
      <w:suppressAutoHyphens/>
      <w:spacing w:after="120" w:line="100" w:lineRule="atLeast"/>
      <w:ind w:left="283"/>
      <w:jc w:val="left"/>
    </w:pPr>
    <w:rPr>
      <w:rFonts w:ascii="Times New Roman" w:eastAsia="Tahoma" w:hAnsi="Times New Roman" w:cs="Times New Roman"/>
      <w:color w:val="auto"/>
      <w:kern w:val="0"/>
      <w:sz w:val="16"/>
      <w:szCs w:val="16"/>
      <w:lang w:val="x-none"/>
      <w14:ligatures w14:val="none"/>
    </w:rPr>
  </w:style>
  <w:style w:type="character" w:customStyle="1" w:styleId="Zkladntextodsazen3Char">
    <w:name w:val="Základní text odsazený 3 Char"/>
    <w:basedOn w:val="Standardnpsmoodstavce"/>
    <w:link w:val="Zkladntextodsazen3"/>
    <w:rsid w:val="00280C95"/>
    <w:rPr>
      <w:rFonts w:ascii="Times New Roman" w:eastAsia="Tahoma" w:hAnsi="Times New Roman" w:cs="Times New Roman"/>
      <w:sz w:val="16"/>
      <w:szCs w:val="16"/>
      <w:lang w:val="x-none"/>
    </w:rPr>
  </w:style>
  <w:style w:type="paragraph" w:customStyle="1" w:styleId="bntext">
    <w:name w:val="běžný text"/>
    <w:basedOn w:val="Normln"/>
    <w:link w:val="bntextChar"/>
    <w:rsid w:val="00280C95"/>
    <w:pPr>
      <w:tabs>
        <w:tab w:val="left" w:pos="1418"/>
        <w:tab w:val="left" w:pos="7320"/>
      </w:tabs>
      <w:overflowPunct w:val="0"/>
      <w:autoSpaceDE w:val="0"/>
      <w:autoSpaceDN w:val="0"/>
      <w:adjustRightInd w:val="0"/>
      <w:spacing w:after="0"/>
      <w:textAlignment w:val="baseline"/>
    </w:pPr>
    <w:rPr>
      <w:rFonts w:ascii="Arial" w:eastAsia="Times New Roman" w:hAnsi="Arial" w:cs="Arial"/>
      <w:color w:val="auto"/>
      <w:kern w:val="0"/>
      <w:sz w:val="22"/>
      <w:szCs w:val="24"/>
      <w:lang w:eastAsia="cs-CZ"/>
      <w14:ligatures w14:val="none"/>
    </w:rPr>
  </w:style>
  <w:style w:type="character" w:customStyle="1" w:styleId="bntextChar">
    <w:name w:val="běžný text Char"/>
    <w:link w:val="bntext"/>
    <w:rsid w:val="00280C95"/>
    <w:rPr>
      <w:rFonts w:ascii="Arial" w:eastAsia="Times New Roman" w:hAnsi="Arial" w:cs="Arial"/>
      <w:szCs w:val="24"/>
      <w:lang w:eastAsia="cs-CZ"/>
    </w:rPr>
  </w:style>
  <w:style w:type="paragraph" w:customStyle="1" w:styleId="2">
    <w:name w:val="2"/>
    <w:basedOn w:val="Normln"/>
    <w:next w:val="Normln"/>
    <w:autoRedefine/>
    <w:rsid w:val="00280C95"/>
    <w:pPr>
      <w:tabs>
        <w:tab w:val="left" w:pos="284"/>
      </w:tabs>
      <w:overflowPunct w:val="0"/>
      <w:autoSpaceDE w:val="0"/>
      <w:autoSpaceDN w:val="0"/>
      <w:adjustRightInd w:val="0"/>
      <w:spacing w:after="120"/>
      <w:ind w:left="284"/>
      <w:textAlignment w:val="baseline"/>
    </w:pPr>
    <w:rPr>
      <w:rFonts w:ascii="Times New Roman" w:eastAsia="Times New Roman" w:hAnsi="Times New Roman" w:cs="Times New Roman"/>
      <w:b/>
      <w:bCs/>
      <w:color w:val="auto"/>
      <w:kern w:val="0"/>
      <w:sz w:val="24"/>
      <w:szCs w:val="24"/>
      <w:u w:val="single"/>
      <w:lang w:eastAsia="cs-CZ"/>
      <w14:ligatures w14:val="none"/>
    </w:rPr>
  </w:style>
  <w:style w:type="paragraph" w:customStyle="1" w:styleId="Zkladntext21">
    <w:name w:val="Základní text 21"/>
    <w:basedOn w:val="Normln"/>
    <w:rsid w:val="00280C95"/>
    <w:pPr>
      <w:suppressAutoHyphens/>
      <w:spacing w:after="120" w:line="480" w:lineRule="auto"/>
      <w:jc w:val="left"/>
    </w:pPr>
    <w:rPr>
      <w:rFonts w:ascii="Calibri" w:eastAsia="Times New Roman" w:hAnsi="Calibri" w:cs="Calibri"/>
      <w:color w:val="auto"/>
      <w:kern w:val="0"/>
      <w:sz w:val="24"/>
      <w:szCs w:val="24"/>
      <w:lang w:eastAsia="ar-SA"/>
      <w14:ligatures w14:val="none"/>
    </w:rPr>
  </w:style>
  <w:style w:type="character" w:styleId="Odkaznakoment">
    <w:name w:val="annotation reference"/>
    <w:rsid w:val="00280C95"/>
    <w:rPr>
      <w:sz w:val="16"/>
      <w:szCs w:val="16"/>
    </w:rPr>
  </w:style>
  <w:style w:type="paragraph" w:styleId="Textkomente">
    <w:name w:val="annotation text"/>
    <w:basedOn w:val="Normln"/>
    <w:link w:val="TextkomenteChar"/>
    <w:rsid w:val="00280C95"/>
    <w:pPr>
      <w:widowControl w:val="0"/>
      <w:suppressAutoHyphens/>
      <w:spacing w:after="0" w:line="100" w:lineRule="atLeast"/>
      <w:jc w:val="left"/>
    </w:pPr>
    <w:rPr>
      <w:rFonts w:ascii="Times New Roman" w:eastAsia="Tahoma" w:hAnsi="Times New Roman" w:cs="Times New Roman"/>
      <w:color w:val="auto"/>
      <w:kern w:val="0"/>
      <w:szCs w:val="20"/>
      <w:lang w:val="x-none"/>
      <w14:ligatures w14:val="none"/>
    </w:rPr>
  </w:style>
  <w:style w:type="character" w:customStyle="1" w:styleId="TextkomenteChar">
    <w:name w:val="Text komentáře Char"/>
    <w:basedOn w:val="Standardnpsmoodstavce"/>
    <w:link w:val="Textkomente"/>
    <w:rsid w:val="00280C95"/>
    <w:rPr>
      <w:rFonts w:ascii="Times New Roman" w:eastAsia="Tahoma" w:hAnsi="Times New Roman" w:cs="Times New Roman"/>
      <w:sz w:val="20"/>
      <w:szCs w:val="20"/>
      <w:lang w:val="x-none"/>
    </w:rPr>
  </w:style>
  <w:style w:type="paragraph" w:styleId="Pedmtkomente">
    <w:name w:val="annotation subject"/>
    <w:basedOn w:val="Textkomente"/>
    <w:next w:val="Textkomente"/>
    <w:link w:val="PedmtkomenteChar"/>
    <w:rsid w:val="00280C95"/>
    <w:rPr>
      <w:b/>
      <w:bCs/>
    </w:rPr>
  </w:style>
  <w:style w:type="character" w:customStyle="1" w:styleId="PedmtkomenteChar">
    <w:name w:val="Předmět komentáře Char"/>
    <w:basedOn w:val="TextkomenteChar"/>
    <w:link w:val="Pedmtkomente"/>
    <w:rsid w:val="00280C95"/>
    <w:rPr>
      <w:rFonts w:ascii="Times New Roman" w:eastAsia="Tahoma" w:hAnsi="Times New Roman" w:cs="Times New Roman"/>
      <w:b/>
      <w:bCs/>
      <w:sz w:val="20"/>
      <w:szCs w:val="20"/>
      <w:lang w:val="x-none"/>
    </w:rPr>
  </w:style>
  <w:style w:type="character" w:customStyle="1" w:styleId="Zkladntext2Char">
    <w:name w:val="Základní text2 Char"/>
    <w:link w:val="Zkladntext2"/>
    <w:rsid w:val="00280C95"/>
    <w:rPr>
      <w:rFonts w:ascii="Times New Roman" w:eastAsia="Tahoma" w:hAnsi="Times New Roman" w:cs="Times New Roman"/>
      <w:b/>
      <w:sz w:val="24"/>
      <w:szCs w:val="24"/>
      <w:lang w:val="x-none"/>
    </w:rPr>
  </w:style>
  <w:style w:type="character" w:styleId="Sledovanodkaz">
    <w:name w:val="FollowedHyperlink"/>
    <w:rsid w:val="00280C95"/>
    <w:rPr>
      <w:color w:val="800080"/>
      <w:u w:val="single"/>
    </w:rPr>
  </w:style>
  <w:style w:type="paragraph" w:customStyle="1" w:styleId="WW-FormtovanvHTML">
    <w:name w:val="WW-Formátovaný v HTML"/>
    <w:basedOn w:val="Normln"/>
    <w:rsid w:val="00280C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jc w:val="left"/>
    </w:pPr>
    <w:rPr>
      <w:rFonts w:ascii="Arial Unicode MS" w:eastAsia="Arial Unicode MS" w:hAnsi="Arial Unicode MS" w:cs="Arial Unicode MS"/>
      <w:color w:val="auto"/>
      <w:kern w:val="0"/>
      <w:szCs w:val="20"/>
      <w14:ligatures w14:val="none"/>
    </w:rPr>
  </w:style>
  <w:style w:type="character" w:customStyle="1" w:styleId="fontstyle01">
    <w:name w:val="fontstyle01"/>
    <w:rsid w:val="00280C95"/>
    <w:rPr>
      <w:rFonts w:ascii="Times New Roman" w:hAnsi="Times New Roman" w:cs="Times New Roman" w:hint="default"/>
      <w:b/>
      <w:bCs/>
      <w:i w:val="0"/>
      <w:iCs w:val="0"/>
      <w:color w:val="000000"/>
    </w:rPr>
  </w:style>
  <w:style w:type="paragraph" w:customStyle="1" w:styleId="Textbodu">
    <w:name w:val="Text bodu"/>
    <w:basedOn w:val="Normln"/>
    <w:rsid w:val="00280C95"/>
    <w:pPr>
      <w:numPr>
        <w:ilvl w:val="2"/>
        <w:numId w:val="9"/>
      </w:numPr>
      <w:spacing w:after="0"/>
      <w:outlineLvl w:val="8"/>
    </w:pPr>
    <w:rPr>
      <w:rFonts w:ascii="Times New Roman" w:eastAsia="Times New Roman" w:hAnsi="Times New Roman" w:cs="Times New Roman"/>
      <w:color w:val="auto"/>
      <w:kern w:val="0"/>
      <w:sz w:val="24"/>
      <w:szCs w:val="20"/>
      <w:lang w:eastAsia="cs-CZ"/>
      <w14:ligatures w14:val="none"/>
    </w:rPr>
  </w:style>
  <w:style w:type="paragraph" w:customStyle="1" w:styleId="Textpsmene">
    <w:name w:val="Text písmene"/>
    <w:basedOn w:val="Normln"/>
    <w:rsid w:val="00280C95"/>
    <w:pPr>
      <w:numPr>
        <w:ilvl w:val="1"/>
        <w:numId w:val="9"/>
      </w:numPr>
      <w:spacing w:after="0"/>
      <w:outlineLvl w:val="7"/>
    </w:pPr>
    <w:rPr>
      <w:rFonts w:ascii="Times New Roman" w:eastAsia="Times New Roman" w:hAnsi="Times New Roman" w:cs="Times New Roman"/>
      <w:color w:val="auto"/>
      <w:kern w:val="0"/>
      <w:sz w:val="24"/>
      <w:szCs w:val="20"/>
      <w:lang w:eastAsia="cs-CZ"/>
      <w14:ligatures w14:val="none"/>
    </w:rPr>
  </w:style>
  <w:style w:type="paragraph" w:customStyle="1" w:styleId="Textodstavce">
    <w:name w:val="Text odstavce"/>
    <w:basedOn w:val="Normln"/>
    <w:rsid w:val="00280C95"/>
    <w:pPr>
      <w:numPr>
        <w:numId w:val="9"/>
      </w:numPr>
      <w:tabs>
        <w:tab w:val="left" w:pos="851"/>
      </w:tabs>
      <w:spacing w:before="120" w:after="120"/>
      <w:outlineLvl w:val="6"/>
    </w:pPr>
    <w:rPr>
      <w:rFonts w:ascii="Times New Roman" w:eastAsia="Times New Roman" w:hAnsi="Times New Roman" w:cs="Times New Roman"/>
      <w:color w:val="auto"/>
      <w:kern w:val="0"/>
      <w:sz w:val="24"/>
      <w:szCs w:val="20"/>
      <w:lang w:eastAsia="cs-CZ"/>
      <w14:ligatures w14:val="none"/>
    </w:rPr>
  </w:style>
  <w:style w:type="character" w:customStyle="1" w:styleId="markedcontent">
    <w:name w:val="markedcontent"/>
    <w:rsid w:val="00280C95"/>
  </w:style>
  <w:style w:type="character" w:customStyle="1" w:styleId="OdstavecseseznamemChar">
    <w:name w:val="Odstavec se seznamem Char"/>
    <w:link w:val="Odstavecseseznamem"/>
    <w:uiPriority w:val="99"/>
    <w:locked/>
    <w:rsid w:val="00280C95"/>
    <w:rPr>
      <w:color w:val="000000" w:themeColor="text1"/>
      <w:kern w:val="12"/>
      <w:sz w:val="20"/>
      <w14:ligatures w14:val="standard"/>
    </w:rPr>
  </w:style>
  <w:style w:type="character" w:styleId="Nevyeenzmnka">
    <w:name w:val="Unresolved Mention"/>
    <w:basedOn w:val="Standardnpsmoodstavce"/>
    <w:uiPriority w:val="99"/>
    <w:semiHidden/>
    <w:unhideWhenUsed/>
    <w:rsid w:val="009B1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327938">
      <w:bodyDiv w:val="1"/>
      <w:marLeft w:val="0"/>
      <w:marRight w:val="0"/>
      <w:marTop w:val="0"/>
      <w:marBottom w:val="0"/>
      <w:divBdr>
        <w:top w:val="none" w:sz="0" w:space="0" w:color="auto"/>
        <w:left w:val="none" w:sz="0" w:space="0" w:color="auto"/>
        <w:bottom w:val="none" w:sz="0" w:space="0" w:color="auto"/>
        <w:right w:val="none" w:sz="0" w:space="0" w:color="auto"/>
      </w:divBdr>
    </w:div>
    <w:div w:id="129442518">
      <w:bodyDiv w:val="1"/>
      <w:marLeft w:val="0"/>
      <w:marRight w:val="0"/>
      <w:marTop w:val="0"/>
      <w:marBottom w:val="0"/>
      <w:divBdr>
        <w:top w:val="none" w:sz="0" w:space="0" w:color="auto"/>
        <w:left w:val="none" w:sz="0" w:space="0" w:color="auto"/>
        <w:bottom w:val="none" w:sz="0" w:space="0" w:color="auto"/>
        <w:right w:val="none" w:sz="0" w:space="0" w:color="auto"/>
      </w:divBdr>
    </w:div>
    <w:div w:id="163322438">
      <w:bodyDiv w:val="1"/>
      <w:marLeft w:val="0"/>
      <w:marRight w:val="0"/>
      <w:marTop w:val="0"/>
      <w:marBottom w:val="0"/>
      <w:divBdr>
        <w:top w:val="none" w:sz="0" w:space="0" w:color="auto"/>
        <w:left w:val="none" w:sz="0" w:space="0" w:color="auto"/>
        <w:bottom w:val="none" w:sz="0" w:space="0" w:color="auto"/>
        <w:right w:val="none" w:sz="0" w:space="0" w:color="auto"/>
      </w:divBdr>
    </w:div>
    <w:div w:id="200438186">
      <w:bodyDiv w:val="1"/>
      <w:marLeft w:val="0"/>
      <w:marRight w:val="0"/>
      <w:marTop w:val="0"/>
      <w:marBottom w:val="0"/>
      <w:divBdr>
        <w:top w:val="none" w:sz="0" w:space="0" w:color="auto"/>
        <w:left w:val="none" w:sz="0" w:space="0" w:color="auto"/>
        <w:bottom w:val="none" w:sz="0" w:space="0" w:color="auto"/>
        <w:right w:val="none" w:sz="0" w:space="0" w:color="auto"/>
      </w:divBdr>
    </w:div>
    <w:div w:id="294331674">
      <w:bodyDiv w:val="1"/>
      <w:marLeft w:val="0"/>
      <w:marRight w:val="0"/>
      <w:marTop w:val="0"/>
      <w:marBottom w:val="0"/>
      <w:divBdr>
        <w:top w:val="none" w:sz="0" w:space="0" w:color="auto"/>
        <w:left w:val="none" w:sz="0" w:space="0" w:color="auto"/>
        <w:bottom w:val="none" w:sz="0" w:space="0" w:color="auto"/>
        <w:right w:val="none" w:sz="0" w:space="0" w:color="auto"/>
      </w:divBdr>
    </w:div>
    <w:div w:id="557084713">
      <w:bodyDiv w:val="1"/>
      <w:marLeft w:val="0"/>
      <w:marRight w:val="0"/>
      <w:marTop w:val="0"/>
      <w:marBottom w:val="0"/>
      <w:divBdr>
        <w:top w:val="none" w:sz="0" w:space="0" w:color="auto"/>
        <w:left w:val="none" w:sz="0" w:space="0" w:color="auto"/>
        <w:bottom w:val="none" w:sz="0" w:space="0" w:color="auto"/>
        <w:right w:val="none" w:sz="0" w:space="0" w:color="auto"/>
      </w:divBdr>
    </w:div>
    <w:div w:id="591550239">
      <w:bodyDiv w:val="1"/>
      <w:marLeft w:val="0"/>
      <w:marRight w:val="0"/>
      <w:marTop w:val="0"/>
      <w:marBottom w:val="0"/>
      <w:divBdr>
        <w:top w:val="none" w:sz="0" w:space="0" w:color="auto"/>
        <w:left w:val="none" w:sz="0" w:space="0" w:color="auto"/>
        <w:bottom w:val="none" w:sz="0" w:space="0" w:color="auto"/>
        <w:right w:val="none" w:sz="0" w:space="0" w:color="auto"/>
      </w:divBdr>
    </w:div>
    <w:div w:id="702946899">
      <w:bodyDiv w:val="1"/>
      <w:marLeft w:val="0"/>
      <w:marRight w:val="0"/>
      <w:marTop w:val="0"/>
      <w:marBottom w:val="0"/>
      <w:divBdr>
        <w:top w:val="none" w:sz="0" w:space="0" w:color="auto"/>
        <w:left w:val="none" w:sz="0" w:space="0" w:color="auto"/>
        <w:bottom w:val="none" w:sz="0" w:space="0" w:color="auto"/>
        <w:right w:val="none" w:sz="0" w:space="0" w:color="auto"/>
      </w:divBdr>
    </w:div>
    <w:div w:id="828398541">
      <w:bodyDiv w:val="1"/>
      <w:marLeft w:val="0"/>
      <w:marRight w:val="0"/>
      <w:marTop w:val="0"/>
      <w:marBottom w:val="0"/>
      <w:divBdr>
        <w:top w:val="none" w:sz="0" w:space="0" w:color="auto"/>
        <w:left w:val="none" w:sz="0" w:space="0" w:color="auto"/>
        <w:bottom w:val="none" w:sz="0" w:space="0" w:color="auto"/>
        <w:right w:val="none" w:sz="0" w:space="0" w:color="auto"/>
      </w:divBdr>
    </w:div>
    <w:div w:id="1018459089">
      <w:bodyDiv w:val="1"/>
      <w:marLeft w:val="0"/>
      <w:marRight w:val="0"/>
      <w:marTop w:val="0"/>
      <w:marBottom w:val="0"/>
      <w:divBdr>
        <w:top w:val="none" w:sz="0" w:space="0" w:color="auto"/>
        <w:left w:val="none" w:sz="0" w:space="0" w:color="auto"/>
        <w:bottom w:val="none" w:sz="0" w:space="0" w:color="auto"/>
        <w:right w:val="none" w:sz="0" w:space="0" w:color="auto"/>
      </w:divBdr>
    </w:div>
    <w:div w:id="1026255847">
      <w:bodyDiv w:val="1"/>
      <w:marLeft w:val="0"/>
      <w:marRight w:val="0"/>
      <w:marTop w:val="0"/>
      <w:marBottom w:val="0"/>
      <w:divBdr>
        <w:top w:val="none" w:sz="0" w:space="0" w:color="auto"/>
        <w:left w:val="none" w:sz="0" w:space="0" w:color="auto"/>
        <w:bottom w:val="none" w:sz="0" w:space="0" w:color="auto"/>
        <w:right w:val="none" w:sz="0" w:space="0" w:color="auto"/>
      </w:divBdr>
    </w:div>
    <w:div w:id="1051732712">
      <w:bodyDiv w:val="1"/>
      <w:marLeft w:val="0"/>
      <w:marRight w:val="0"/>
      <w:marTop w:val="0"/>
      <w:marBottom w:val="0"/>
      <w:divBdr>
        <w:top w:val="none" w:sz="0" w:space="0" w:color="auto"/>
        <w:left w:val="none" w:sz="0" w:space="0" w:color="auto"/>
        <w:bottom w:val="none" w:sz="0" w:space="0" w:color="auto"/>
        <w:right w:val="none" w:sz="0" w:space="0" w:color="auto"/>
      </w:divBdr>
    </w:div>
    <w:div w:id="1533495715">
      <w:bodyDiv w:val="1"/>
      <w:marLeft w:val="0"/>
      <w:marRight w:val="0"/>
      <w:marTop w:val="0"/>
      <w:marBottom w:val="0"/>
      <w:divBdr>
        <w:top w:val="none" w:sz="0" w:space="0" w:color="auto"/>
        <w:left w:val="none" w:sz="0" w:space="0" w:color="auto"/>
        <w:bottom w:val="none" w:sz="0" w:space="0" w:color="auto"/>
        <w:right w:val="none" w:sz="0" w:space="0" w:color="auto"/>
      </w:divBdr>
    </w:div>
    <w:div w:id="1596554949">
      <w:bodyDiv w:val="1"/>
      <w:marLeft w:val="0"/>
      <w:marRight w:val="0"/>
      <w:marTop w:val="0"/>
      <w:marBottom w:val="0"/>
      <w:divBdr>
        <w:top w:val="none" w:sz="0" w:space="0" w:color="auto"/>
        <w:left w:val="none" w:sz="0" w:space="0" w:color="auto"/>
        <w:bottom w:val="none" w:sz="0" w:space="0" w:color="auto"/>
        <w:right w:val="none" w:sz="0" w:space="0" w:color="auto"/>
      </w:divBdr>
    </w:div>
    <w:div w:id="1598052729">
      <w:bodyDiv w:val="1"/>
      <w:marLeft w:val="0"/>
      <w:marRight w:val="0"/>
      <w:marTop w:val="0"/>
      <w:marBottom w:val="0"/>
      <w:divBdr>
        <w:top w:val="none" w:sz="0" w:space="0" w:color="auto"/>
        <w:left w:val="none" w:sz="0" w:space="0" w:color="auto"/>
        <w:bottom w:val="none" w:sz="0" w:space="0" w:color="auto"/>
        <w:right w:val="none" w:sz="0" w:space="0" w:color="auto"/>
      </w:divBdr>
    </w:div>
    <w:div w:id="1691179936">
      <w:bodyDiv w:val="1"/>
      <w:marLeft w:val="0"/>
      <w:marRight w:val="0"/>
      <w:marTop w:val="0"/>
      <w:marBottom w:val="0"/>
      <w:divBdr>
        <w:top w:val="none" w:sz="0" w:space="0" w:color="auto"/>
        <w:left w:val="none" w:sz="0" w:space="0" w:color="auto"/>
        <w:bottom w:val="none" w:sz="0" w:space="0" w:color="auto"/>
        <w:right w:val="none" w:sz="0" w:space="0" w:color="auto"/>
      </w:divBdr>
    </w:div>
    <w:div w:id="1763794202">
      <w:bodyDiv w:val="1"/>
      <w:marLeft w:val="0"/>
      <w:marRight w:val="0"/>
      <w:marTop w:val="0"/>
      <w:marBottom w:val="0"/>
      <w:divBdr>
        <w:top w:val="none" w:sz="0" w:space="0" w:color="auto"/>
        <w:left w:val="none" w:sz="0" w:space="0" w:color="auto"/>
        <w:bottom w:val="none" w:sz="0" w:space="0" w:color="auto"/>
        <w:right w:val="none" w:sz="0" w:space="0" w:color="auto"/>
      </w:divBdr>
    </w:div>
    <w:div w:id="1999377063">
      <w:bodyDiv w:val="1"/>
      <w:marLeft w:val="0"/>
      <w:marRight w:val="0"/>
      <w:marTop w:val="0"/>
      <w:marBottom w:val="0"/>
      <w:divBdr>
        <w:top w:val="none" w:sz="0" w:space="0" w:color="auto"/>
        <w:left w:val="none" w:sz="0" w:space="0" w:color="auto"/>
        <w:bottom w:val="none" w:sz="0" w:space="0" w:color="auto"/>
        <w:right w:val="none" w:sz="0" w:space="0" w:color="auto"/>
      </w:divBdr>
    </w:div>
    <w:div w:id="2112581791">
      <w:bodyDiv w:val="1"/>
      <w:marLeft w:val="0"/>
      <w:marRight w:val="0"/>
      <w:marTop w:val="0"/>
      <w:marBottom w:val="0"/>
      <w:divBdr>
        <w:top w:val="none" w:sz="0" w:space="0" w:color="auto"/>
        <w:left w:val="none" w:sz="0" w:space="0" w:color="auto"/>
        <w:bottom w:val="none" w:sz="0" w:space="0" w:color="auto"/>
        <w:right w:val="none" w:sz="0" w:space="0" w:color="auto"/>
      </w:divBdr>
    </w:div>
    <w:div w:id="212966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sto-humpolec.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dd.fen.cz/" TargetMode="External"/><Relationship Id="rId4" Type="http://schemas.openxmlformats.org/officeDocument/2006/relationships/settings" Target="settings.xml"/><Relationship Id="rId9" Type="http://schemas.openxmlformats.org/officeDocument/2006/relationships/hyperlink" Target="mailto:urad@mesto-humpolec.cz"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mesto-humpolec.cz" TargetMode="External"/><Relationship Id="rId1" Type="http://schemas.openxmlformats.org/officeDocument/2006/relationships/hyperlink" Target="mailto:urad@mesto-humpolec.cz"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esto-humpolec.cz" TargetMode="External"/><Relationship Id="rId1" Type="http://schemas.openxmlformats.org/officeDocument/2006/relationships/hyperlink" Target="mailto:urad@mesto-humpolec.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em\Desktop\H_hlav-papir_vicestrankove_dokumenty(pouze).dotx" TargetMode="External"/></Relationships>
</file>

<file path=word/theme/theme1.xml><?xml version="1.0" encoding="utf-8"?>
<a:theme xmlns:a="http://schemas.openxmlformats.org/drawingml/2006/main" name="Motiv Office">
  <a:themeElements>
    <a:clrScheme name="Humpolec">
      <a:dk1>
        <a:srgbClr val="000000"/>
      </a:dk1>
      <a:lt1>
        <a:sysClr val="window" lastClr="FFFFFF"/>
      </a:lt1>
      <a:dk2>
        <a:srgbClr val="C6C6C6"/>
      </a:dk2>
      <a:lt2>
        <a:srgbClr val="E7E7E7"/>
      </a:lt2>
      <a:accent1>
        <a:srgbClr val="FFEF2C"/>
      </a:accent1>
      <a:accent2>
        <a:srgbClr val="12326E"/>
      </a:accent2>
      <a:accent3>
        <a:srgbClr val="F9B251"/>
      </a:accent3>
      <a:accent4>
        <a:srgbClr val="BBD151"/>
      </a:accent4>
      <a:accent5>
        <a:srgbClr val="F5B7D4"/>
      </a:accent5>
      <a:accent6>
        <a:srgbClr val="F29598"/>
      </a:accent6>
      <a:hlink>
        <a:srgbClr val="000000"/>
      </a:hlink>
      <a:folHlink>
        <a:srgbClr val="000000"/>
      </a:folHlink>
    </a:clrScheme>
    <a:fontScheme name="Atyp BL Display - Atyp BL Text">
      <a:majorFont>
        <a:latin typeface="Atyp BL Display"/>
        <a:ea typeface=""/>
        <a:cs typeface=""/>
      </a:majorFont>
      <a:minorFont>
        <a:latin typeface="Atyp BL Text"/>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E405F-EFC7-4F31-8D8B-EEA1EF4AF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H_hlav-papir_vicestrankove_dokumenty(pouze)</Template>
  <TotalTime>800</TotalTime>
  <Pages>27</Pages>
  <Words>10098</Words>
  <Characters>59582</Characters>
  <Application>Microsoft Office Word</Application>
  <DocSecurity>0</DocSecurity>
  <Lines>496</Lines>
  <Paragraphs>139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Dubová</dc:creator>
  <cp:lastModifiedBy>Petr Machek</cp:lastModifiedBy>
  <cp:revision>67</cp:revision>
  <dcterms:created xsi:type="dcterms:W3CDTF">2024-04-28T05:07:00Z</dcterms:created>
  <dcterms:modified xsi:type="dcterms:W3CDTF">2024-10-22T07:09:00Z</dcterms:modified>
</cp:coreProperties>
</file>