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F336A" w14:textId="77777777" w:rsidR="0077577E" w:rsidRPr="00C44A40" w:rsidRDefault="0077577E" w:rsidP="0077577E">
      <w:pPr>
        <w:pStyle w:val="Prosttext"/>
        <w:shd w:val="clear" w:color="auto" w:fill="FFFF00"/>
        <w:jc w:val="center"/>
        <w:rPr>
          <w:rFonts w:ascii="Times New Roman" w:hAnsi="Times New Roman" w:cs="Times New Roman"/>
          <w:b/>
          <w:color w:val="0000FF"/>
          <w:sz w:val="22"/>
          <w:szCs w:val="22"/>
        </w:rPr>
      </w:pPr>
      <w:bookmarkStart w:id="0" w:name="_Hlk151731353"/>
      <w:r w:rsidRPr="00C44A40">
        <w:rPr>
          <w:rFonts w:ascii="Times New Roman" w:hAnsi="Times New Roman" w:cs="Times New Roman"/>
          <w:b/>
          <w:color w:val="0000FF"/>
          <w:sz w:val="22"/>
          <w:szCs w:val="22"/>
        </w:rPr>
        <w:t xml:space="preserve">Zákon č. 561/2004 Sb., </w:t>
      </w:r>
      <w:bookmarkEnd w:id="0"/>
      <w:r w:rsidRPr="00C44A40">
        <w:rPr>
          <w:rFonts w:ascii="Times New Roman" w:hAnsi="Times New Roman" w:cs="Times New Roman"/>
          <w:b/>
          <w:color w:val="0000FF"/>
          <w:sz w:val="22"/>
          <w:szCs w:val="22"/>
        </w:rPr>
        <w:t>o předškolním, základním, středním, vyšším odborném a jiném vzdělávání (školský zákon)</w:t>
      </w:r>
    </w:p>
    <w:p w14:paraId="61A43FE6" w14:textId="77777777" w:rsidR="0077577E" w:rsidRPr="00C44A40" w:rsidRDefault="0077577E" w:rsidP="0077577E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14:paraId="753444F3" w14:textId="77777777" w:rsidR="0077577E" w:rsidRPr="00F45173" w:rsidRDefault="0077577E" w:rsidP="0077577E">
      <w:pPr>
        <w:pStyle w:val="Prosttext"/>
        <w:rPr>
          <w:rFonts w:ascii="Times New Roman" w:hAnsi="Times New Roman" w:cs="Times New Roman"/>
          <w:bCs/>
          <w:color w:val="0000FF"/>
          <w:sz w:val="22"/>
          <w:szCs w:val="22"/>
        </w:rPr>
      </w:pPr>
      <w:r w:rsidRPr="00F45173">
        <w:rPr>
          <w:rFonts w:ascii="Times New Roman" w:hAnsi="Times New Roman" w:cs="Times New Roman"/>
          <w:bCs/>
          <w:color w:val="0000FF"/>
          <w:sz w:val="22"/>
          <w:szCs w:val="22"/>
        </w:rPr>
        <w:t xml:space="preserve">Ve znění zákona č. </w:t>
      </w:r>
      <w:r>
        <w:rPr>
          <w:rFonts w:ascii="Times New Roman" w:hAnsi="Times New Roman" w:cs="Times New Roman"/>
          <w:bCs/>
          <w:color w:val="0000FF"/>
          <w:sz w:val="22"/>
          <w:szCs w:val="22"/>
        </w:rPr>
        <w:t>183</w:t>
      </w:r>
      <w:r w:rsidRPr="00F45173">
        <w:rPr>
          <w:rFonts w:ascii="Times New Roman" w:hAnsi="Times New Roman" w:cs="Times New Roman"/>
          <w:bCs/>
          <w:color w:val="0000FF"/>
          <w:sz w:val="22"/>
          <w:szCs w:val="22"/>
        </w:rPr>
        <w:t>/202</w:t>
      </w:r>
      <w:r>
        <w:rPr>
          <w:rFonts w:ascii="Times New Roman" w:hAnsi="Times New Roman" w:cs="Times New Roman"/>
          <w:bCs/>
          <w:color w:val="0000FF"/>
          <w:sz w:val="22"/>
          <w:szCs w:val="22"/>
        </w:rPr>
        <w:t>3</w:t>
      </w:r>
      <w:r w:rsidRPr="00F45173">
        <w:rPr>
          <w:rFonts w:ascii="Times New Roman" w:hAnsi="Times New Roman" w:cs="Times New Roman"/>
          <w:bCs/>
          <w:color w:val="0000FF"/>
          <w:sz w:val="22"/>
          <w:szCs w:val="22"/>
        </w:rPr>
        <w:t xml:space="preserve"> Sb., </w:t>
      </w:r>
      <w:r>
        <w:rPr>
          <w:rFonts w:ascii="Times New Roman" w:hAnsi="Times New Roman" w:cs="Times New Roman"/>
          <w:bCs/>
          <w:color w:val="0000FF"/>
          <w:sz w:val="22"/>
          <w:szCs w:val="22"/>
        </w:rPr>
        <w:t>s účinností k 1.1.2024.</w:t>
      </w:r>
    </w:p>
    <w:p w14:paraId="71461BC8" w14:textId="77777777" w:rsidR="0077577E" w:rsidRDefault="0077577E" w:rsidP="0077577E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14:paraId="29A4AB16" w14:textId="77777777" w:rsidR="0077577E" w:rsidRDefault="0077577E" w:rsidP="0077577E">
      <w:pPr>
        <w:rPr>
          <w:color w:val="0000FF"/>
        </w:rPr>
      </w:pPr>
      <w:r>
        <w:rPr>
          <w:color w:val="0000FF"/>
        </w:rPr>
        <w:t>Změny k 1.1.2024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0"/>
        <w:gridCol w:w="8082"/>
      </w:tblGrid>
      <w:tr w:rsidR="0077577E" w14:paraId="07CE3FD2" w14:textId="77777777" w:rsidTr="009B3523">
        <w:tc>
          <w:tcPr>
            <w:tcW w:w="988" w:type="dxa"/>
          </w:tcPr>
          <w:p w14:paraId="2D444655" w14:textId="77777777" w:rsidR="0077577E" w:rsidRDefault="0077577E" w:rsidP="009B3523">
            <w:pPr>
              <w:rPr>
                <w:color w:val="0000FF"/>
              </w:rPr>
            </w:pPr>
            <w:r>
              <w:rPr>
                <w:color w:val="0000FF"/>
              </w:rPr>
              <w:t>§ 22a</w:t>
            </w:r>
          </w:p>
        </w:tc>
        <w:tc>
          <w:tcPr>
            <w:tcW w:w="8239" w:type="dxa"/>
          </w:tcPr>
          <w:p w14:paraId="2F4AEE77" w14:textId="77777777" w:rsidR="0077577E" w:rsidRDefault="0077577E" w:rsidP="009B3523">
            <w:pPr>
              <w:rPr>
                <w:color w:val="0000FF"/>
              </w:rPr>
            </w:pPr>
            <w:r>
              <w:rPr>
                <w:color w:val="0000FF"/>
              </w:rPr>
              <w:t>V právech pedagogických pracovníků se ruší text:</w:t>
            </w:r>
          </w:p>
          <w:p w14:paraId="68AB1EEC" w14:textId="77777777" w:rsidR="0077577E" w:rsidRDefault="0077577E" w:rsidP="009B3523">
            <w:pPr>
              <w:rPr>
                <w:color w:val="0000FF"/>
              </w:rPr>
            </w:pPr>
            <w:r w:rsidRPr="00B42D13">
              <w:rPr>
                <w:strike/>
                <w:color w:val="FF0000"/>
                <w:sz w:val="22"/>
                <w:szCs w:val="22"/>
              </w:rPr>
              <w:t xml:space="preserve">c) na využívání metod, forem a prostředků dle vlastního uvážení v souladu se zásadami a cíli vzdělávání při přímé vyučovací, výchovné, </w:t>
            </w:r>
            <w:proofErr w:type="spellStart"/>
            <w:r w:rsidRPr="00B42D13">
              <w:rPr>
                <w:strike/>
                <w:color w:val="FF0000"/>
                <w:sz w:val="22"/>
                <w:szCs w:val="22"/>
              </w:rPr>
              <w:t>speciálněpedagogické</w:t>
            </w:r>
            <w:proofErr w:type="spellEnd"/>
            <w:r w:rsidRPr="00B42D13">
              <w:rPr>
                <w:strike/>
                <w:color w:val="FF0000"/>
                <w:sz w:val="22"/>
                <w:szCs w:val="22"/>
              </w:rPr>
              <w:t xml:space="preserve"> a pedagogicko-psychologické činnosti,</w:t>
            </w:r>
          </w:p>
        </w:tc>
      </w:tr>
      <w:tr w:rsidR="0077577E" w14:paraId="0681106B" w14:textId="77777777" w:rsidTr="009B3523">
        <w:tc>
          <w:tcPr>
            <w:tcW w:w="988" w:type="dxa"/>
          </w:tcPr>
          <w:p w14:paraId="0E7306FA" w14:textId="77777777" w:rsidR="0077577E" w:rsidRDefault="0077577E" w:rsidP="009B3523">
            <w:pPr>
              <w:rPr>
                <w:color w:val="0000FF"/>
              </w:rPr>
            </w:pPr>
            <w:r>
              <w:rPr>
                <w:color w:val="0000FF"/>
              </w:rPr>
              <w:t>§ 123</w:t>
            </w:r>
          </w:p>
        </w:tc>
        <w:tc>
          <w:tcPr>
            <w:tcW w:w="8239" w:type="dxa"/>
          </w:tcPr>
          <w:p w14:paraId="6DDF5453" w14:textId="77777777" w:rsidR="0077577E" w:rsidRDefault="0077577E" w:rsidP="009B3523">
            <w:pPr>
              <w:rPr>
                <w:color w:val="0000FF"/>
              </w:rPr>
            </w:pPr>
            <w:r>
              <w:rPr>
                <w:color w:val="0000FF"/>
              </w:rPr>
              <w:t>Doplňuje se modře vyznačený text:</w:t>
            </w:r>
          </w:p>
          <w:p w14:paraId="2BB2D423" w14:textId="77777777" w:rsidR="0077577E" w:rsidRDefault="0077577E" w:rsidP="009B3523">
            <w:pPr>
              <w:rPr>
                <w:color w:val="0000FF"/>
              </w:rPr>
            </w:pPr>
            <w:r>
              <w:rPr>
                <w:color w:val="0000FF"/>
              </w:rPr>
              <w:t xml:space="preserve">(4) </w:t>
            </w:r>
            <w:r w:rsidRPr="00B42D13">
              <w:rPr>
                <w:sz w:val="22"/>
                <w:szCs w:val="22"/>
              </w:rPr>
              <w:t xml:space="preserve">Výši úplaty podle odstavců 1 až 3 stanoví v případě škol a školských zařízení zřízených státem, krajem, obcí nebo svazkem obcí </w:t>
            </w:r>
            <w:r w:rsidRPr="00B42D13">
              <w:rPr>
                <w:color w:val="0000FF"/>
              </w:rPr>
              <w:t>za poskytování předškolního vzdělávání a zájmového vzdělávání ve školní družině a školním klubu zřizovatel a v ostatních případech</w:t>
            </w:r>
            <w:r w:rsidRPr="00B42D13">
              <w:rPr>
                <w:sz w:val="22"/>
                <w:szCs w:val="22"/>
              </w:rPr>
              <w:t xml:space="preserve"> ředitel školy nebo školského zařízení. </w:t>
            </w:r>
          </w:p>
        </w:tc>
      </w:tr>
      <w:tr w:rsidR="0077577E" w14:paraId="593176D9" w14:textId="77777777" w:rsidTr="009B3523">
        <w:tc>
          <w:tcPr>
            <w:tcW w:w="988" w:type="dxa"/>
          </w:tcPr>
          <w:p w14:paraId="205F9A36" w14:textId="77777777" w:rsidR="0077577E" w:rsidRDefault="0077577E" w:rsidP="009B3523">
            <w:pPr>
              <w:rPr>
                <w:color w:val="0000FF"/>
              </w:rPr>
            </w:pPr>
            <w:r>
              <w:rPr>
                <w:color w:val="0000FF"/>
              </w:rPr>
              <w:t>§ 161c</w:t>
            </w:r>
          </w:p>
        </w:tc>
        <w:tc>
          <w:tcPr>
            <w:tcW w:w="8239" w:type="dxa"/>
          </w:tcPr>
          <w:p w14:paraId="0EABCC15" w14:textId="77777777" w:rsidR="0077577E" w:rsidRDefault="0077577E" w:rsidP="009B3523">
            <w:pPr>
              <w:rPr>
                <w:color w:val="0000FF"/>
              </w:rPr>
            </w:pPr>
            <w:r>
              <w:rPr>
                <w:color w:val="0000FF"/>
              </w:rPr>
              <w:t>Doplňuje se text:</w:t>
            </w:r>
          </w:p>
          <w:p w14:paraId="6FC0F986" w14:textId="77777777" w:rsidR="0077577E" w:rsidRDefault="0077577E" w:rsidP="009B3523">
            <w:pPr>
              <w:rPr>
                <w:color w:val="0000FF"/>
              </w:rPr>
            </w:pPr>
            <w:r w:rsidRPr="00E41FFE">
              <w:rPr>
                <w:color w:val="0000FF"/>
              </w:rPr>
              <w:t>(4) Ministerstvo vyhlásí normativy a opravné koeficienty podle odstavce 1 písm. b) a § 161 odst. 1 tak, aby celková výše finančních prostředků určených na platy učitelů rozepisovaných podle odstavce 3 odpovídala v měsíčním průměru na 1 úvazek učitele nejméně 130 % průměrné hrubé měsíční nominální mzdy na přepočtené počty zaměstnanců v národním hospodářství.</w:t>
            </w:r>
          </w:p>
        </w:tc>
      </w:tr>
    </w:tbl>
    <w:p w14:paraId="59A955B2" w14:textId="77777777" w:rsidR="0077577E" w:rsidRPr="00EC3465" w:rsidRDefault="0077577E" w:rsidP="0077577E">
      <w:pPr>
        <w:rPr>
          <w:color w:val="0000FF"/>
        </w:rPr>
      </w:pPr>
    </w:p>
    <w:p w14:paraId="33EB5423" w14:textId="77777777" w:rsidR="0077577E" w:rsidRPr="00C44A40" w:rsidRDefault="0077577E" w:rsidP="0077577E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C44A40">
        <w:rPr>
          <w:rFonts w:ascii="Times New Roman" w:hAnsi="Times New Roman" w:cs="Times New Roman"/>
          <w:sz w:val="22"/>
          <w:szCs w:val="22"/>
        </w:rPr>
        <w:t>§ 123</w:t>
      </w:r>
    </w:p>
    <w:p w14:paraId="6607840D" w14:textId="77777777" w:rsidR="0077577E" w:rsidRPr="00C44A40" w:rsidRDefault="0077577E" w:rsidP="0077577E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14:paraId="4961CF8C" w14:textId="77777777" w:rsidR="0077577E" w:rsidRPr="00C44A40" w:rsidRDefault="0077577E" w:rsidP="0077577E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C44A40">
        <w:rPr>
          <w:rFonts w:ascii="Times New Roman" w:hAnsi="Times New Roman" w:cs="Times New Roman"/>
          <w:sz w:val="22"/>
          <w:szCs w:val="22"/>
        </w:rPr>
        <w:t>Úplata za vzdělávání a školské služby</w:t>
      </w:r>
    </w:p>
    <w:p w14:paraId="48640C1E" w14:textId="77777777" w:rsidR="0077577E" w:rsidRPr="00C44A40" w:rsidRDefault="0077577E" w:rsidP="0077577E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14:paraId="4131C812" w14:textId="77777777" w:rsidR="0077577E" w:rsidRPr="00C44A40" w:rsidRDefault="0077577E" w:rsidP="0077577E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C44A40">
        <w:rPr>
          <w:rFonts w:ascii="Times New Roman" w:hAnsi="Times New Roman" w:cs="Times New Roman"/>
          <w:sz w:val="22"/>
          <w:szCs w:val="22"/>
        </w:rPr>
        <w:t>(1) Vzdělávání v základních a středních školách, které nejsou zřízeny státem, krajem, svazkem obcí nebo obcí, a ve vyšších odborných školách lze poskytovat za úplatu, která je příjmem právnické osoby, která vykonává činnost dané školy.</w:t>
      </w:r>
    </w:p>
    <w:p w14:paraId="2DD526F8" w14:textId="77777777" w:rsidR="0077577E" w:rsidRPr="00C44A40" w:rsidRDefault="0077577E" w:rsidP="0077577E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14:paraId="6544B60F" w14:textId="77777777" w:rsidR="0077577E" w:rsidRPr="00C44A40" w:rsidRDefault="0077577E" w:rsidP="0077577E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C44A40">
        <w:rPr>
          <w:rFonts w:ascii="Times New Roman" w:hAnsi="Times New Roman" w:cs="Times New Roman"/>
          <w:sz w:val="22"/>
          <w:szCs w:val="22"/>
        </w:rPr>
        <w:t>(2) Vzdělávání, které neposkytuje stupeň vzdělání, lze poskytovat za úplatu, která je příjmem právnické osoby vykonávající činnost dané školy nebo školského zařízení. Vzdělávání v mateřské škole zřizované státem, krajem, obcí nebo svazkem obcí se dítěti poskytuje bezúplatně od počátku školního roku, který následuje po dni, kdy dítě dosáhne pátého roku věku.</w:t>
      </w:r>
      <w:r w:rsidRPr="00C44A40">
        <w:rPr>
          <w:color w:val="0000FF"/>
          <w:sz w:val="22"/>
          <w:szCs w:val="22"/>
        </w:rPr>
        <w:t xml:space="preserve"> </w:t>
      </w:r>
      <w:r w:rsidRPr="00C44A40">
        <w:rPr>
          <w:rFonts w:ascii="Times New Roman" w:hAnsi="Times New Roman" w:cs="Times New Roman"/>
          <w:sz w:val="22"/>
          <w:szCs w:val="22"/>
        </w:rPr>
        <w:t>Vzdělávání v přípravné třídě základní školy a v přípravném stupni základní školy speciální se v případě škol zřizovaných státem, krajem, obcí nebo svazkem obcí poskytuje bezúplatně.</w:t>
      </w:r>
    </w:p>
    <w:p w14:paraId="18093F9C" w14:textId="77777777" w:rsidR="0077577E" w:rsidRPr="00C44A40" w:rsidRDefault="0077577E" w:rsidP="0077577E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14:paraId="35D9F533" w14:textId="77777777" w:rsidR="0077577E" w:rsidRPr="00C44A40" w:rsidRDefault="0077577E" w:rsidP="0077577E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C44A40">
        <w:rPr>
          <w:rFonts w:ascii="Times New Roman" w:hAnsi="Times New Roman" w:cs="Times New Roman"/>
          <w:sz w:val="22"/>
          <w:szCs w:val="22"/>
        </w:rPr>
        <w:t>(3) Školské služby lze poskytovat za úplatu, která je příjmem právnické osoby vykonávající činnost daného školského zařízení.</w:t>
      </w:r>
    </w:p>
    <w:p w14:paraId="05A081D8" w14:textId="77777777" w:rsidR="0077577E" w:rsidRPr="00C44A40" w:rsidRDefault="0077577E" w:rsidP="0077577E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14:paraId="79A1E68D" w14:textId="77777777" w:rsidR="0077577E" w:rsidRPr="00C44A40" w:rsidRDefault="0077577E" w:rsidP="0077577E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B42D13">
        <w:rPr>
          <w:rFonts w:ascii="Times New Roman" w:hAnsi="Times New Roman" w:cs="Times New Roman"/>
          <w:sz w:val="22"/>
          <w:szCs w:val="22"/>
        </w:rPr>
        <w:t xml:space="preserve">(4) Výši úplaty podle odstavců 1 až 3 stanoví v případě škol a školských zařízení zřízených státem, krajem, obcí nebo svazkem obcí </w:t>
      </w:r>
      <w:bookmarkStart w:id="1" w:name="_Hlk138427912"/>
      <w:r w:rsidRPr="00B42D13">
        <w:rPr>
          <w:rFonts w:ascii="Times New Roman" w:hAnsi="Times New Roman" w:cs="Times New Roman"/>
          <w:color w:val="0000FF"/>
        </w:rPr>
        <w:t xml:space="preserve">za poskytování předškolního vzdělávání a zájmového vzdělávání ve školní družině a školním klubu zřizovatel </w:t>
      </w:r>
      <w:bookmarkEnd w:id="1"/>
      <w:r w:rsidRPr="00B42D13">
        <w:rPr>
          <w:rFonts w:ascii="Times New Roman" w:hAnsi="Times New Roman" w:cs="Times New Roman"/>
          <w:color w:val="0000FF"/>
        </w:rPr>
        <w:t>a v ostatních případech</w:t>
      </w:r>
      <w:r w:rsidRPr="00B42D13">
        <w:rPr>
          <w:rFonts w:ascii="Times New Roman" w:hAnsi="Times New Roman" w:cs="Times New Roman"/>
          <w:sz w:val="22"/>
          <w:szCs w:val="22"/>
        </w:rPr>
        <w:t xml:space="preserve"> ředitel školy nebo školského zařízení. Výši úplaty podle odstavců 1 až 3 stanoví v případě škol a školských zařízení zřízených jinou právnickou osobou nebo fyzickou osobou právnická osoba, která</w:t>
      </w:r>
      <w:r w:rsidRPr="00C44A40">
        <w:rPr>
          <w:rFonts w:ascii="Times New Roman" w:hAnsi="Times New Roman" w:cs="Times New Roman"/>
          <w:sz w:val="22"/>
          <w:szCs w:val="22"/>
        </w:rPr>
        <w:t xml:space="preserve"> vykonává činnost těchto škol a školských zařízení. O snížení nebo prominutí úplaty, zejména v případech uvedených v § 27 odst. 5 a v případě dětí, žáků a studentů uvedených v § 16 odst. 9, rozhoduje ředitel školy nebo školského zařízení.</w:t>
      </w:r>
    </w:p>
    <w:p w14:paraId="53169A12" w14:textId="77777777" w:rsidR="0077577E" w:rsidRPr="00C44A40" w:rsidRDefault="0077577E" w:rsidP="0077577E">
      <w:pPr>
        <w:pStyle w:val="Prosttext"/>
        <w:rPr>
          <w:rFonts w:ascii="Times New Roman" w:hAnsi="Times New Roman" w:cs="Times New Roman"/>
          <w:sz w:val="22"/>
          <w:szCs w:val="22"/>
        </w:rPr>
      </w:pPr>
    </w:p>
    <w:p w14:paraId="4F3DC42D" w14:textId="111C9F5D" w:rsidR="00153098" w:rsidRDefault="0077577E" w:rsidP="0077577E">
      <w:pPr>
        <w:pStyle w:val="Prosttext"/>
      </w:pPr>
      <w:r w:rsidRPr="00C44A40">
        <w:rPr>
          <w:rFonts w:ascii="Times New Roman" w:hAnsi="Times New Roman" w:cs="Times New Roman"/>
          <w:sz w:val="22"/>
          <w:szCs w:val="22"/>
        </w:rPr>
        <w:t>(5) Ministerstvo stanoví prováděcím právním předpisem podmínky, splatnost úplaty, možnost snížení úplaty nebo osvobození od úplaty a nejvyšší možnou úplatu za vyšší odborné vzdělávání, vzdělávání, které neposkytuje stupeň vzdělání upravené tímto zákonem a jednotlivé druhy školských služeb ve školách a školských zařízeních zřizovaných státem, krajem, obcí nebo svazkem obcí.</w:t>
      </w:r>
    </w:p>
    <w:sectPr w:rsidR="00153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7E"/>
    <w:rsid w:val="00153098"/>
    <w:rsid w:val="0077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D6BB"/>
  <w15:chartTrackingRefBased/>
  <w15:docId w15:val="{B9F8EBEF-0809-4903-8430-DBABE8AB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7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7577E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77577E"/>
    <w:rPr>
      <w:rFonts w:ascii="Consolas" w:eastAsia="Times New Roman" w:hAnsi="Consolas" w:cs="Consolas"/>
      <w:kern w:val="0"/>
      <w:sz w:val="21"/>
      <w:szCs w:val="21"/>
      <w:lang w:eastAsia="cs-CZ"/>
      <w14:ligatures w14:val="none"/>
    </w:rPr>
  </w:style>
  <w:style w:type="table" w:styleId="Mkatabulky">
    <w:name w:val="Table Grid"/>
    <w:basedOn w:val="Normlntabulka"/>
    <w:rsid w:val="007757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Xenie Zemanová</dc:creator>
  <cp:keywords/>
  <dc:description/>
  <cp:lastModifiedBy>Xenie Zemanová</cp:lastModifiedBy>
  <cp:revision>1</cp:revision>
  <dcterms:created xsi:type="dcterms:W3CDTF">2023-11-28T12:31:00Z</dcterms:created>
  <dcterms:modified xsi:type="dcterms:W3CDTF">2023-11-28T12:33:00Z</dcterms:modified>
</cp:coreProperties>
</file>