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32F2" w14:textId="00032127" w:rsidR="000B3EBF" w:rsidRPr="00E07B34" w:rsidRDefault="000B3EBF" w:rsidP="00E07B34">
      <w:pPr>
        <w:shd w:val="clear" w:color="auto" w:fill="FFFFFF" w:themeFill="background1"/>
        <w:autoSpaceDE w:val="0"/>
        <w:autoSpaceDN w:val="0"/>
        <w:adjustRightInd w:val="0"/>
        <w:spacing w:after="0" w:line="240" w:lineRule="auto"/>
        <w:jc w:val="right"/>
        <w:rPr>
          <w:rFonts w:ascii="Arial" w:hAnsi="Arial" w:cs="Arial"/>
          <w:bCs/>
          <w:sz w:val="20"/>
          <w:szCs w:val="20"/>
        </w:rPr>
      </w:pPr>
      <w:proofErr w:type="spellStart"/>
      <w:r w:rsidRPr="00E07B34">
        <w:rPr>
          <w:rFonts w:ascii="Arial" w:hAnsi="Arial" w:cs="Arial"/>
          <w:bCs/>
          <w:sz w:val="20"/>
          <w:szCs w:val="20"/>
        </w:rPr>
        <w:t>Sp.zn</w:t>
      </w:r>
      <w:proofErr w:type="spellEnd"/>
      <w:r w:rsidRPr="00E07B34">
        <w:rPr>
          <w:rFonts w:ascii="Arial" w:hAnsi="Arial" w:cs="Arial"/>
          <w:bCs/>
          <w:sz w:val="20"/>
          <w:szCs w:val="20"/>
        </w:rPr>
        <w:t>.</w:t>
      </w:r>
      <w:r w:rsidR="005A7A63" w:rsidRPr="00E07B34">
        <w:rPr>
          <w:rFonts w:ascii="Arial" w:hAnsi="Arial" w:cs="Arial"/>
          <w:bCs/>
          <w:sz w:val="20"/>
          <w:szCs w:val="20"/>
        </w:rPr>
        <w:t xml:space="preserve"> </w:t>
      </w:r>
      <w:r w:rsidR="000B14D9" w:rsidRPr="00E07B34">
        <w:rPr>
          <w:rFonts w:ascii="Arial" w:hAnsi="Arial" w:cs="Arial"/>
          <w:bCs/>
          <w:sz w:val="20"/>
          <w:szCs w:val="20"/>
        </w:rPr>
        <w:t>OT/3948</w:t>
      </w:r>
      <w:r w:rsidR="005A7A63" w:rsidRPr="00E07B34">
        <w:rPr>
          <w:rFonts w:ascii="Arial" w:hAnsi="Arial" w:cs="Arial"/>
          <w:bCs/>
          <w:sz w:val="20"/>
          <w:szCs w:val="20"/>
        </w:rPr>
        <w:t>/2023</w:t>
      </w:r>
    </w:p>
    <w:p w14:paraId="007B7A8A" w14:textId="14212572" w:rsidR="00763300" w:rsidRPr="00E07B34" w:rsidRDefault="00763300" w:rsidP="00E07B34">
      <w:pPr>
        <w:shd w:val="clear" w:color="auto" w:fill="FFFFFF" w:themeFill="background1"/>
        <w:autoSpaceDE w:val="0"/>
        <w:autoSpaceDN w:val="0"/>
        <w:adjustRightInd w:val="0"/>
        <w:spacing w:after="0" w:line="240" w:lineRule="auto"/>
        <w:jc w:val="right"/>
        <w:rPr>
          <w:rFonts w:ascii="Arial" w:hAnsi="Arial" w:cs="Arial"/>
          <w:bCs/>
          <w:sz w:val="20"/>
          <w:szCs w:val="20"/>
        </w:rPr>
      </w:pPr>
      <w:r w:rsidRPr="00E07B34">
        <w:rPr>
          <w:rFonts w:ascii="Arial" w:hAnsi="Arial" w:cs="Arial"/>
          <w:bCs/>
          <w:sz w:val="20"/>
          <w:szCs w:val="20"/>
        </w:rPr>
        <w:t>Č.j.</w:t>
      </w:r>
      <w:r w:rsidR="000B3EBF" w:rsidRPr="00E07B34">
        <w:rPr>
          <w:rFonts w:ascii="Arial" w:hAnsi="Arial" w:cs="Arial"/>
          <w:bCs/>
          <w:sz w:val="20"/>
          <w:szCs w:val="20"/>
        </w:rPr>
        <w:t xml:space="preserve"> MUHU/</w:t>
      </w:r>
      <w:r w:rsidR="000B14D9" w:rsidRPr="00E07B34">
        <w:rPr>
          <w:rFonts w:ascii="Arial" w:hAnsi="Arial" w:cs="Arial"/>
          <w:bCs/>
          <w:sz w:val="20"/>
          <w:szCs w:val="20"/>
        </w:rPr>
        <w:t>29453</w:t>
      </w:r>
      <w:r w:rsidR="000B3EBF" w:rsidRPr="00E07B34">
        <w:rPr>
          <w:rFonts w:ascii="Arial" w:hAnsi="Arial" w:cs="Arial"/>
          <w:bCs/>
          <w:sz w:val="20"/>
          <w:szCs w:val="20"/>
        </w:rPr>
        <w:t>/2023/</w:t>
      </w:r>
      <w:proofErr w:type="spellStart"/>
      <w:r w:rsidR="000B3EBF" w:rsidRPr="00E07B34">
        <w:rPr>
          <w:rFonts w:ascii="Arial" w:hAnsi="Arial" w:cs="Arial"/>
          <w:bCs/>
          <w:sz w:val="20"/>
          <w:szCs w:val="20"/>
        </w:rPr>
        <w:t>Sa</w:t>
      </w:r>
      <w:proofErr w:type="spellEnd"/>
    </w:p>
    <w:p w14:paraId="78FED852" w14:textId="77777777" w:rsidR="00763300" w:rsidRPr="0050338F" w:rsidRDefault="00763300" w:rsidP="00763300">
      <w:pPr>
        <w:autoSpaceDE w:val="0"/>
        <w:autoSpaceDN w:val="0"/>
        <w:adjustRightInd w:val="0"/>
        <w:spacing w:after="0" w:line="240" w:lineRule="auto"/>
        <w:jc w:val="both"/>
        <w:rPr>
          <w:rFonts w:ascii="Arial" w:hAnsi="Arial" w:cs="Arial"/>
          <w:b/>
          <w:bCs/>
        </w:rPr>
      </w:pPr>
    </w:p>
    <w:p w14:paraId="63BDB46D" w14:textId="6926C8ED" w:rsidR="00763300" w:rsidRPr="0050338F" w:rsidRDefault="00763300" w:rsidP="00763300">
      <w:pPr>
        <w:autoSpaceDE w:val="0"/>
        <w:autoSpaceDN w:val="0"/>
        <w:adjustRightInd w:val="0"/>
        <w:spacing w:after="0" w:line="240" w:lineRule="auto"/>
        <w:jc w:val="both"/>
        <w:rPr>
          <w:rFonts w:ascii="Arial" w:hAnsi="Arial" w:cs="Arial"/>
          <w:b/>
          <w:bCs/>
        </w:rPr>
      </w:pPr>
      <w:r w:rsidRPr="0050338F">
        <w:rPr>
          <w:rFonts w:ascii="Arial" w:hAnsi="Arial" w:cs="Arial"/>
          <w:b/>
          <w:bCs/>
        </w:rPr>
        <w:t xml:space="preserve">Město Humpolec jako provozovatel veřejného pohřebiště podle § 16 odst. 1 zákona č. 256/2001 Sb., o pohřebnictví a o změně některých zákonů, ve znění pozdějších předpisů (dále jen </w:t>
      </w:r>
      <w:r w:rsidR="00B51D00">
        <w:rPr>
          <w:rFonts w:ascii="Arial" w:hAnsi="Arial" w:cs="Arial"/>
          <w:b/>
          <w:bCs/>
        </w:rPr>
        <w:t>„</w:t>
      </w:r>
      <w:r w:rsidRPr="0050338F">
        <w:rPr>
          <w:rFonts w:ascii="Arial" w:hAnsi="Arial" w:cs="Arial"/>
          <w:b/>
          <w:bCs/>
        </w:rPr>
        <w:t>zákon o pohřebnictví</w:t>
      </w:r>
      <w:r w:rsidR="00B51D00">
        <w:rPr>
          <w:rFonts w:ascii="Arial" w:hAnsi="Arial" w:cs="Arial"/>
          <w:b/>
          <w:bCs/>
        </w:rPr>
        <w:t>“</w:t>
      </w:r>
      <w:r w:rsidRPr="0050338F">
        <w:rPr>
          <w:rFonts w:ascii="Arial" w:hAnsi="Arial" w:cs="Arial"/>
          <w:b/>
          <w:bCs/>
        </w:rPr>
        <w:t xml:space="preserve">) </w:t>
      </w:r>
    </w:p>
    <w:p w14:paraId="7FBFB680" w14:textId="77777777" w:rsidR="00763300" w:rsidRPr="0050338F" w:rsidRDefault="00763300" w:rsidP="00763300">
      <w:pPr>
        <w:autoSpaceDE w:val="0"/>
        <w:autoSpaceDN w:val="0"/>
        <w:adjustRightInd w:val="0"/>
        <w:spacing w:after="0" w:line="240" w:lineRule="auto"/>
        <w:jc w:val="both"/>
        <w:rPr>
          <w:rFonts w:ascii="Arial" w:hAnsi="Arial" w:cs="Arial"/>
        </w:rPr>
      </w:pPr>
    </w:p>
    <w:p w14:paraId="78C944D5" w14:textId="23EAFA18" w:rsidR="00763300" w:rsidRPr="0050338F" w:rsidRDefault="00763300" w:rsidP="00763300">
      <w:pPr>
        <w:autoSpaceDE w:val="0"/>
        <w:autoSpaceDN w:val="0"/>
        <w:adjustRightInd w:val="0"/>
        <w:spacing w:after="0" w:line="240" w:lineRule="auto"/>
        <w:jc w:val="both"/>
        <w:rPr>
          <w:rFonts w:ascii="Arial" w:hAnsi="Arial" w:cs="Arial"/>
        </w:rPr>
      </w:pPr>
      <w:r w:rsidRPr="0050338F">
        <w:rPr>
          <w:rFonts w:ascii="Arial" w:hAnsi="Arial" w:cs="Arial"/>
        </w:rPr>
        <w:t>vydává v souladu s ustanovením § 19 zákona</w:t>
      </w:r>
      <w:r w:rsidR="0087668A">
        <w:rPr>
          <w:rFonts w:ascii="Arial" w:hAnsi="Arial" w:cs="Arial"/>
        </w:rPr>
        <w:t xml:space="preserve"> o pohřebnictví</w:t>
      </w:r>
      <w:r w:rsidRPr="0050338F">
        <w:rPr>
          <w:rFonts w:ascii="Arial" w:hAnsi="Arial" w:cs="Arial"/>
        </w:rPr>
        <w:t xml:space="preserve"> </w:t>
      </w:r>
    </w:p>
    <w:p w14:paraId="5C6294CA" w14:textId="77777777" w:rsidR="00763300" w:rsidRPr="0050338F" w:rsidRDefault="00763300" w:rsidP="00763300">
      <w:pPr>
        <w:autoSpaceDE w:val="0"/>
        <w:autoSpaceDN w:val="0"/>
        <w:adjustRightInd w:val="0"/>
        <w:spacing w:after="0" w:line="240" w:lineRule="auto"/>
        <w:jc w:val="both"/>
        <w:rPr>
          <w:rFonts w:ascii="Arial" w:hAnsi="Arial" w:cs="Arial"/>
        </w:rPr>
      </w:pPr>
    </w:p>
    <w:p w14:paraId="4CF2FB80" w14:textId="77777777" w:rsidR="00763300" w:rsidRPr="0050338F" w:rsidRDefault="00763300" w:rsidP="0050338F">
      <w:pPr>
        <w:autoSpaceDE w:val="0"/>
        <w:autoSpaceDN w:val="0"/>
        <w:adjustRightInd w:val="0"/>
        <w:spacing w:after="0" w:line="240" w:lineRule="auto"/>
        <w:jc w:val="center"/>
        <w:rPr>
          <w:rFonts w:ascii="Arial" w:hAnsi="Arial" w:cs="Arial"/>
          <w:b/>
          <w:bCs/>
          <w:sz w:val="40"/>
          <w:szCs w:val="40"/>
        </w:rPr>
      </w:pPr>
      <w:r w:rsidRPr="0050338F">
        <w:rPr>
          <w:rFonts w:ascii="Arial" w:hAnsi="Arial" w:cs="Arial"/>
          <w:b/>
          <w:bCs/>
          <w:sz w:val="40"/>
          <w:szCs w:val="40"/>
        </w:rPr>
        <w:t>Řád veřejného pohřebiště města Humpolce</w:t>
      </w:r>
    </w:p>
    <w:p w14:paraId="20A7297B" w14:textId="77777777" w:rsidR="00763300" w:rsidRPr="0050338F" w:rsidRDefault="00763300" w:rsidP="00763300">
      <w:pPr>
        <w:autoSpaceDE w:val="0"/>
        <w:autoSpaceDN w:val="0"/>
        <w:adjustRightInd w:val="0"/>
        <w:spacing w:after="0" w:line="240" w:lineRule="auto"/>
        <w:jc w:val="both"/>
        <w:rPr>
          <w:rFonts w:ascii="Arial" w:hAnsi="Arial" w:cs="Arial"/>
        </w:rPr>
      </w:pPr>
    </w:p>
    <w:p w14:paraId="47EF0E34" w14:textId="56BFA360" w:rsidR="00763300" w:rsidRPr="007C29F9" w:rsidRDefault="00763300" w:rsidP="007C29F9">
      <w:pPr>
        <w:pStyle w:val="Odstavecseseznamem"/>
        <w:numPr>
          <w:ilvl w:val="0"/>
          <w:numId w:val="5"/>
        </w:numPr>
        <w:autoSpaceDE w:val="0"/>
        <w:autoSpaceDN w:val="0"/>
        <w:adjustRightInd w:val="0"/>
        <w:spacing w:after="120" w:line="240" w:lineRule="auto"/>
        <w:ind w:left="284" w:hanging="284"/>
        <w:jc w:val="both"/>
        <w:rPr>
          <w:rFonts w:ascii="Arial" w:hAnsi="Arial" w:cs="Arial"/>
        </w:rPr>
      </w:pPr>
      <w:r w:rsidRPr="007C29F9">
        <w:rPr>
          <w:rFonts w:ascii="Arial" w:hAnsi="Arial" w:cs="Arial"/>
        </w:rPr>
        <w:t>Rada města Humpolce ve smyslu § 102 odst. 3 zákona č. 128/2000 Sb. o obcích, ve znění pozdějších předpisů</w:t>
      </w:r>
      <w:r w:rsidR="00CC68E0" w:rsidRPr="007C29F9">
        <w:rPr>
          <w:rFonts w:ascii="Arial" w:hAnsi="Arial" w:cs="Arial"/>
        </w:rPr>
        <w:t>,</w:t>
      </w:r>
      <w:r w:rsidRPr="007C29F9">
        <w:rPr>
          <w:rFonts w:ascii="Arial" w:hAnsi="Arial" w:cs="Arial"/>
        </w:rPr>
        <w:t xml:space="preserve"> schválila tento Řád veřejného pohřebiště města Humpolce dne </w:t>
      </w:r>
      <w:r w:rsidR="00E07B34">
        <w:rPr>
          <w:rFonts w:ascii="Arial" w:hAnsi="Arial" w:cs="Arial"/>
        </w:rPr>
        <w:br/>
      </w:r>
      <w:r w:rsidR="00E07B34" w:rsidRPr="00E07B34">
        <w:rPr>
          <w:rFonts w:ascii="Arial" w:hAnsi="Arial" w:cs="Arial"/>
        </w:rPr>
        <w:t>11</w:t>
      </w:r>
      <w:r w:rsidRPr="00E07B34">
        <w:rPr>
          <w:rFonts w:ascii="Arial" w:hAnsi="Arial" w:cs="Arial"/>
        </w:rPr>
        <w:t xml:space="preserve">. </w:t>
      </w:r>
      <w:r w:rsidR="00E07B34" w:rsidRPr="00E07B34">
        <w:rPr>
          <w:rFonts w:ascii="Arial" w:hAnsi="Arial" w:cs="Arial"/>
        </w:rPr>
        <w:t>10</w:t>
      </w:r>
      <w:r w:rsidRPr="00E07B34">
        <w:rPr>
          <w:rFonts w:ascii="Arial" w:hAnsi="Arial" w:cs="Arial"/>
        </w:rPr>
        <w:t>. 2023,</w:t>
      </w:r>
      <w:r w:rsidRPr="007C29F9">
        <w:rPr>
          <w:rFonts w:ascii="Arial" w:hAnsi="Arial" w:cs="Arial"/>
        </w:rPr>
        <w:t xml:space="preserve"> pod číslem usnesení </w:t>
      </w:r>
      <w:proofErr w:type="spellStart"/>
      <w:r w:rsidR="00B51D00" w:rsidRPr="007C29F9">
        <w:rPr>
          <w:rFonts w:ascii="Arial" w:hAnsi="Arial" w:cs="Arial"/>
          <w:highlight w:val="green"/>
        </w:rPr>
        <w:t>xx</w:t>
      </w:r>
      <w:proofErr w:type="spellEnd"/>
      <w:r w:rsidRPr="007C29F9">
        <w:rPr>
          <w:rFonts w:ascii="Arial" w:hAnsi="Arial" w:cs="Arial"/>
          <w:highlight w:val="green"/>
        </w:rPr>
        <w:t>/</w:t>
      </w:r>
      <w:r w:rsidR="00E07B34">
        <w:rPr>
          <w:rFonts w:ascii="Arial" w:hAnsi="Arial" w:cs="Arial"/>
          <w:highlight w:val="green"/>
        </w:rPr>
        <w:t>19</w:t>
      </w:r>
      <w:r w:rsidRPr="007C29F9">
        <w:rPr>
          <w:rFonts w:ascii="Arial" w:hAnsi="Arial" w:cs="Arial"/>
          <w:highlight w:val="green"/>
        </w:rPr>
        <w:t>/2023/R</w:t>
      </w:r>
      <w:r w:rsidR="00B51D00" w:rsidRPr="007C29F9">
        <w:rPr>
          <w:rFonts w:ascii="Arial" w:hAnsi="Arial" w:cs="Arial"/>
          <w:highlight w:val="green"/>
        </w:rPr>
        <w:t>M</w:t>
      </w:r>
      <w:r w:rsidRPr="007C29F9">
        <w:rPr>
          <w:rFonts w:ascii="Arial" w:hAnsi="Arial" w:cs="Arial"/>
          <w:highlight w:val="green"/>
        </w:rPr>
        <w:t>.</w:t>
      </w:r>
      <w:r w:rsidRPr="007C29F9">
        <w:rPr>
          <w:rFonts w:ascii="Arial" w:hAnsi="Arial" w:cs="Arial"/>
        </w:rPr>
        <w:t xml:space="preserve"> </w:t>
      </w:r>
    </w:p>
    <w:p w14:paraId="3900B569" w14:textId="7142A5BC" w:rsidR="00763300" w:rsidRPr="0050338F" w:rsidRDefault="00763300" w:rsidP="007C29F9">
      <w:pPr>
        <w:pStyle w:val="Default"/>
        <w:numPr>
          <w:ilvl w:val="0"/>
          <w:numId w:val="5"/>
        </w:numPr>
        <w:spacing w:after="120"/>
        <w:ind w:left="284" w:hanging="284"/>
        <w:jc w:val="both"/>
        <w:rPr>
          <w:color w:val="auto"/>
          <w:sz w:val="22"/>
          <w:szCs w:val="22"/>
        </w:rPr>
      </w:pPr>
      <w:r w:rsidRPr="0050338F">
        <w:rPr>
          <w:color w:val="auto"/>
          <w:sz w:val="22"/>
          <w:szCs w:val="22"/>
        </w:rPr>
        <w:t xml:space="preserve">Řád veřejného pohřebiště města Humpolce vydává město po předchozím souhlasu Krajského úřadu Kraje Vysočina </w:t>
      </w:r>
      <w:r w:rsidRPr="00E07B34">
        <w:rPr>
          <w:color w:val="auto"/>
          <w:sz w:val="22"/>
          <w:szCs w:val="22"/>
        </w:rPr>
        <w:t xml:space="preserve">ze dne </w:t>
      </w:r>
      <w:r w:rsidR="00E07B34" w:rsidRPr="00E07B34">
        <w:rPr>
          <w:color w:val="auto"/>
          <w:sz w:val="22"/>
          <w:szCs w:val="22"/>
        </w:rPr>
        <w:t>26</w:t>
      </w:r>
      <w:r w:rsidRPr="00E07B34">
        <w:rPr>
          <w:color w:val="auto"/>
          <w:sz w:val="22"/>
          <w:szCs w:val="22"/>
        </w:rPr>
        <w:t xml:space="preserve">. </w:t>
      </w:r>
      <w:r w:rsidR="00E07B34" w:rsidRPr="00E07B34">
        <w:rPr>
          <w:color w:val="auto"/>
          <w:sz w:val="22"/>
          <w:szCs w:val="22"/>
        </w:rPr>
        <w:t>9</w:t>
      </w:r>
      <w:r w:rsidRPr="00E07B34">
        <w:rPr>
          <w:color w:val="auto"/>
          <w:sz w:val="22"/>
          <w:szCs w:val="22"/>
        </w:rPr>
        <w:t>. 2023, vydaného pod</w:t>
      </w:r>
      <w:r w:rsidRPr="0050338F">
        <w:rPr>
          <w:color w:val="auto"/>
          <w:sz w:val="22"/>
          <w:szCs w:val="22"/>
        </w:rPr>
        <w:t xml:space="preserve"> č.j. KUJI </w:t>
      </w:r>
      <w:r w:rsidR="00E07B34">
        <w:rPr>
          <w:color w:val="auto"/>
          <w:sz w:val="22"/>
          <w:szCs w:val="22"/>
        </w:rPr>
        <w:t>88879/</w:t>
      </w:r>
      <w:r w:rsidRPr="0050338F">
        <w:rPr>
          <w:color w:val="auto"/>
          <w:sz w:val="22"/>
          <w:szCs w:val="22"/>
        </w:rPr>
        <w:t>2023.</w:t>
      </w:r>
    </w:p>
    <w:p w14:paraId="0440DA77" w14:textId="77777777" w:rsidR="00763300" w:rsidRPr="0050338F" w:rsidRDefault="00763300" w:rsidP="00763300">
      <w:pPr>
        <w:pStyle w:val="Default"/>
        <w:jc w:val="both"/>
        <w:rPr>
          <w:color w:val="auto"/>
          <w:sz w:val="22"/>
          <w:szCs w:val="22"/>
        </w:rPr>
      </w:pPr>
    </w:p>
    <w:p w14:paraId="736F74F0" w14:textId="77777777" w:rsidR="00615C19" w:rsidRDefault="00763300" w:rsidP="00CC68E0">
      <w:pPr>
        <w:pStyle w:val="Default"/>
        <w:jc w:val="center"/>
        <w:rPr>
          <w:b/>
          <w:bCs/>
          <w:iCs/>
          <w:color w:val="auto"/>
          <w:sz w:val="22"/>
          <w:szCs w:val="22"/>
        </w:rPr>
      </w:pPr>
      <w:r w:rsidRPr="0050338F">
        <w:rPr>
          <w:b/>
          <w:bCs/>
          <w:iCs/>
          <w:color w:val="auto"/>
          <w:sz w:val="22"/>
          <w:szCs w:val="22"/>
        </w:rPr>
        <w:t xml:space="preserve">Článek 1 </w:t>
      </w:r>
    </w:p>
    <w:p w14:paraId="4709BB01" w14:textId="60DF593D" w:rsidR="00763300" w:rsidRDefault="00763300" w:rsidP="00CC68E0">
      <w:pPr>
        <w:pStyle w:val="Default"/>
        <w:jc w:val="center"/>
        <w:rPr>
          <w:b/>
          <w:bCs/>
          <w:iCs/>
          <w:color w:val="auto"/>
          <w:sz w:val="22"/>
          <w:szCs w:val="22"/>
        </w:rPr>
      </w:pPr>
      <w:r w:rsidRPr="0050338F">
        <w:rPr>
          <w:b/>
          <w:bCs/>
          <w:iCs/>
          <w:color w:val="auto"/>
          <w:sz w:val="22"/>
          <w:szCs w:val="22"/>
        </w:rPr>
        <w:t>Úvodní ustanovení</w:t>
      </w:r>
    </w:p>
    <w:p w14:paraId="4D309208" w14:textId="77777777" w:rsidR="0050338F" w:rsidRPr="0050338F" w:rsidRDefault="0050338F" w:rsidP="00CC68E0">
      <w:pPr>
        <w:pStyle w:val="Default"/>
        <w:jc w:val="center"/>
        <w:rPr>
          <w:color w:val="auto"/>
          <w:sz w:val="22"/>
          <w:szCs w:val="22"/>
        </w:rPr>
      </w:pPr>
    </w:p>
    <w:p w14:paraId="5B5802E8" w14:textId="76E94437" w:rsidR="00763300" w:rsidRDefault="00763300" w:rsidP="007C29F9">
      <w:pPr>
        <w:pStyle w:val="Default"/>
        <w:numPr>
          <w:ilvl w:val="0"/>
          <w:numId w:val="6"/>
        </w:numPr>
        <w:spacing w:after="120"/>
        <w:ind w:left="284" w:hanging="284"/>
        <w:jc w:val="both"/>
        <w:rPr>
          <w:color w:val="auto"/>
          <w:sz w:val="22"/>
          <w:szCs w:val="22"/>
        </w:rPr>
      </w:pPr>
      <w:r w:rsidRPr="0050338F">
        <w:rPr>
          <w:color w:val="auto"/>
          <w:sz w:val="22"/>
          <w:szCs w:val="22"/>
        </w:rPr>
        <w:t xml:space="preserve">Provozování pohřebiště je nedílnou součástí veřejné infrastruktury a službou ve veřejném zájmu v samostatné působnosti obce. </w:t>
      </w:r>
    </w:p>
    <w:p w14:paraId="5A746D8C" w14:textId="4416B8CA" w:rsidR="00CC68E0" w:rsidRPr="0050338F" w:rsidRDefault="00CC68E0" w:rsidP="007C29F9">
      <w:pPr>
        <w:pStyle w:val="Bntext"/>
        <w:numPr>
          <w:ilvl w:val="0"/>
          <w:numId w:val="6"/>
        </w:numPr>
        <w:spacing w:after="120"/>
        <w:ind w:left="284" w:hanging="284"/>
        <w:rPr>
          <w:color w:val="000000"/>
          <w:sz w:val="22"/>
          <w:szCs w:val="22"/>
        </w:rPr>
      </w:pPr>
      <w:r w:rsidRPr="0050338F">
        <w:rPr>
          <w:color w:val="000000"/>
          <w:sz w:val="22"/>
          <w:szCs w:val="22"/>
        </w:rPr>
        <w:t>Provozovatelem veřejného pohřebiště je město Humpolec, IČ</w:t>
      </w:r>
      <w:r w:rsidR="00125774">
        <w:rPr>
          <w:color w:val="000000"/>
          <w:sz w:val="22"/>
          <w:szCs w:val="22"/>
        </w:rPr>
        <w:t>O</w:t>
      </w:r>
      <w:r w:rsidRPr="0050338F">
        <w:rPr>
          <w:color w:val="000000"/>
          <w:sz w:val="22"/>
          <w:szCs w:val="22"/>
        </w:rPr>
        <w:t xml:space="preserve">: </w:t>
      </w:r>
      <w:r w:rsidR="00AC0A3C" w:rsidRPr="0050338F">
        <w:rPr>
          <w:sz w:val="22"/>
          <w:szCs w:val="22"/>
        </w:rPr>
        <w:t>00248266</w:t>
      </w:r>
      <w:r w:rsidRPr="0050338F">
        <w:rPr>
          <w:color w:val="000000"/>
          <w:sz w:val="22"/>
          <w:szCs w:val="22"/>
        </w:rPr>
        <w:t xml:space="preserve">, se sídlem </w:t>
      </w:r>
      <w:r w:rsidR="00AC0A3C" w:rsidRPr="0050338F">
        <w:rPr>
          <w:sz w:val="22"/>
          <w:szCs w:val="22"/>
        </w:rPr>
        <w:t>Horní náměstí 300, 396 22 Humpolec</w:t>
      </w:r>
      <w:r w:rsidRPr="0050338F">
        <w:rPr>
          <w:color w:val="000000"/>
          <w:sz w:val="22"/>
          <w:szCs w:val="22"/>
        </w:rPr>
        <w:t xml:space="preserve">. </w:t>
      </w:r>
    </w:p>
    <w:p w14:paraId="3F9B89F2" w14:textId="36BBFF77" w:rsidR="00CC68E0" w:rsidRPr="00C953BE" w:rsidRDefault="00E66CE7" w:rsidP="007C29F9">
      <w:pPr>
        <w:pStyle w:val="Odstavecseseznamem"/>
        <w:numPr>
          <w:ilvl w:val="0"/>
          <w:numId w:val="6"/>
        </w:numPr>
        <w:autoSpaceDE w:val="0"/>
        <w:autoSpaceDN w:val="0"/>
        <w:adjustRightInd w:val="0"/>
        <w:spacing w:after="120" w:line="240" w:lineRule="auto"/>
        <w:ind w:left="284" w:hanging="284"/>
        <w:contextualSpacing w:val="0"/>
        <w:jc w:val="both"/>
        <w:rPr>
          <w:rFonts w:ascii="Arial" w:hAnsi="Arial" w:cs="Arial"/>
          <w:color w:val="000000"/>
        </w:rPr>
      </w:pPr>
      <w:r w:rsidRPr="00C953BE">
        <w:rPr>
          <w:rFonts w:ascii="Arial" w:hAnsi="Arial" w:cs="Arial"/>
          <w:color w:val="000000"/>
        </w:rPr>
        <w:t xml:space="preserve">Některé činnosti provozovatele </w:t>
      </w:r>
      <w:r w:rsidR="00877DC0" w:rsidRPr="00C953BE">
        <w:rPr>
          <w:rFonts w:ascii="Arial" w:hAnsi="Arial" w:cs="Arial"/>
          <w:color w:val="000000"/>
        </w:rPr>
        <w:t>p</w:t>
      </w:r>
      <w:r w:rsidR="00CC68E0" w:rsidRPr="00C953BE">
        <w:rPr>
          <w:rFonts w:ascii="Arial" w:hAnsi="Arial" w:cs="Arial"/>
          <w:color w:val="000000"/>
        </w:rPr>
        <w:t xml:space="preserve">ohřebiště města </w:t>
      </w:r>
      <w:r w:rsidR="00AC0A3C" w:rsidRPr="00C953BE">
        <w:rPr>
          <w:rFonts w:ascii="Arial" w:hAnsi="Arial" w:cs="Arial"/>
          <w:color w:val="000000"/>
        </w:rPr>
        <w:t>Humpolce</w:t>
      </w:r>
      <w:r w:rsidR="00CC68E0" w:rsidRPr="00C953BE">
        <w:rPr>
          <w:rFonts w:ascii="Arial" w:hAnsi="Arial" w:cs="Arial"/>
          <w:color w:val="000000"/>
        </w:rPr>
        <w:t xml:space="preserve"> </w:t>
      </w:r>
      <w:r w:rsidRPr="00C953BE">
        <w:rPr>
          <w:rFonts w:ascii="Arial" w:hAnsi="Arial" w:cs="Arial"/>
          <w:color w:val="000000"/>
        </w:rPr>
        <w:t>jsou provozovány</w:t>
      </w:r>
      <w:r w:rsidR="00CC68E0" w:rsidRPr="00C953BE">
        <w:rPr>
          <w:rFonts w:ascii="Arial" w:hAnsi="Arial" w:cs="Arial"/>
          <w:color w:val="000000"/>
        </w:rPr>
        <w:t xml:space="preserve"> na základě sml</w:t>
      </w:r>
      <w:r w:rsidR="00FA2842" w:rsidRPr="00C953BE">
        <w:rPr>
          <w:rFonts w:ascii="Arial" w:hAnsi="Arial" w:cs="Arial"/>
          <w:color w:val="000000"/>
        </w:rPr>
        <w:t xml:space="preserve">uv </w:t>
      </w:r>
      <w:r w:rsidR="00CC68E0" w:rsidRPr="00C953BE">
        <w:rPr>
          <w:rFonts w:ascii="Arial" w:hAnsi="Arial" w:cs="Arial"/>
          <w:color w:val="000000"/>
        </w:rPr>
        <w:t>prostřednictvím</w:t>
      </w:r>
      <w:r w:rsidR="00FA2842" w:rsidRPr="00C953BE">
        <w:rPr>
          <w:rFonts w:ascii="Arial" w:hAnsi="Arial" w:cs="Arial"/>
          <w:color w:val="000000"/>
        </w:rPr>
        <w:t>:</w:t>
      </w:r>
      <w:r w:rsidR="00CC68E0" w:rsidRPr="00C953BE">
        <w:rPr>
          <w:rFonts w:ascii="Arial" w:hAnsi="Arial" w:cs="Arial"/>
          <w:color w:val="000000"/>
        </w:rPr>
        <w:t xml:space="preserve"> </w:t>
      </w:r>
    </w:p>
    <w:p w14:paraId="611944BD" w14:textId="5E4CDAC4" w:rsidR="00D824D5" w:rsidRPr="00C953BE" w:rsidRDefault="00D824D5" w:rsidP="00643C88">
      <w:pPr>
        <w:pStyle w:val="Odstavecseseznamem"/>
        <w:autoSpaceDE w:val="0"/>
        <w:autoSpaceDN w:val="0"/>
        <w:adjustRightInd w:val="0"/>
        <w:spacing w:after="0" w:line="240" w:lineRule="auto"/>
        <w:ind w:left="284"/>
        <w:contextualSpacing w:val="0"/>
        <w:jc w:val="both"/>
        <w:rPr>
          <w:rFonts w:ascii="Arial" w:hAnsi="Arial" w:cs="Arial"/>
          <w:color w:val="000000"/>
        </w:rPr>
      </w:pPr>
      <w:r w:rsidRPr="00C953BE">
        <w:rPr>
          <w:rFonts w:ascii="Arial" w:hAnsi="Arial" w:cs="Arial"/>
          <w:color w:val="000000"/>
        </w:rPr>
        <w:t xml:space="preserve">Technické služby města Humpolce, </w:t>
      </w:r>
      <w:r w:rsidR="00125774" w:rsidRPr="00C953BE">
        <w:rPr>
          <w:rFonts w:ascii="Arial" w:hAnsi="Arial" w:cs="Arial"/>
          <w:color w:val="000000"/>
        </w:rPr>
        <w:t>s.r.o.</w:t>
      </w:r>
    </w:p>
    <w:p w14:paraId="2B3B55A3" w14:textId="7BB59556" w:rsidR="00125774" w:rsidRPr="00C953BE" w:rsidRDefault="00125774" w:rsidP="00643C88">
      <w:pPr>
        <w:pStyle w:val="Odstavecseseznamem"/>
        <w:autoSpaceDE w:val="0"/>
        <w:autoSpaceDN w:val="0"/>
        <w:adjustRightInd w:val="0"/>
        <w:spacing w:after="0" w:line="240" w:lineRule="auto"/>
        <w:ind w:left="284"/>
        <w:contextualSpacing w:val="0"/>
        <w:jc w:val="both"/>
        <w:rPr>
          <w:rFonts w:ascii="Arial" w:hAnsi="Arial" w:cs="Arial"/>
          <w:color w:val="000000"/>
        </w:rPr>
      </w:pPr>
      <w:r w:rsidRPr="00C953BE">
        <w:rPr>
          <w:rFonts w:ascii="Arial" w:hAnsi="Arial" w:cs="Arial"/>
          <w:color w:val="000000"/>
        </w:rPr>
        <w:t>Okružní 637, 396 01 Humpolec</w:t>
      </w:r>
    </w:p>
    <w:p w14:paraId="23C7FDD2" w14:textId="20368355" w:rsidR="00125774" w:rsidRPr="00C953BE" w:rsidRDefault="00125774" w:rsidP="007C29F9">
      <w:pPr>
        <w:pStyle w:val="Odstavecseseznamem"/>
        <w:autoSpaceDE w:val="0"/>
        <w:autoSpaceDN w:val="0"/>
        <w:adjustRightInd w:val="0"/>
        <w:spacing w:after="120" w:line="240" w:lineRule="auto"/>
        <w:ind w:left="284"/>
        <w:contextualSpacing w:val="0"/>
        <w:jc w:val="both"/>
        <w:rPr>
          <w:rFonts w:ascii="Arial" w:hAnsi="Arial" w:cs="Arial"/>
          <w:color w:val="000000"/>
        </w:rPr>
      </w:pPr>
      <w:r w:rsidRPr="00C953BE">
        <w:rPr>
          <w:rFonts w:ascii="Arial" w:hAnsi="Arial" w:cs="Arial"/>
          <w:color w:val="000000"/>
        </w:rPr>
        <w:t>IČO: 63906929</w:t>
      </w:r>
      <w:r w:rsidR="00C953BE" w:rsidRPr="00C953BE">
        <w:rPr>
          <w:rFonts w:ascii="Arial" w:hAnsi="Arial" w:cs="Arial"/>
          <w:color w:val="000000"/>
        </w:rPr>
        <w:t>,</w:t>
      </w:r>
    </w:p>
    <w:p w14:paraId="35DDFDB7" w14:textId="4EAC1EAD" w:rsidR="00D824D5" w:rsidRPr="00C953BE" w:rsidRDefault="00C953BE" w:rsidP="00C953BE">
      <w:pPr>
        <w:pStyle w:val="Odstavecseseznamem"/>
        <w:numPr>
          <w:ilvl w:val="0"/>
          <w:numId w:val="37"/>
        </w:numPr>
        <w:autoSpaceDE w:val="0"/>
        <w:autoSpaceDN w:val="0"/>
        <w:adjustRightInd w:val="0"/>
        <w:spacing w:after="120" w:line="240" w:lineRule="auto"/>
        <w:contextualSpacing w:val="0"/>
        <w:jc w:val="both"/>
        <w:rPr>
          <w:rFonts w:ascii="Arial" w:hAnsi="Arial" w:cs="Arial"/>
          <w:color w:val="000000"/>
        </w:rPr>
      </w:pPr>
      <w:r w:rsidRPr="00C953BE">
        <w:rPr>
          <w:rFonts w:ascii="Arial" w:hAnsi="Arial" w:cs="Arial"/>
          <w:color w:val="000000"/>
        </w:rPr>
        <w:t>zajišťují z</w:t>
      </w:r>
      <w:r w:rsidR="00E66CE7" w:rsidRPr="00C953BE">
        <w:rPr>
          <w:rFonts w:ascii="Arial" w:hAnsi="Arial" w:cs="Arial"/>
          <w:color w:val="000000"/>
        </w:rPr>
        <w:t>ejména p</w:t>
      </w:r>
      <w:r w:rsidR="00FA2842" w:rsidRPr="00C953BE">
        <w:rPr>
          <w:rFonts w:ascii="Arial" w:hAnsi="Arial" w:cs="Arial"/>
          <w:color w:val="000000"/>
        </w:rPr>
        <w:t>éč</w:t>
      </w:r>
      <w:r w:rsidRPr="00C953BE">
        <w:rPr>
          <w:rFonts w:ascii="Arial" w:hAnsi="Arial" w:cs="Arial"/>
          <w:color w:val="000000"/>
        </w:rPr>
        <w:t>i</w:t>
      </w:r>
      <w:r w:rsidR="00FA2842" w:rsidRPr="00C953BE">
        <w:rPr>
          <w:rFonts w:ascii="Arial" w:hAnsi="Arial" w:cs="Arial"/>
          <w:color w:val="000000"/>
        </w:rPr>
        <w:t xml:space="preserve"> o</w:t>
      </w:r>
      <w:r w:rsidR="00E417C4" w:rsidRPr="00C953BE">
        <w:rPr>
          <w:rFonts w:ascii="Arial" w:hAnsi="Arial" w:cs="Arial"/>
          <w:color w:val="000000"/>
        </w:rPr>
        <w:t xml:space="preserve"> veřejnou</w:t>
      </w:r>
      <w:r w:rsidR="00FA2842" w:rsidRPr="00C953BE">
        <w:rPr>
          <w:rFonts w:ascii="Arial" w:hAnsi="Arial" w:cs="Arial"/>
          <w:color w:val="000000"/>
        </w:rPr>
        <w:t xml:space="preserve"> zeleň a </w:t>
      </w:r>
      <w:r w:rsidR="00D908B8" w:rsidRPr="00C953BE">
        <w:rPr>
          <w:rFonts w:ascii="Arial" w:hAnsi="Arial" w:cs="Arial"/>
          <w:color w:val="000000"/>
        </w:rPr>
        <w:t xml:space="preserve">svoz a likvidaci odpadů vzniklých na pohřebišti </w:t>
      </w:r>
      <w:r w:rsidR="00E417C4" w:rsidRPr="00C953BE">
        <w:rPr>
          <w:rFonts w:ascii="Arial" w:hAnsi="Arial" w:cs="Arial"/>
          <w:color w:val="000000"/>
        </w:rPr>
        <w:t>a údržbu cest</w:t>
      </w:r>
      <w:r w:rsidR="00AD4995" w:rsidRPr="00C953BE">
        <w:rPr>
          <w:rFonts w:ascii="Arial" w:hAnsi="Arial" w:cs="Arial"/>
          <w:color w:val="000000"/>
        </w:rPr>
        <w:t xml:space="preserve">, uzamykání a odemykání </w:t>
      </w:r>
      <w:r w:rsidR="00AC58D6" w:rsidRPr="00C953BE">
        <w:rPr>
          <w:rFonts w:ascii="Arial" w:hAnsi="Arial" w:cs="Arial"/>
          <w:color w:val="000000"/>
        </w:rPr>
        <w:t>hřbitova</w:t>
      </w:r>
      <w:r w:rsidR="0087668A" w:rsidRPr="00C953BE">
        <w:rPr>
          <w:rFonts w:ascii="Arial" w:hAnsi="Arial" w:cs="Arial"/>
          <w:color w:val="000000"/>
        </w:rPr>
        <w:t>.</w:t>
      </w:r>
    </w:p>
    <w:p w14:paraId="56876A45" w14:textId="0844E603" w:rsidR="00FA2842" w:rsidRPr="00C953BE" w:rsidRDefault="00FA2842" w:rsidP="00643C88">
      <w:pPr>
        <w:pStyle w:val="Odstavecseseznamem"/>
        <w:autoSpaceDE w:val="0"/>
        <w:autoSpaceDN w:val="0"/>
        <w:adjustRightInd w:val="0"/>
        <w:spacing w:after="0" w:line="240" w:lineRule="auto"/>
        <w:ind w:left="284"/>
        <w:contextualSpacing w:val="0"/>
        <w:jc w:val="both"/>
        <w:rPr>
          <w:rFonts w:ascii="Arial" w:hAnsi="Arial" w:cs="Arial"/>
          <w:color w:val="000000"/>
        </w:rPr>
      </w:pPr>
      <w:r w:rsidRPr="00C953BE">
        <w:rPr>
          <w:rFonts w:ascii="Arial" w:hAnsi="Arial" w:cs="Arial"/>
          <w:color w:val="000000"/>
        </w:rPr>
        <w:t xml:space="preserve">Pohřební služba Jiří </w:t>
      </w:r>
      <w:proofErr w:type="spellStart"/>
      <w:r w:rsidRPr="00C953BE">
        <w:rPr>
          <w:rFonts w:ascii="Arial" w:hAnsi="Arial" w:cs="Arial"/>
          <w:color w:val="000000"/>
        </w:rPr>
        <w:t>Balnoha</w:t>
      </w:r>
      <w:proofErr w:type="spellEnd"/>
    </w:p>
    <w:p w14:paraId="62587764" w14:textId="2482A32C" w:rsidR="0093342C" w:rsidRPr="00C953BE" w:rsidRDefault="003D55A6" w:rsidP="00643C88">
      <w:pPr>
        <w:pStyle w:val="Odstavecseseznamem"/>
        <w:autoSpaceDE w:val="0"/>
        <w:autoSpaceDN w:val="0"/>
        <w:adjustRightInd w:val="0"/>
        <w:spacing w:after="0" w:line="240" w:lineRule="auto"/>
        <w:ind w:left="284"/>
        <w:contextualSpacing w:val="0"/>
        <w:jc w:val="both"/>
        <w:rPr>
          <w:rFonts w:ascii="Arial" w:hAnsi="Arial" w:cs="Arial"/>
          <w:color w:val="000000"/>
          <w:shd w:val="clear" w:color="auto" w:fill="FFFFFF"/>
        </w:rPr>
      </w:pPr>
      <w:r w:rsidRPr="00C953BE">
        <w:rPr>
          <w:rFonts w:ascii="Arial" w:hAnsi="Arial" w:cs="Arial"/>
          <w:color w:val="000000"/>
          <w:shd w:val="clear" w:color="auto" w:fill="FFFFFF"/>
        </w:rPr>
        <w:t>Hálkova 1076</w:t>
      </w:r>
      <w:r w:rsidR="00FA2842" w:rsidRPr="00C953BE">
        <w:rPr>
          <w:rFonts w:ascii="Arial" w:hAnsi="Arial" w:cs="Arial"/>
          <w:color w:val="000000"/>
          <w:shd w:val="clear" w:color="auto" w:fill="FFFFFF"/>
        </w:rPr>
        <w:t>, 396 01 Humpolec</w:t>
      </w:r>
    </w:p>
    <w:p w14:paraId="265C7834" w14:textId="240BA007" w:rsidR="00FA2842" w:rsidRPr="00C953BE" w:rsidRDefault="00FA2842" w:rsidP="007C29F9">
      <w:pPr>
        <w:pStyle w:val="Odstavecseseznamem"/>
        <w:autoSpaceDE w:val="0"/>
        <w:autoSpaceDN w:val="0"/>
        <w:adjustRightInd w:val="0"/>
        <w:spacing w:after="120" w:line="240" w:lineRule="auto"/>
        <w:ind w:left="284"/>
        <w:contextualSpacing w:val="0"/>
        <w:jc w:val="both"/>
        <w:rPr>
          <w:rFonts w:ascii="Arial" w:hAnsi="Arial" w:cs="Arial"/>
          <w:color w:val="000000"/>
        </w:rPr>
      </w:pPr>
      <w:r w:rsidRPr="00C953BE">
        <w:rPr>
          <w:rFonts w:ascii="Arial" w:hAnsi="Arial" w:cs="Arial"/>
          <w:color w:val="000000"/>
          <w:shd w:val="clear" w:color="auto" w:fill="FFFFFF"/>
        </w:rPr>
        <w:t>IČO:</w:t>
      </w:r>
      <w:r w:rsidR="00E66CE7" w:rsidRPr="00C953BE">
        <w:rPr>
          <w:rFonts w:ascii="Arial" w:hAnsi="Arial" w:cs="Arial"/>
          <w:color w:val="000000"/>
          <w:shd w:val="clear" w:color="auto" w:fill="FFFFFF"/>
        </w:rPr>
        <w:t xml:space="preserve"> 10297782</w:t>
      </w:r>
    </w:p>
    <w:p w14:paraId="6086292C" w14:textId="5B3F5CED" w:rsidR="00E417C4" w:rsidRPr="00D908B8" w:rsidRDefault="00C953BE" w:rsidP="00C953BE">
      <w:pPr>
        <w:pStyle w:val="Odstavecseseznamem"/>
        <w:numPr>
          <w:ilvl w:val="0"/>
          <w:numId w:val="37"/>
        </w:numPr>
        <w:autoSpaceDE w:val="0"/>
        <w:autoSpaceDN w:val="0"/>
        <w:adjustRightInd w:val="0"/>
        <w:spacing w:after="120" w:line="240" w:lineRule="auto"/>
        <w:contextualSpacing w:val="0"/>
        <w:jc w:val="both"/>
        <w:rPr>
          <w:rFonts w:ascii="Arial" w:hAnsi="Arial" w:cs="Arial"/>
          <w:color w:val="000000"/>
        </w:rPr>
      </w:pPr>
      <w:r w:rsidRPr="00C953BE">
        <w:rPr>
          <w:rFonts w:ascii="Arial" w:hAnsi="Arial" w:cs="Arial"/>
          <w:color w:val="000000"/>
        </w:rPr>
        <w:t>zabezpečuje z</w:t>
      </w:r>
      <w:r w:rsidR="00E66CE7" w:rsidRPr="00C953BE">
        <w:rPr>
          <w:rFonts w:ascii="Arial" w:hAnsi="Arial" w:cs="Arial"/>
          <w:color w:val="000000"/>
        </w:rPr>
        <w:t xml:space="preserve">ejména činnosti související s manipulací s lidskými </w:t>
      </w:r>
      <w:r>
        <w:rPr>
          <w:rFonts w:ascii="Arial" w:hAnsi="Arial" w:cs="Arial"/>
          <w:color w:val="000000"/>
        </w:rPr>
        <w:t xml:space="preserve">pozůstatky a </w:t>
      </w:r>
      <w:r w:rsidR="00E66CE7" w:rsidRPr="00C953BE">
        <w:rPr>
          <w:rFonts w:ascii="Arial" w:hAnsi="Arial" w:cs="Arial"/>
          <w:color w:val="000000"/>
        </w:rPr>
        <w:t xml:space="preserve">ostatky, </w:t>
      </w:r>
      <w:r w:rsidR="00E417C4" w:rsidRPr="00C953BE">
        <w:rPr>
          <w:rStyle w:val="cf01"/>
          <w:rFonts w:ascii="Arial" w:hAnsi="Arial" w:cs="Arial"/>
          <w:sz w:val="22"/>
          <w:szCs w:val="22"/>
        </w:rPr>
        <w:t>kopání hrobů</w:t>
      </w:r>
      <w:r>
        <w:rPr>
          <w:rStyle w:val="cf01"/>
          <w:rFonts w:ascii="Arial" w:hAnsi="Arial" w:cs="Arial"/>
          <w:sz w:val="22"/>
          <w:szCs w:val="22"/>
        </w:rPr>
        <w:t xml:space="preserve">, </w:t>
      </w:r>
      <w:r w:rsidR="00E417C4" w:rsidRPr="00C953BE">
        <w:rPr>
          <w:rStyle w:val="cf01"/>
          <w:rFonts w:ascii="Arial" w:hAnsi="Arial" w:cs="Arial"/>
          <w:sz w:val="22"/>
          <w:szCs w:val="22"/>
        </w:rPr>
        <w:t xml:space="preserve">ukládání </w:t>
      </w:r>
      <w:r>
        <w:rPr>
          <w:rStyle w:val="cf01"/>
          <w:rFonts w:ascii="Arial" w:hAnsi="Arial" w:cs="Arial"/>
          <w:sz w:val="22"/>
          <w:szCs w:val="22"/>
        </w:rPr>
        <w:t xml:space="preserve">pozůstatků a </w:t>
      </w:r>
      <w:r w:rsidR="00E417C4" w:rsidRPr="00C953BE">
        <w:rPr>
          <w:rStyle w:val="cf01"/>
          <w:rFonts w:ascii="Arial" w:hAnsi="Arial" w:cs="Arial"/>
          <w:sz w:val="22"/>
          <w:szCs w:val="22"/>
        </w:rPr>
        <w:t>ostatků a exhumace lidských ostatků, opravy a údržba náhrobků a hrobového příslušenství</w:t>
      </w:r>
      <w:r w:rsidR="00AD4995" w:rsidRPr="00C953BE">
        <w:rPr>
          <w:rStyle w:val="cf01"/>
          <w:rFonts w:ascii="Arial" w:hAnsi="Arial" w:cs="Arial"/>
          <w:sz w:val="22"/>
          <w:szCs w:val="22"/>
        </w:rPr>
        <w:t>,</w:t>
      </w:r>
      <w:r w:rsidR="00AD4995">
        <w:rPr>
          <w:rStyle w:val="cf01"/>
          <w:rFonts w:ascii="Arial" w:hAnsi="Arial" w:cs="Arial"/>
          <w:sz w:val="22"/>
          <w:szCs w:val="22"/>
        </w:rPr>
        <w:t xml:space="preserve"> údržba zeleně v urnovém háji.</w:t>
      </w:r>
    </w:p>
    <w:p w14:paraId="32190CF2" w14:textId="79151394" w:rsidR="00763300" w:rsidRPr="00A956C9" w:rsidRDefault="00CC68E0" w:rsidP="007C29F9">
      <w:pPr>
        <w:pStyle w:val="Default"/>
        <w:spacing w:after="120"/>
        <w:ind w:left="284"/>
        <w:jc w:val="both"/>
        <w:rPr>
          <w:color w:val="auto"/>
          <w:sz w:val="22"/>
          <w:szCs w:val="22"/>
        </w:rPr>
      </w:pPr>
      <w:r w:rsidRPr="00FA2842">
        <w:rPr>
          <w:sz w:val="22"/>
          <w:szCs w:val="22"/>
        </w:rPr>
        <w:t>Je</w:t>
      </w:r>
      <w:r w:rsidR="00E66CE7">
        <w:rPr>
          <w:sz w:val="22"/>
          <w:szCs w:val="22"/>
        </w:rPr>
        <w:t>jich</w:t>
      </w:r>
      <w:r w:rsidRPr="00FA2842">
        <w:rPr>
          <w:sz w:val="22"/>
          <w:szCs w:val="22"/>
        </w:rPr>
        <w:t xml:space="preserve"> </w:t>
      </w:r>
      <w:r w:rsidRPr="002130C9">
        <w:rPr>
          <w:sz w:val="22"/>
          <w:szCs w:val="22"/>
        </w:rPr>
        <w:t xml:space="preserve">kompetence a hlavní činnosti </w:t>
      </w:r>
      <w:r w:rsidRPr="00A956C9">
        <w:rPr>
          <w:sz w:val="22"/>
          <w:szCs w:val="22"/>
        </w:rPr>
        <w:t>jsou vymezeny v čl. 5.</w:t>
      </w:r>
    </w:p>
    <w:p w14:paraId="1AF34EF7" w14:textId="1618E7CB" w:rsidR="00B31D62" w:rsidRPr="007C29F9" w:rsidRDefault="00B31D62" w:rsidP="007C29F9">
      <w:pPr>
        <w:pStyle w:val="Odstavecseseznamem"/>
        <w:numPr>
          <w:ilvl w:val="0"/>
          <w:numId w:val="6"/>
        </w:numPr>
        <w:spacing w:after="120" w:line="240" w:lineRule="auto"/>
        <w:ind w:left="284" w:hanging="284"/>
        <w:contextualSpacing w:val="0"/>
        <w:jc w:val="both"/>
        <w:rPr>
          <w:rFonts w:ascii="Arial" w:hAnsi="Arial" w:cs="Arial"/>
        </w:rPr>
      </w:pPr>
      <w:r w:rsidRPr="007C29F9">
        <w:rPr>
          <w:rFonts w:ascii="Arial" w:hAnsi="Arial" w:cs="Arial"/>
        </w:rPr>
        <w:t xml:space="preserve">Pokud pohřebiště nebo jeho část, včetně hrobových zařízení, jsou zapsány v seznamu kulturních památek nebo se nacházejí na území památkového zájmu, či jsou v seznamu vojenských hrobů a pohřebišť, civilních válečných hrobů a pohřebišť, vztahují se na péči o ně zvláštní předpisy (viz. např. zákon o státní památkové péči č. 20/1987 Sb., ve znění pozdějších předpisů nebo zákon č. 122/2004 Sb., o válečných hrobech a pietních místech a o změně zákona č. 256/2001 Sb., o pohřebnictví a o změně některých zákonů, ve znění pozdějších předpisů). </w:t>
      </w:r>
    </w:p>
    <w:p w14:paraId="144AF706" w14:textId="77777777" w:rsidR="00B31D62" w:rsidRPr="007C29F9" w:rsidRDefault="00B31D62" w:rsidP="00763300">
      <w:pPr>
        <w:pStyle w:val="Default"/>
        <w:jc w:val="both"/>
        <w:rPr>
          <w:b/>
          <w:bCs/>
          <w:color w:val="auto"/>
          <w:sz w:val="22"/>
          <w:szCs w:val="22"/>
        </w:rPr>
      </w:pPr>
    </w:p>
    <w:p w14:paraId="0EB028F6" w14:textId="7E0C8443" w:rsidR="00763300" w:rsidRDefault="00763300" w:rsidP="00CC68E0">
      <w:pPr>
        <w:pStyle w:val="Default"/>
        <w:jc w:val="center"/>
        <w:rPr>
          <w:b/>
          <w:bCs/>
          <w:iCs/>
          <w:color w:val="auto"/>
          <w:sz w:val="22"/>
          <w:szCs w:val="22"/>
        </w:rPr>
      </w:pPr>
      <w:r w:rsidRPr="00A956C9">
        <w:rPr>
          <w:b/>
          <w:bCs/>
          <w:iCs/>
          <w:color w:val="auto"/>
          <w:sz w:val="22"/>
          <w:szCs w:val="22"/>
        </w:rPr>
        <w:lastRenderedPageBreak/>
        <w:t>Článek 2</w:t>
      </w:r>
      <w:r w:rsidRPr="0050338F">
        <w:rPr>
          <w:b/>
          <w:bCs/>
          <w:iCs/>
          <w:color w:val="auto"/>
          <w:sz w:val="22"/>
          <w:szCs w:val="22"/>
        </w:rPr>
        <w:t xml:space="preserve"> </w:t>
      </w:r>
      <w:r w:rsidR="00CC68E0" w:rsidRPr="0050338F">
        <w:rPr>
          <w:b/>
          <w:bCs/>
          <w:iCs/>
          <w:color w:val="auto"/>
          <w:sz w:val="22"/>
          <w:szCs w:val="22"/>
        </w:rPr>
        <w:br/>
      </w:r>
      <w:r w:rsidRPr="0050338F">
        <w:rPr>
          <w:b/>
          <w:bCs/>
          <w:iCs/>
          <w:color w:val="auto"/>
          <w:sz w:val="22"/>
          <w:szCs w:val="22"/>
        </w:rPr>
        <w:t xml:space="preserve">Působnost </w:t>
      </w:r>
      <w:r w:rsidR="0087668A">
        <w:rPr>
          <w:b/>
          <w:bCs/>
          <w:iCs/>
          <w:color w:val="auto"/>
          <w:sz w:val="22"/>
          <w:szCs w:val="22"/>
        </w:rPr>
        <w:t>Ř</w:t>
      </w:r>
      <w:r w:rsidRPr="0050338F">
        <w:rPr>
          <w:b/>
          <w:bCs/>
          <w:iCs/>
          <w:color w:val="auto"/>
          <w:sz w:val="22"/>
          <w:szCs w:val="22"/>
        </w:rPr>
        <w:t xml:space="preserve">ádu </w:t>
      </w:r>
      <w:r w:rsidR="0087668A">
        <w:rPr>
          <w:b/>
          <w:bCs/>
          <w:iCs/>
          <w:color w:val="auto"/>
          <w:sz w:val="22"/>
          <w:szCs w:val="22"/>
        </w:rPr>
        <w:t xml:space="preserve">veřejného </w:t>
      </w:r>
      <w:r w:rsidRPr="0050338F">
        <w:rPr>
          <w:b/>
          <w:bCs/>
          <w:iCs/>
          <w:color w:val="auto"/>
          <w:sz w:val="22"/>
          <w:szCs w:val="22"/>
        </w:rPr>
        <w:t>pohřebiště</w:t>
      </w:r>
    </w:p>
    <w:p w14:paraId="69435734" w14:textId="77777777" w:rsidR="0050338F" w:rsidRPr="0050338F" w:rsidRDefault="0050338F" w:rsidP="00CC68E0">
      <w:pPr>
        <w:pStyle w:val="Default"/>
        <w:jc w:val="center"/>
        <w:rPr>
          <w:color w:val="auto"/>
          <w:sz w:val="22"/>
          <w:szCs w:val="22"/>
        </w:rPr>
      </w:pPr>
    </w:p>
    <w:p w14:paraId="1720121A" w14:textId="21F43A97" w:rsidR="00763300" w:rsidRPr="0050338F" w:rsidRDefault="00763300" w:rsidP="00643C88">
      <w:pPr>
        <w:pStyle w:val="Default"/>
        <w:numPr>
          <w:ilvl w:val="0"/>
          <w:numId w:val="8"/>
        </w:numPr>
        <w:spacing w:after="120"/>
        <w:ind w:left="284" w:hanging="284"/>
        <w:jc w:val="both"/>
        <w:rPr>
          <w:color w:val="auto"/>
          <w:sz w:val="22"/>
          <w:szCs w:val="22"/>
        </w:rPr>
      </w:pPr>
      <w:r w:rsidRPr="0050338F">
        <w:rPr>
          <w:color w:val="auto"/>
          <w:sz w:val="22"/>
          <w:szCs w:val="22"/>
        </w:rPr>
        <w:t xml:space="preserve">Vysvětlení zkratek pojmů: </w:t>
      </w:r>
    </w:p>
    <w:p w14:paraId="446333C8" w14:textId="0D4FD575" w:rsidR="00CC68E0" w:rsidRPr="0050338F" w:rsidRDefault="00763300" w:rsidP="00643C88">
      <w:pPr>
        <w:pStyle w:val="Default"/>
        <w:numPr>
          <w:ilvl w:val="1"/>
          <w:numId w:val="10"/>
        </w:numPr>
        <w:spacing w:after="120"/>
        <w:ind w:left="567" w:hanging="283"/>
        <w:jc w:val="both"/>
        <w:rPr>
          <w:color w:val="auto"/>
          <w:sz w:val="22"/>
          <w:szCs w:val="22"/>
        </w:rPr>
      </w:pPr>
      <w:r w:rsidRPr="0050338F">
        <w:rPr>
          <w:color w:val="auto"/>
          <w:sz w:val="22"/>
          <w:szCs w:val="22"/>
        </w:rPr>
        <w:t>Řád – Řád veřejného pohřebiště</w:t>
      </w:r>
      <w:r w:rsidR="0087668A">
        <w:rPr>
          <w:color w:val="auto"/>
          <w:sz w:val="22"/>
          <w:szCs w:val="22"/>
        </w:rPr>
        <w:t xml:space="preserve"> města Humpolce</w:t>
      </w:r>
      <w:r w:rsidR="005D1DC2">
        <w:rPr>
          <w:color w:val="auto"/>
          <w:sz w:val="22"/>
          <w:szCs w:val="22"/>
        </w:rPr>
        <w:t>.</w:t>
      </w:r>
    </w:p>
    <w:p w14:paraId="2CC64C4F" w14:textId="52407185" w:rsidR="00CC68E0" w:rsidRPr="007C29F9" w:rsidRDefault="00CC68E0" w:rsidP="00643C88">
      <w:pPr>
        <w:pStyle w:val="Odstavecseseznamem"/>
        <w:numPr>
          <w:ilvl w:val="1"/>
          <w:numId w:val="10"/>
        </w:numPr>
        <w:autoSpaceDE w:val="0"/>
        <w:autoSpaceDN w:val="0"/>
        <w:adjustRightInd w:val="0"/>
        <w:spacing w:after="120" w:line="240" w:lineRule="auto"/>
        <w:ind w:left="567" w:hanging="283"/>
        <w:jc w:val="both"/>
        <w:rPr>
          <w:rFonts w:ascii="Arial" w:hAnsi="Arial" w:cs="Arial"/>
          <w:color w:val="000000"/>
        </w:rPr>
      </w:pPr>
      <w:r w:rsidRPr="007C29F9">
        <w:rPr>
          <w:rFonts w:ascii="Arial" w:hAnsi="Arial" w:cs="Arial"/>
          <w:color w:val="000000"/>
        </w:rPr>
        <w:t>Provozovatel pohřebiště – obec, která vykonává provozování veřejného pohřebiště zejména ve smyslu § 16 odst. 1 zákona o pohřebnictví</w:t>
      </w:r>
      <w:r w:rsidR="005D1DC2">
        <w:rPr>
          <w:rFonts w:ascii="Arial" w:hAnsi="Arial" w:cs="Arial"/>
          <w:color w:val="000000"/>
        </w:rPr>
        <w:t>.</w:t>
      </w:r>
    </w:p>
    <w:p w14:paraId="4E6A4592" w14:textId="1A31F091" w:rsidR="00CC68E0" w:rsidRPr="0050338F" w:rsidRDefault="00CC68E0" w:rsidP="00643C88">
      <w:pPr>
        <w:pStyle w:val="Default"/>
        <w:numPr>
          <w:ilvl w:val="1"/>
          <w:numId w:val="10"/>
        </w:numPr>
        <w:spacing w:after="120"/>
        <w:ind w:left="567" w:hanging="283"/>
        <w:jc w:val="both"/>
        <w:rPr>
          <w:sz w:val="22"/>
          <w:szCs w:val="22"/>
        </w:rPr>
      </w:pPr>
      <w:r w:rsidRPr="00AD4995">
        <w:rPr>
          <w:sz w:val="22"/>
          <w:szCs w:val="22"/>
        </w:rPr>
        <w:t xml:space="preserve">Správce pohřebiště – </w:t>
      </w:r>
      <w:r w:rsidR="007C2BE0" w:rsidRPr="00AD4995">
        <w:rPr>
          <w:sz w:val="22"/>
          <w:szCs w:val="22"/>
        </w:rPr>
        <w:t>provozovatel</w:t>
      </w:r>
      <w:r w:rsidR="007C2BE0">
        <w:rPr>
          <w:sz w:val="22"/>
          <w:szCs w:val="22"/>
        </w:rPr>
        <w:t xml:space="preserve"> (město Humpolec), případně </w:t>
      </w:r>
      <w:r w:rsidRPr="0050338F">
        <w:rPr>
          <w:sz w:val="22"/>
          <w:szCs w:val="22"/>
        </w:rPr>
        <w:t xml:space="preserve">právnická </w:t>
      </w:r>
      <w:r w:rsidR="007C2BE0">
        <w:rPr>
          <w:sz w:val="22"/>
          <w:szCs w:val="22"/>
        </w:rPr>
        <w:t>nebo fyzická osoba</w:t>
      </w:r>
      <w:r w:rsidRPr="0050338F">
        <w:rPr>
          <w:sz w:val="22"/>
          <w:szCs w:val="22"/>
        </w:rPr>
        <w:t xml:space="preserve"> odlišná od provozovatele, jejímž prostřednictvím provozovatel zajišťuje provozování veřejného pohřebiště ve smyslu § 18 zákona o pohřebnictví. </w:t>
      </w:r>
    </w:p>
    <w:p w14:paraId="45116770" w14:textId="08E69F81" w:rsidR="00763300" w:rsidRPr="0050338F" w:rsidRDefault="00763300" w:rsidP="00643C88">
      <w:pPr>
        <w:pStyle w:val="Default"/>
        <w:numPr>
          <w:ilvl w:val="0"/>
          <w:numId w:val="8"/>
        </w:numPr>
        <w:spacing w:after="120"/>
        <w:ind w:left="284" w:hanging="284"/>
        <w:jc w:val="both"/>
        <w:rPr>
          <w:color w:val="auto"/>
          <w:sz w:val="22"/>
          <w:szCs w:val="22"/>
        </w:rPr>
      </w:pPr>
      <w:r w:rsidRPr="0050338F">
        <w:rPr>
          <w:color w:val="auto"/>
          <w:sz w:val="22"/>
          <w:szCs w:val="22"/>
        </w:rPr>
        <w:t xml:space="preserve">Vymezení často používaných pojmů: </w:t>
      </w:r>
    </w:p>
    <w:p w14:paraId="47BA140C" w14:textId="1281CD84" w:rsidR="007257BC" w:rsidRPr="007C29F9" w:rsidRDefault="007257BC" w:rsidP="005D1DC2">
      <w:pPr>
        <w:pStyle w:val="Odstavecseseznamem"/>
        <w:numPr>
          <w:ilvl w:val="1"/>
          <w:numId w:val="11"/>
        </w:numPr>
        <w:autoSpaceDE w:val="0"/>
        <w:autoSpaceDN w:val="0"/>
        <w:adjustRightInd w:val="0"/>
        <w:spacing w:after="120" w:line="240" w:lineRule="auto"/>
        <w:ind w:left="568" w:hanging="284"/>
        <w:contextualSpacing w:val="0"/>
        <w:jc w:val="both"/>
        <w:rPr>
          <w:rFonts w:ascii="Arial" w:hAnsi="Arial" w:cs="Arial"/>
        </w:rPr>
      </w:pPr>
      <w:r w:rsidRPr="007C29F9">
        <w:rPr>
          <w:rFonts w:ascii="Arial" w:hAnsi="Arial" w:cs="Arial"/>
        </w:rPr>
        <w:t xml:space="preserve">Hrobové místo – místo na pohřebišti určené pro zřízení hrobu nebo hrobky nebo vyhrazené místo v uložišti jednotlivých uren, včetně plochy pro zhotovení hrobového zařízení a stavbu hrobky. </w:t>
      </w:r>
    </w:p>
    <w:p w14:paraId="4F71EFBC" w14:textId="77777777" w:rsidR="005D1DC2" w:rsidRDefault="007257BC" w:rsidP="005D1DC2">
      <w:pPr>
        <w:pStyle w:val="Odstavecseseznamem"/>
        <w:numPr>
          <w:ilvl w:val="1"/>
          <w:numId w:val="11"/>
        </w:numPr>
        <w:autoSpaceDE w:val="0"/>
        <w:autoSpaceDN w:val="0"/>
        <w:adjustRightInd w:val="0"/>
        <w:spacing w:after="120" w:line="240" w:lineRule="auto"/>
        <w:ind w:left="568" w:hanging="284"/>
        <w:contextualSpacing w:val="0"/>
        <w:jc w:val="both"/>
        <w:rPr>
          <w:rFonts w:ascii="Arial" w:hAnsi="Arial" w:cs="Arial"/>
        </w:rPr>
      </w:pPr>
      <w:r w:rsidRPr="005D1DC2">
        <w:rPr>
          <w:rFonts w:ascii="Arial" w:hAnsi="Arial" w:cs="Arial"/>
        </w:rPr>
        <w:t xml:space="preserve">Hrob – je hrobové místo určené pro ukládání lidských pozůstatků s následným zásypem zeminou. </w:t>
      </w:r>
    </w:p>
    <w:p w14:paraId="378CD35C" w14:textId="13FF580F" w:rsidR="007257BC" w:rsidRPr="005D1DC2" w:rsidRDefault="007257BC" w:rsidP="005D1DC2">
      <w:pPr>
        <w:pStyle w:val="Odstavecseseznamem"/>
        <w:numPr>
          <w:ilvl w:val="1"/>
          <w:numId w:val="11"/>
        </w:numPr>
        <w:autoSpaceDE w:val="0"/>
        <w:autoSpaceDN w:val="0"/>
        <w:adjustRightInd w:val="0"/>
        <w:spacing w:after="120" w:line="240" w:lineRule="auto"/>
        <w:ind w:left="568" w:hanging="284"/>
        <w:contextualSpacing w:val="0"/>
        <w:jc w:val="both"/>
        <w:rPr>
          <w:rFonts w:ascii="Arial" w:hAnsi="Arial" w:cs="Arial"/>
        </w:rPr>
      </w:pPr>
      <w:r w:rsidRPr="005D1DC2">
        <w:rPr>
          <w:rFonts w:ascii="Arial" w:hAnsi="Arial" w:cs="Arial"/>
        </w:rPr>
        <w:t xml:space="preserve">Hrobové zařízení </w:t>
      </w:r>
      <w:r w:rsidR="00E07B34" w:rsidRPr="005D1DC2">
        <w:rPr>
          <w:rFonts w:ascii="Arial" w:hAnsi="Arial" w:cs="Arial"/>
        </w:rPr>
        <w:t>–</w:t>
      </w:r>
      <w:r w:rsidRPr="005D1DC2">
        <w:rPr>
          <w:rFonts w:ascii="Arial" w:hAnsi="Arial" w:cs="Arial"/>
        </w:rPr>
        <w:t xml:space="preserve"> např. pomník, náhrobek, rám, krycí deska, stéla nebo jiná ozdoba hrobu, které mohou být bez znehodnocení od hrobového místa odděleny (zpravidla movitá věc). </w:t>
      </w:r>
    </w:p>
    <w:p w14:paraId="309538E1" w14:textId="57527FAA" w:rsidR="007257BC" w:rsidRPr="007C29F9" w:rsidRDefault="007257BC" w:rsidP="005D1DC2">
      <w:pPr>
        <w:pStyle w:val="Odstavecseseznamem"/>
        <w:numPr>
          <w:ilvl w:val="1"/>
          <w:numId w:val="11"/>
        </w:numPr>
        <w:autoSpaceDE w:val="0"/>
        <w:autoSpaceDN w:val="0"/>
        <w:adjustRightInd w:val="0"/>
        <w:spacing w:after="120" w:line="240" w:lineRule="auto"/>
        <w:ind w:left="568" w:hanging="284"/>
        <w:contextualSpacing w:val="0"/>
        <w:jc w:val="both"/>
        <w:rPr>
          <w:rFonts w:ascii="Arial" w:hAnsi="Arial" w:cs="Arial"/>
        </w:rPr>
      </w:pPr>
      <w:r w:rsidRPr="007C29F9">
        <w:rPr>
          <w:rFonts w:ascii="Arial" w:hAnsi="Arial" w:cs="Arial"/>
        </w:rPr>
        <w:t>Hrobka – je hrobové místo určené pro ukládání lidských pozůstatků v</w:t>
      </w:r>
      <w:r w:rsidR="00AD4995" w:rsidRPr="007C29F9">
        <w:rPr>
          <w:rFonts w:ascii="Arial" w:hAnsi="Arial" w:cs="Arial"/>
        </w:rPr>
        <w:t> </w:t>
      </w:r>
      <w:r w:rsidRPr="007C29F9">
        <w:rPr>
          <w:rFonts w:ascii="Arial" w:hAnsi="Arial" w:cs="Arial"/>
        </w:rPr>
        <w:t>rakvi</w:t>
      </w:r>
      <w:r w:rsidR="00AD4995" w:rsidRPr="007C29F9">
        <w:rPr>
          <w:rFonts w:ascii="Arial" w:hAnsi="Arial" w:cs="Arial"/>
        </w:rPr>
        <w:t xml:space="preserve"> nebo urně</w:t>
      </w:r>
      <w:r w:rsidRPr="007C29F9">
        <w:rPr>
          <w:rFonts w:ascii="Arial" w:hAnsi="Arial" w:cs="Arial"/>
        </w:rPr>
        <w:t xml:space="preserve"> do obestavěného prostoru pod nebo nad zemí, nezasypané zeminou. Hrobka je nemovitá věc, která vznikla stavební nebo montážní technologií, bez zřetele na její stavebně technické provedení, použité stavební výrobky, materiály a konstrukce, na účel využití a dobu trvání. </w:t>
      </w:r>
    </w:p>
    <w:p w14:paraId="67B3DC03" w14:textId="27CE6DCC" w:rsidR="007257BC" w:rsidRPr="007C29F9" w:rsidRDefault="007257BC" w:rsidP="005D1DC2">
      <w:pPr>
        <w:pStyle w:val="Odstavecseseznamem"/>
        <w:numPr>
          <w:ilvl w:val="1"/>
          <w:numId w:val="11"/>
        </w:numPr>
        <w:autoSpaceDE w:val="0"/>
        <w:autoSpaceDN w:val="0"/>
        <w:adjustRightInd w:val="0"/>
        <w:spacing w:after="120" w:line="240" w:lineRule="auto"/>
        <w:ind w:left="568" w:hanging="284"/>
        <w:contextualSpacing w:val="0"/>
        <w:jc w:val="both"/>
        <w:rPr>
          <w:rFonts w:ascii="Arial" w:hAnsi="Arial" w:cs="Arial"/>
        </w:rPr>
      </w:pPr>
      <w:r w:rsidRPr="007C29F9">
        <w:rPr>
          <w:rFonts w:ascii="Arial" w:hAnsi="Arial" w:cs="Arial"/>
        </w:rPr>
        <w:t>Urnové (</w:t>
      </w:r>
      <w:proofErr w:type="spellStart"/>
      <w:r w:rsidRPr="007C29F9">
        <w:rPr>
          <w:rFonts w:ascii="Arial" w:hAnsi="Arial" w:cs="Arial"/>
        </w:rPr>
        <w:t>epitafní</w:t>
      </w:r>
      <w:proofErr w:type="spellEnd"/>
      <w:r w:rsidRPr="007C29F9">
        <w:rPr>
          <w:rFonts w:ascii="Arial" w:hAnsi="Arial" w:cs="Arial"/>
        </w:rPr>
        <w:t>) místo – je hrobové místo určené pouze pro ukládání uren se zpopelněnými lidskými ostatky (minimálně v úředních obalech) do vyhrazeného prostoru pod nebo nad zemí</w:t>
      </w:r>
      <w:r w:rsidR="00B156A6" w:rsidRPr="007C29F9">
        <w:rPr>
          <w:rFonts w:ascii="Arial" w:hAnsi="Arial" w:cs="Arial"/>
        </w:rPr>
        <w:t xml:space="preserve"> (urnový háj)</w:t>
      </w:r>
      <w:r w:rsidRPr="007C29F9">
        <w:rPr>
          <w:rFonts w:ascii="Arial" w:hAnsi="Arial" w:cs="Arial"/>
        </w:rPr>
        <w:t xml:space="preserve">. Uložení uren se zpopelněnými lidskými ostatky je s prokazatelným souhlasem </w:t>
      </w:r>
      <w:r w:rsidR="00AD4995" w:rsidRPr="007C29F9">
        <w:rPr>
          <w:rFonts w:ascii="Arial" w:hAnsi="Arial" w:cs="Arial"/>
        </w:rPr>
        <w:t xml:space="preserve">provozovatele </w:t>
      </w:r>
      <w:r w:rsidRPr="007C29F9">
        <w:rPr>
          <w:rFonts w:ascii="Arial" w:hAnsi="Arial" w:cs="Arial"/>
        </w:rPr>
        <w:t xml:space="preserve">pohřebiště možné i do hrobů a hrobek, nebo v pevných obalech na jejich povrch. </w:t>
      </w:r>
    </w:p>
    <w:p w14:paraId="472C57DE" w14:textId="278F9B45" w:rsidR="007257BC" w:rsidRPr="00240DD0" w:rsidRDefault="007257BC" w:rsidP="005D1DC2">
      <w:pPr>
        <w:pStyle w:val="Default"/>
        <w:numPr>
          <w:ilvl w:val="1"/>
          <w:numId w:val="11"/>
        </w:numPr>
        <w:spacing w:after="120"/>
        <w:ind w:left="568" w:hanging="284"/>
        <w:jc w:val="both"/>
        <w:rPr>
          <w:color w:val="auto"/>
          <w:sz w:val="22"/>
          <w:szCs w:val="22"/>
        </w:rPr>
      </w:pPr>
      <w:r w:rsidRPr="00AD4995">
        <w:rPr>
          <w:sz w:val="22"/>
          <w:szCs w:val="22"/>
        </w:rPr>
        <w:t xml:space="preserve">Vsyp – hrobové místo na </w:t>
      </w:r>
      <w:proofErr w:type="spellStart"/>
      <w:r w:rsidRPr="00AD4995">
        <w:rPr>
          <w:sz w:val="22"/>
          <w:szCs w:val="22"/>
        </w:rPr>
        <w:t>vsypové</w:t>
      </w:r>
      <w:proofErr w:type="spellEnd"/>
      <w:r w:rsidRPr="00AD4995">
        <w:rPr>
          <w:sz w:val="22"/>
          <w:szCs w:val="22"/>
        </w:rPr>
        <w:t xml:space="preserve"> louce určené pro ukládání zpopelněných lidských ostatků bez urny. Na rozdíl od rozptylu popela na povrch trávníku se jedná o hloubkové uložení</w:t>
      </w:r>
      <w:r w:rsidRPr="00240DD0">
        <w:rPr>
          <w:sz w:val="22"/>
          <w:szCs w:val="22"/>
        </w:rPr>
        <w:t xml:space="preserve"> popela do země pod odkrytý travní drn</w:t>
      </w:r>
      <w:r w:rsidR="00AD4995">
        <w:rPr>
          <w:sz w:val="22"/>
          <w:szCs w:val="22"/>
        </w:rPr>
        <w:t>. Povoleny jsou maximálně 3 vsypy</w:t>
      </w:r>
      <w:r w:rsidRPr="00240DD0">
        <w:rPr>
          <w:sz w:val="22"/>
          <w:szCs w:val="22"/>
        </w:rPr>
        <w:t>.</w:t>
      </w:r>
    </w:p>
    <w:p w14:paraId="59F846BD" w14:textId="4B4467EE" w:rsidR="000C52DF" w:rsidRPr="0050338F" w:rsidRDefault="000C52DF" w:rsidP="005D1DC2">
      <w:pPr>
        <w:pStyle w:val="Default"/>
        <w:numPr>
          <w:ilvl w:val="1"/>
          <w:numId w:val="11"/>
        </w:numPr>
        <w:spacing w:after="120"/>
        <w:ind w:left="567" w:hanging="283"/>
        <w:jc w:val="both"/>
        <w:rPr>
          <w:color w:val="auto"/>
          <w:sz w:val="22"/>
          <w:szCs w:val="22"/>
        </w:rPr>
      </w:pPr>
      <w:r w:rsidRPr="00240DD0">
        <w:rPr>
          <w:color w:val="auto"/>
          <w:sz w:val="22"/>
          <w:szCs w:val="22"/>
        </w:rPr>
        <w:t>Rozptyl – anonymní rozptýlení zpopelněných lidských ostatků do společného hrobového místa (louky rozptylu) bez nároku na uzavření nájemní smlouvy.</w:t>
      </w:r>
      <w:r w:rsidRPr="0050338F">
        <w:rPr>
          <w:color w:val="auto"/>
          <w:sz w:val="22"/>
          <w:szCs w:val="22"/>
        </w:rPr>
        <w:t xml:space="preserve"> </w:t>
      </w:r>
    </w:p>
    <w:p w14:paraId="4CB1BF77" w14:textId="1A53E257" w:rsidR="000C52DF" w:rsidRPr="0050338F" w:rsidRDefault="000C52DF" w:rsidP="00643C88">
      <w:pPr>
        <w:pStyle w:val="Default"/>
        <w:numPr>
          <w:ilvl w:val="0"/>
          <w:numId w:val="8"/>
        </w:numPr>
        <w:spacing w:after="120"/>
        <w:ind w:left="284" w:hanging="284"/>
        <w:jc w:val="both"/>
        <w:rPr>
          <w:sz w:val="22"/>
          <w:szCs w:val="22"/>
        </w:rPr>
      </w:pPr>
      <w:r w:rsidRPr="0050338F">
        <w:rPr>
          <w:sz w:val="22"/>
          <w:szCs w:val="22"/>
        </w:rPr>
        <w:t xml:space="preserve">Ustanovení tohoto Řádu se vztahují na veřejné pohřebiště v Humpolci – v </w:t>
      </w:r>
      <w:proofErr w:type="spellStart"/>
      <w:r w:rsidRPr="0050338F">
        <w:rPr>
          <w:sz w:val="22"/>
          <w:szCs w:val="22"/>
        </w:rPr>
        <w:t>k.ú</w:t>
      </w:r>
      <w:proofErr w:type="spellEnd"/>
      <w:r w:rsidRPr="0050338F">
        <w:rPr>
          <w:sz w:val="22"/>
          <w:szCs w:val="22"/>
        </w:rPr>
        <w:t xml:space="preserve">. Humpolec (dále jen „ústřední pohřebiště“), na parcelách </w:t>
      </w:r>
      <w:r w:rsidRPr="00240DD0">
        <w:rPr>
          <w:sz w:val="22"/>
          <w:szCs w:val="22"/>
        </w:rPr>
        <w:t xml:space="preserve">číslo: </w:t>
      </w:r>
      <w:r w:rsidR="009412FE" w:rsidRPr="00240DD0">
        <w:rPr>
          <w:sz w:val="22"/>
          <w:szCs w:val="22"/>
        </w:rPr>
        <w:t>157, 2004/5</w:t>
      </w:r>
      <w:r w:rsidRPr="00240DD0">
        <w:rPr>
          <w:sz w:val="22"/>
          <w:szCs w:val="22"/>
        </w:rPr>
        <w:t>, jehož</w:t>
      </w:r>
      <w:r w:rsidRPr="0050338F">
        <w:rPr>
          <w:sz w:val="22"/>
          <w:szCs w:val="22"/>
        </w:rPr>
        <w:t xml:space="preserve"> součástí jsou: </w:t>
      </w:r>
    </w:p>
    <w:p w14:paraId="5A0B1118" w14:textId="0463E810" w:rsidR="00763300" w:rsidRPr="0050338F" w:rsidRDefault="00643C88" w:rsidP="00643C88">
      <w:pPr>
        <w:pStyle w:val="Default"/>
        <w:ind w:left="284"/>
        <w:jc w:val="both"/>
        <w:rPr>
          <w:color w:val="auto"/>
          <w:sz w:val="22"/>
          <w:szCs w:val="22"/>
        </w:rPr>
      </w:pPr>
      <w:r>
        <w:rPr>
          <w:color w:val="auto"/>
          <w:sz w:val="22"/>
          <w:szCs w:val="22"/>
        </w:rPr>
        <w:t xml:space="preserve">I. </w:t>
      </w:r>
      <w:r w:rsidR="00763300" w:rsidRPr="0050338F">
        <w:rPr>
          <w:color w:val="auto"/>
          <w:sz w:val="22"/>
          <w:szCs w:val="22"/>
        </w:rPr>
        <w:t xml:space="preserve">místa pro ukládání lidských pozůstatků do hrobů </w:t>
      </w:r>
    </w:p>
    <w:p w14:paraId="759BAFE4" w14:textId="7C6BDC00" w:rsidR="00763300" w:rsidRPr="0050338F" w:rsidRDefault="00643C88" w:rsidP="00643C88">
      <w:pPr>
        <w:pStyle w:val="Default"/>
        <w:ind w:left="284"/>
        <w:jc w:val="both"/>
        <w:rPr>
          <w:color w:val="auto"/>
          <w:sz w:val="22"/>
          <w:szCs w:val="22"/>
        </w:rPr>
      </w:pPr>
      <w:r>
        <w:rPr>
          <w:color w:val="auto"/>
          <w:sz w:val="22"/>
          <w:szCs w:val="22"/>
        </w:rPr>
        <w:t xml:space="preserve">II. </w:t>
      </w:r>
      <w:r w:rsidR="00763300" w:rsidRPr="0050338F">
        <w:rPr>
          <w:color w:val="auto"/>
          <w:sz w:val="22"/>
          <w:szCs w:val="22"/>
        </w:rPr>
        <w:t xml:space="preserve">místa pro ukládání lidských pozůstatků do hrobek </w:t>
      </w:r>
    </w:p>
    <w:p w14:paraId="70B7A66D" w14:textId="694BEFB0" w:rsidR="00763300" w:rsidRPr="00AD4995" w:rsidRDefault="00643C88" w:rsidP="00643C88">
      <w:pPr>
        <w:pStyle w:val="Default"/>
        <w:ind w:left="284"/>
        <w:jc w:val="both"/>
        <w:rPr>
          <w:color w:val="auto"/>
          <w:sz w:val="22"/>
          <w:szCs w:val="22"/>
        </w:rPr>
      </w:pPr>
      <w:r>
        <w:rPr>
          <w:color w:val="auto"/>
          <w:sz w:val="22"/>
          <w:szCs w:val="22"/>
        </w:rPr>
        <w:t xml:space="preserve">III. </w:t>
      </w:r>
      <w:r w:rsidR="00763300" w:rsidRPr="00AD4995">
        <w:rPr>
          <w:color w:val="auto"/>
          <w:sz w:val="22"/>
          <w:szCs w:val="22"/>
        </w:rPr>
        <w:t xml:space="preserve">místa pro ukládání zpopelněných lidských ostatků v urnách </w:t>
      </w:r>
    </w:p>
    <w:p w14:paraId="50789351" w14:textId="7865F608" w:rsidR="00763300" w:rsidRPr="00AD4995" w:rsidRDefault="00643C88" w:rsidP="00643C88">
      <w:pPr>
        <w:pStyle w:val="Default"/>
        <w:ind w:left="284"/>
        <w:jc w:val="both"/>
        <w:rPr>
          <w:color w:val="auto"/>
          <w:sz w:val="22"/>
          <w:szCs w:val="22"/>
        </w:rPr>
      </w:pPr>
      <w:r>
        <w:rPr>
          <w:color w:val="auto"/>
          <w:sz w:val="22"/>
          <w:szCs w:val="22"/>
        </w:rPr>
        <w:t xml:space="preserve">IV. </w:t>
      </w:r>
      <w:proofErr w:type="spellStart"/>
      <w:r w:rsidR="00763300" w:rsidRPr="00AD4995">
        <w:rPr>
          <w:color w:val="auto"/>
          <w:sz w:val="22"/>
          <w:szCs w:val="22"/>
        </w:rPr>
        <w:t>vsypová</w:t>
      </w:r>
      <w:proofErr w:type="spellEnd"/>
      <w:r w:rsidR="00763300" w:rsidRPr="00AD4995">
        <w:rPr>
          <w:color w:val="auto"/>
          <w:sz w:val="22"/>
          <w:szCs w:val="22"/>
        </w:rPr>
        <w:t xml:space="preserve"> a rozptylová louka </w:t>
      </w:r>
    </w:p>
    <w:p w14:paraId="3CB85DAC" w14:textId="1DCFD8C6" w:rsidR="00763300" w:rsidRPr="00AD4995" w:rsidRDefault="00643C88" w:rsidP="00643C88">
      <w:pPr>
        <w:pStyle w:val="Default"/>
        <w:ind w:left="284"/>
        <w:jc w:val="both"/>
        <w:rPr>
          <w:color w:val="auto"/>
          <w:sz w:val="22"/>
          <w:szCs w:val="22"/>
        </w:rPr>
      </w:pPr>
      <w:r>
        <w:rPr>
          <w:color w:val="auto"/>
          <w:sz w:val="22"/>
          <w:szCs w:val="22"/>
        </w:rPr>
        <w:t xml:space="preserve">V. </w:t>
      </w:r>
      <w:r w:rsidR="00763300" w:rsidRPr="00AD4995">
        <w:rPr>
          <w:color w:val="auto"/>
          <w:sz w:val="22"/>
          <w:szCs w:val="22"/>
        </w:rPr>
        <w:t xml:space="preserve">společné hroby pro ukládání nezpopelněných lidských </w:t>
      </w:r>
      <w:r w:rsidR="00666F9F" w:rsidRPr="00666F9F">
        <w:rPr>
          <w:color w:val="auto"/>
          <w:sz w:val="22"/>
          <w:szCs w:val="22"/>
        </w:rPr>
        <w:t xml:space="preserve">pozůstatků a </w:t>
      </w:r>
      <w:r w:rsidR="00763300" w:rsidRPr="00666F9F">
        <w:rPr>
          <w:color w:val="auto"/>
          <w:sz w:val="22"/>
          <w:szCs w:val="22"/>
        </w:rPr>
        <w:t>ostatků</w:t>
      </w:r>
      <w:r w:rsidR="00763300" w:rsidRPr="00AD4995">
        <w:rPr>
          <w:color w:val="auto"/>
          <w:sz w:val="22"/>
          <w:szCs w:val="22"/>
        </w:rPr>
        <w:t xml:space="preserve"> (</w:t>
      </w:r>
      <w:r w:rsidR="00240DD0" w:rsidRPr="00AD4995">
        <w:rPr>
          <w:color w:val="auto"/>
          <w:sz w:val="22"/>
          <w:szCs w:val="22"/>
        </w:rPr>
        <w:t>hroby pro sociální pohřby</w:t>
      </w:r>
      <w:r w:rsidR="00763300" w:rsidRPr="00AD4995">
        <w:rPr>
          <w:color w:val="auto"/>
          <w:sz w:val="22"/>
          <w:szCs w:val="22"/>
        </w:rPr>
        <w:t xml:space="preserve">) </w:t>
      </w:r>
    </w:p>
    <w:p w14:paraId="45ECBF16" w14:textId="77DFC9BC" w:rsidR="00763300" w:rsidRPr="0050338F" w:rsidRDefault="00643C88" w:rsidP="00643C88">
      <w:pPr>
        <w:pStyle w:val="Default"/>
        <w:spacing w:after="120"/>
        <w:ind w:left="284"/>
        <w:jc w:val="both"/>
        <w:rPr>
          <w:color w:val="auto"/>
          <w:sz w:val="22"/>
          <w:szCs w:val="22"/>
        </w:rPr>
      </w:pPr>
      <w:r>
        <w:rPr>
          <w:color w:val="auto"/>
          <w:sz w:val="22"/>
          <w:szCs w:val="22"/>
        </w:rPr>
        <w:t xml:space="preserve">VI. </w:t>
      </w:r>
      <w:r w:rsidR="00763300" w:rsidRPr="00AD4995">
        <w:rPr>
          <w:color w:val="auto"/>
          <w:sz w:val="22"/>
          <w:szCs w:val="22"/>
        </w:rPr>
        <w:t>smuteční obřadní</w:t>
      </w:r>
      <w:r w:rsidR="00763300" w:rsidRPr="0050338F">
        <w:rPr>
          <w:color w:val="auto"/>
          <w:sz w:val="22"/>
          <w:szCs w:val="22"/>
        </w:rPr>
        <w:t xml:space="preserve"> síň </w:t>
      </w:r>
    </w:p>
    <w:p w14:paraId="220D601F" w14:textId="714A0BF6" w:rsidR="00763300" w:rsidRPr="0050338F" w:rsidRDefault="00763300" w:rsidP="00643C88">
      <w:pPr>
        <w:pStyle w:val="Default"/>
        <w:numPr>
          <w:ilvl w:val="0"/>
          <w:numId w:val="8"/>
        </w:numPr>
        <w:spacing w:after="120"/>
        <w:ind w:left="284" w:hanging="284"/>
        <w:jc w:val="both"/>
        <w:rPr>
          <w:color w:val="auto"/>
          <w:sz w:val="22"/>
          <w:szCs w:val="22"/>
        </w:rPr>
      </w:pPr>
      <w:r w:rsidRPr="0050338F">
        <w:rPr>
          <w:color w:val="auto"/>
          <w:sz w:val="22"/>
          <w:szCs w:val="22"/>
        </w:rPr>
        <w:t xml:space="preserve">Vnější </w:t>
      </w:r>
      <w:r w:rsidRPr="00240DD0">
        <w:rPr>
          <w:color w:val="auto"/>
          <w:sz w:val="22"/>
          <w:szCs w:val="22"/>
        </w:rPr>
        <w:t>hranice těchto pohřebišť jsou vymezeny zdí.</w:t>
      </w:r>
      <w:r w:rsidRPr="0050338F">
        <w:rPr>
          <w:color w:val="auto"/>
          <w:sz w:val="22"/>
          <w:szCs w:val="22"/>
        </w:rPr>
        <w:t xml:space="preserve"> </w:t>
      </w:r>
    </w:p>
    <w:p w14:paraId="40B29326" w14:textId="40B9D048" w:rsidR="00763300" w:rsidRPr="0050338F" w:rsidRDefault="00763300" w:rsidP="00643C88">
      <w:pPr>
        <w:pStyle w:val="Default"/>
        <w:numPr>
          <w:ilvl w:val="0"/>
          <w:numId w:val="8"/>
        </w:numPr>
        <w:spacing w:after="120"/>
        <w:ind w:left="284" w:hanging="284"/>
        <w:jc w:val="both"/>
        <w:rPr>
          <w:color w:val="auto"/>
          <w:sz w:val="22"/>
          <w:szCs w:val="22"/>
        </w:rPr>
      </w:pPr>
      <w:r w:rsidRPr="008C6DC1">
        <w:rPr>
          <w:color w:val="auto"/>
          <w:sz w:val="22"/>
          <w:szCs w:val="22"/>
        </w:rPr>
        <w:t xml:space="preserve">Řád je závazný pro provozovatele, správce a dále pro subjekty, zajišťující pohřební služby, pro obstaravatele pohřebních a jiných úkonů, nájemce hrobových a urnových míst, objednatele a zhotovitele služeb, </w:t>
      </w:r>
      <w:proofErr w:type="spellStart"/>
      <w:r w:rsidR="008C6DC1" w:rsidRPr="008C6DC1">
        <w:rPr>
          <w:sz w:val="22"/>
          <w:szCs w:val="22"/>
        </w:rPr>
        <w:t>vypravitele</w:t>
      </w:r>
      <w:proofErr w:type="spellEnd"/>
      <w:r w:rsidR="008C6DC1" w:rsidRPr="008C6DC1">
        <w:rPr>
          <w:sz w:val="22"/>
          <w:szCs w:val="22"/>
        </w:rPr>
        <w:t xml:space="preserve"> pohřbu</w:t>
      </w:r>
      <w:r w:rsidR="008C6DC1" w:rsidRPr="008C6DC1">
        <w:rPr>
          <w:color w:val="auto"/>
          <w:sz w:val="22"/>
          <w:szCs w:val="22"/>
        </w:rPr>
        <w:t xml:space="preserve">, </w:t>
      </w:r>
      <w:r w:rsidRPr="008C6DC1">
        <w:rPr>
          <w:color w:val="auto"/>
          <w:sz w:val="22"/>
          <w:szCs w:val="22"/>
        </w:rPr>
        <w:t>návštěvníky</w:t>
      </w:r>
      <w:r w:rsidRPr="0050338F">
        <w:rPr>
          <w:color w:val="auto"/>
          <w:sz w:val="22"/>
          <w:szCs w:val="22"/>
        </w:rPr>
        <w:t xml:space="preserve"> pohřebiště včetně osob, </w:t>
      </w:r>
      <w:r w:rsidRPr="0050338F">
        <w:rPr>
          <w:color w:val="auto"/>
          <w:sz w:val="22"/>
          <w:szCs w:val="22"/>
        </w:rPr>
        <w:lastRenderedPageBreak/>
        <w:t xml:space="preserve">které zde s prokazatelným souhlasem správce pohřebiště nebo nájemce provádějí práce a pro ostatní veřejnost. </w:t>
      </w:r>
    </w:p>
    <w:p w14:paraId="02AF1703" w14:textId="67AEF2BC" w:rsidR="00643C88" w:rsidRDefault="00763300" w:rsidP="001944CD">
      <w:pPr>
        <w:pStyle w:val="Default"/>
        <w:numPr>
          <w:ilvl w:val="0"/>
          <w:numId w:val="8"/>
        </w:numPr>
        <w:spacing w:after="120"/>
        <w:ind w:left="284" w:hanging="284"/>
        <w:jc w:val="both"/>
        <w:rPr>
          <w:color w:val="auto"/>
          <w:sz w:val="22"/>
          <w:szCs w:val="22"/>
        </w:rPr>
      </w:pPr>
      <w:r w:rsidRPr="00643C88">
        <w:rPr>
          <w:color w:val="auto"/>
          <w:sz w:val="22"/>
          <w:szCs w:val="22"/>
        </w:rPr>
        <w:t>Pokud bude stejná věc popsána v několika dokumentech a v každém jinak, tak mají přednost v pořadí: samotná nájemní smlouva, Řád</w:t>
      </w:r>
      <w:r w:rsidR="0087668A" w:rsidRPr="00643C88">
        <w:rPr>
          <w:color w:val="auto"/>
          <w:sz w:val="22"/>
          <w:szCs w:val="22"/>
        </w:rPr>
        <w:t xml:space="preserve"> veřejného pohřebiště</w:t>
      </w:r>
      <w:r w:rsidRPr="00643C88">
        <w:rPr>
          <w:color w:val="auto"/>
          <w:sz w:val="22"/>
          <w:szCs w:val="22"/>
        </w:rPr>
        <w:t xml:space="preserve">, zákon o pohřebnictví a </w:t>
      </w:r>
      <w:r w:rsidR="0074202C" w:rsidRPr="00643C88">
        <w:rPr>
          <w:color w:val="auto"/>
          <w:sz w:val="22"/>
          <w:szCs w:val="22"/>
        </w:rPr>
        <w:t xml:space="preserve">zákon č. 89/2012 Sb., </w:t>
      </w:r>
      <w:r w:rsidRPr="00643C88">
        <w:rPr>
          <w:color w:val="auto"/>
          <w:sz w:val="22"/>
          <w:szCs w:val="22"/>
        </w:rPr>
        <w:t>občanský zákoník</w:t>
      </w:r>
      <w:r w:rsidR="0074202C" w:rsidRPr="00643C88">
        <w:rPr>
          <w:color w:val="auto"/>
          <w:sz w:val="22"/>
          <w:szCs w:val="22"/>
        </w:rPr>
        <w:t>, ve znění pozdějších předpisů (dále jen „občanský zákoník“)</w:t>
      </w:r>
      <w:r w:rsidRPr="00643C88">
        <w:rPr>
          <w:color w:val="auto"/>
          <w:sz w:val="22"/>
          <w:szCs w:val="22"/>
        </w:rPr>
        <w:t xml:space="preserve">. Smlouva i </w:t>
      </w:r>
      <w:r w:rsidR="0087668A" w:rsidRPr="00643C88">
        <w:rPr>
          <w:color w:val="auto"/>
          <w:sz w:val="22"/>
          <w:szCs w:val="22"/>
        </w:rPr>
        <w:t>Ř</w:t>
      </w:r>
      <w:r w:rsidRPr="00643C88">
        <w:rPr>
          <w:color w:val="auto"/>
          <w:sz w:val="22"/>
          <w:szCs w:val="22"/>
        </w:rPr>
        <w:t xml:space="preserve">ád 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 </w:t>
      </w:r>
    </w:p>
    <w:p w14:paraId="17A470EC" w14:textId="3DA308B6" w:rsidR="00643C88" w:rsidRDefault="00763300" w:rsidP="007B52B6">
      <w:pPr>
        <w:pStyle w:val="Default"/>
        <w:numPr>
          <w:ilvl w:val="0"/>
          <w:numId w:val="8"/>
        </w:numPr>
        <w:spacing w:after="120"/>
        <w:ind w:left="284" w:hanging="284"/>
        <w:jc w:val="both"/>
        <w:rPr>
          <w:color w:val="auto"/>
          <w:sz w:val="22"/>
          <w:szCs w:val="22"/>
        </w:rPr>
      </w:pPr>
      <w:r w:rsidRPr="00643C88">
        <w:rPr>
          <w:color w:val="auto"/>
          <w:sz w:val="22"/>
          <w:szCs w:val="22"/>
        </w:rPr>
        <w:t xml:space="preserve">Hrob, ve kterém je pohřben zemřelý, jehož činnost byla mimořádně společensky prospěšná a všeobecně </w:t>
      </w:r>
      <w:r w:rsidR="00093053" w:rsidRPr="00643C88">
        <w:rPr>
          <w:color w:val="auto"/>
          <w:sz w:val="22"/>
          <w:szCs w:val="22"/>
        </w:rPr>
        <w:t>uznávaná, je možné rozhodnutím Z</w:t>
      </w:r>
      <w:r w:rsidRPr="00643C88">
        <w:rPr>
          <w:color w:val="auto"/>
          <w:sz w:val="22"/>
          <w:szCs w:val="22"/>
        </w:rPr>
        <w:t xml:space="preserve">astupitelstva města </w:t>
      </w:r>
      <w:r w:rsidR="00093053" w:rsidRPr="00643C88">
        <w:rPr>
          <w:color w:val="auto"/>
          <w:sz w:val="22"/>
          <w:szCs w:val="22"/>
        </w:rPr>
        <w:t xml:space="preserve">Humpolce </w:t>
      </w:r>
      <w:r w:rsidRPr="00643C88">
        <w:rPr>
          <w:color w:val="auto"/>
          <w:sz w:val="22"/>
          <w:szCs w:val="22"/>
        </w:rPr>
        <w:t xml:space="preserve">prohlásit za </w:t>
      </w:r>
      <w:r w:rsidRPr="00643C88">
        <w:rPr>
          <w:i/>
          <w:iCs/>
          <w:color w:val="auto"/>
          <w:sz w:val="22"/>
          <w:szCs w:val="22"/>
        </w:rPr>
        <w:t xml:space="preserve">„Čestný hrob“ </w:t>
      </w:r>
      <w:r w:rsidRPr="00643C88">
        <w:rPr>
          <w:color w:val="auto"/>
          <w:sz w:val="22"/>
          <w:szCs w:val="22"/>
        </w:rPr>
        <w:t>na základě pravidel pro udělování čestného občan</w:t>
      </w:r>
      <w:r w:rsidR="00093053" w:rsidRPr="00643C88">
        <w:rPr>
          <w:color w:val="auto"/>
          <w:sz w:val="22"/>
          <w:szCs w:val="22"/>
        </w:rPr>
        <w:t xml:space="preserve">ství, čestných poct a </w:t>
      </w:r>
      <w:r w:rsidR="00250EDA" w:rsidRPr="00643C88">
        <w:rPr>
          <w:color w:val="auto"/>
          <w:sz w:val="22"/>
          <w:szCs w:val="22"/>
        </w:rPr>
        <w:t>C</w:t>
      </w:r>
      <w:r w:rsidR="00093053" w:rsidRPr="00643C88">
        <w:rPr>
          <w:color w:val="auto"/>
          <w:sz w:val="22"/>
          <w:szCs w:val="22"/>
        </w:rPr>
        <w:t xml:space="preserve">eny </w:t>
      </w:r>
      <w:r w:rsidRPr="00643C88">
        <w:rPr>
          <w:color w:val="auto"/>
          <w:sz w:val="22"/>
          <w:szCs w:val="22"/>
        </w:rPr>
        <w:t xml:space="preserve">města </w:t>
      </w:r>
      <w:r w:rsidR="00093053" w:rsidRPr="00643C88">
        <w:rPr>
          <w:color w:val="auto"/>
          <w:sz w:val="22"/>
          <w:szCs w:val="22"/>
        </w:rPr>
        <w:t>Humpolce, to vše s vědomím a souhlasem nájemce hrobu</w:t>
      </w:r>
      <w:r w:rsidRPr="00643C88">
        <w:rPr>
          <w:color w:val="auto"/>
          <w:sz w:val="22"/>
          <w:szCs w:val="22"/>
        </w:rPr>
        <w:t xml:space="preserve">. Hrob, který bude prohlášen „Čestným hrobem“ bude opatřen nápisem „Čestný hrob“. </w:t>
      </w:r>
    </w:p>
    <w:p w14:paraId="33EA450A" w14:textId="57A95EBE" w:rsidR="00763300" w:rsidRPr="00643C88" w:rsidRDefault="00763300" w:rsidP="007B52B6">
      <w:pPr>
        <w:pStyle w:val="Default"/>
        <w:numPr>
          <w:ilvl w:val="0"/>
          <w:numId w:val="8"/>
        </w:numPr>
        <w:spacing w:after="120"/>
        <w:ind w:left="284" w:hanging="284"/>
        <w:jc w:val="both"/>
        <w:rPr>
          <w:color w:val="auto"/>
          <w:sz w:val="22"/>
          <w:szCs w:val="22"/>
        </w:rPr>
      </w:pPr>
      <w:r w:rsidRPr="00643C88">
        <w:rPr>
          <w:color w:val="auto"/>
          <w:sz w:val="22"/>
          <w:szCs w:val="22"/>
        </w:rPr>
        <w:t xml:space="preserve">Náhrobek, vykazující vysoké uměleckořemeslné zpracování, je možné rozhodnutím </w:t>
      </w:r>
      <w:r w:rsidR="00FA25F7" w:rsidRPr="00643C88">
        <w:rPr>
          <w:color w:val="auto"/>
          <w:sz w:val="22"/>
          <w:szCs w:val="22"/>
        </w:rPr>
        <w:t>R</w:t>
      </w:r>
      <w:r w:rsidRPr="00643C88">
        <w:rPr>
          <w:color w:val="auto"/>
          <w:sz w:val="22"/>
          <w:szCs w:val="22"/>
        </w:rPr>
        <w:t xml:space="preserve">ady města </w:t>
      </w:r>
      <w:r w:rsidR="00FA25F7" w:rsidRPr="00643C88">
        <w:rPr>
          <w:color w:val="auto"/>
          <w:sz w:val="22"/>
          <w:szCs w:val="22"/>
        </w:rPr>
        <w:t>Humpolce</w:t>
      </w:r>
      <w:r w:rsidRPr="00643C88">
        <w:rPr>
          <w:color w:val="auto"/>
          <w:sz w:val="22"/>
          <w:szCs w:val="22"/>
        </w:rPr>
        <w:t xml:space="preserve"> prohlásit za „Cenný náhrobek“. Nájemce nesmí bez souhlasu </w:t>
      </w:r>
      <w:r w:rsidR="00FA25F7" w:rsidRPr="00643C88">
        <w:rPr>
          <w:color w:val="auto"/>
          <w:sz w:val="22"/>
          <w:szCs w:val="22"/>
        </w:rPr>
        <w:t>R</w:t>
      </w:r>
      <w:r w:rsidRPr="00643C88">
        <w:rPr>
          <w:color w:val="auto"/>
          <w:sz w:val="22"/>
          <w:szCs w:val="22"/>
        </w:rPr>
        <w:t xml:space="preserve">ady města </w:t>
      </w:r>
      <w:r w:rsidR="00FA25F7" w:rsidRPr="00643C88">
        <w:rPr>
          <w:color w:val="auto"/>
          <w:sz w:val="22"/>
          <w:szCs w:val="22"/>
        </w:rPr>
        <w:t>Humpolce</w:t>
      </w:r>
      <w:r w:rsidRPr="00643C88">
        <w:rPr>
          <w:color w:val="auto"/>
          <w:sz w:val="22"/>
          <w:szCs w:val="22"/>
        </w:rPr>
        <w:t xml:space="preserve"> odstranit hrobové zařízení hrobového místa. V případě, že o další užívání hrobového místa, na kterém se nachází hrob prohlášený za „Cenný náhrobek“, neprojeví zájem nájemci nebo v případě, že hrobové zařízení vykazuje znaky opuštěnosti, je město </w:t>
      </w:r>
      <w:r w:rsidR="00FA25F7" w:rsidRPr="00643C88">
        <w:rPr>
          <w:color w:val="auto"/>
          <w:sz w:val="22"/>
          <w:szCs w:val="22"/>
        </w:rPr>
        <w:t>Humpolec</w:t>
      </w:r>
      <w:r w:rsidRPr="00643C88">
        <w:rPr>
          <w:color w:val="auto"/>
          <w:sz w:val="22"/>
          <w:szCs w:val="22"/>
        </w:rPr>
        <w:t xml:space="preserve"> povinno učinit na své náklady opatření směřující k zachování „Cenného náhrobku“. </w:t>
      </w:r>
    </w:p>
    <w:p w14:paraId="3D67605B" w14:textId="77777777" w:rsidR="00763300" w:rsidRPr="0050338F" w:rsidRDefault="00763300" w:rsidP="00643C88">
      <w:pPr>
        <w:pStyle w:val="Default"/>
        <w:spacing w:after="120"/>
        <w:jc w:val="both"/>
        <w:rPr>
          <w:color w:val="auto"/>
          <w:sz w:val="22"/>
          <w:szCs w:val="22"/>
        </w:rPr>
      </w:pPr>
    </w:p>
    <w:p w14:paraId="41E86717" w14:textId="77777777" w:rsidR="00763300" w:rsidRDefault="00763300" w:rsidP="00FA25F7">
      <w:pPr>
        <w:pStyle w:val="Default"/>
        <w:jc w:val="center"/>
        <w:rPr>
          <w:b/>
          <w:bCs/>
          <w:iCs/>
          <w:color w:val="auto"/>
          <w:sz w:val="22"/>
          <w:szCs w:val="22"/>
        </w:rPr>
      </w:pPr>
      <w:r w:rsidRPr="0050338F">
        <w:rPr>
          <w:b/>
          <w:bCs/>
          <w:iCs/>
          <w:color w:val="auto"/>
          <w:sz w:val="22"/>
          <w:szCs w:val="22"/>
        </w:rPr>
        <w:t xml:space="preserve">Článek 3 </w:t>
      </w:r>
      <w:r w:rsidR="00FA25F7" w:rsidRPr="0050338F">
        <w:rPr>
          <w:b/>
          <w:bCs/>
          <w:iCs/>
          <w:color w:val="auto"/>
          <w:sz w:val="22"/>
          <w:szCs w:val="22"/>
        </w:rPr>
        <w:br/>
      </w:r>
      <w:r w:rsidRPr="0050338F">
        <w:rPr>
          <w:b/>
          <w:bCs/>
          <w:iCs/>
          <w:color w:val="auto"/>
          <w:sz w:val="22"/>
          <w:szCs w:val="22"/>
        </w:rPr>
        <w:t>Rozsah poskytovaných služeb</w:t>
      </w:r>
    </w:p>
    <w:p w14:paraId="2E694DDE" w14:textId="77777777" w:rsidR="0050338F" w:rsidRPr="0050338F" w:rsidRDefault="0050338F" w:rsidP="00FA25F7">
      <w:pPr>
        <w:pStyle w:val="Default"/>
        <w:jc w:val="center"/>
        <w:rPr>
          <w:color w:val="auto"/>
          <w:sz w:val="22"/>
          <w:szCs w:val="22"/>
        </w:rPr>
      </w:pPr>
    </w:p>
    <w:p w14:paraId="0BC7A3A4" w14:textId="4AB3AF3F" w:rsidR="00763300" w:rsidRPr="00250EDA" w:rsidRDefault="00FA25F7" w:rsidP="005D1DC2">
      <w:pPr>
        <w:pStyle w:val="Default"/>
        <w:numPr>
          <w:ilvl w:val="0"/>
          <w:numId w:val="12"/>
        </w:numPr>
        <w:spacing w:after="120"/>
        <w:ind w:left="284" w:hanging="284"/>
        <w:jc w:val="both"/>
        <w:rPr>
          <w:color w:val="auto"/>
          <w:sz w:val="22"/>
          <w:szCs w:val="22"/>
        </w:rPr>
      </w:pPr>
      <w:r w:rsidRPr="0050338F">
        <w:rPr>
          <w:color w:val="auto"/>
          <w:sz w:val="22"/>
          <w:szCs w:val="22"/>
        </w:rPr>
        <w:t>Na pohřebišti</w:t>
      </w:r>
      <w:r w:rsidR="00763300" w:rsidRPr="0050338F">
        <w:rPr>
          <w:color w:val="auto"/>
          <w:sz w:val="22"/>
          <w:szCs w:val="22"/>
        </w:rPr>
        <w:t xml:space="preserve"> města </w:t>
      </w:r>
      <w:r w:rsidRPr="00250EDA">
        <w:rPr>
          <w:color w:val="auto"/>
          <w:sz w:val="22"/>
          <w:szCs w:val="22"/>
        </w:rPr>
        <w:t>Humpolce</w:t>
      </w:r>
      <w:r w:rsidR="00763300" w:rsidRPr="00250EDA">
        <w:rPr>
          <w:color w:val="auto"/>
          <w:sz w:val="22"/>
          <w:szCs w:val="22"/>
        </w:rPr>
        <w:t xml:space="preserve"> </w:t>
      </w:r>
      <w:r w:rsidR="00547AB8">
        <w:rPr>
          <w:color w:val="auto"/>
          <w:sz w:val="22"/>
          <w:szCs w:val="22"/>
        </w:rPr>
        <w:t>jsou</w:t>
      </w:r>
      <w:r w:rsidR="00666F9F">
        <w:rPr>
          <w:color w:val="auto"/>
          <w:sz w:val="22"/>
          <w:szCs w:val="22"/>
        </w:rPr>
        <w:t xml:space="preserve"> provozovatelem ve spolupráci se správcem</w:t>
      </w:r>
      <w:r w:rsidRPr="00250EDA">
        <w:rPr>
          <w:color w:val="auto"/>
          <w:sz w:val="22"/>
          <w:szCs w:val="22"/>
        </w:rPr>
        <w:t xml:space="preserve"> </w:t>
      </w:r>
      <w:r w:rsidR="00763300" w:rsidRPr="00250EDA">
        <w:rPr>
          <w:color w:val="auto"/>
          <w:sz w:val="22"/>
          <w:szCs w:val="22"/>
        </w:rPr>
        <w:t xml:space="preserve">poskytovány zejména tyto základní služby: </w:t>
      </w:r>
    </w:p>
    <w:p w14:paraId="04DD8C98" w14:textId="1621F3FB" w:rsidR="00763300" w:rsidRPr="0050338F" w:rsidRDefault="00763300" w:rsidP="005D1DC2">
      <w:pPr>
        <w:pStyle w:val="Default"/>
        <w:numPr>
          <w:ilvl w:val="0"/>
          <w:numId w:val="14"/>
        </w:numPr>
        <w:spacing w:after="120"/>
        <w:ind w:left="567" w:hanging="283"/>
        <w:jc w:val="both"/>
        <w:rPr>
          <w:color w:val="auto"/>
          <w:sz w:val="22"/>
          <w:szCs w:val="22"/>
        </w:rPr>
      </w:pPr>
      <w:r w:rsidRPr="00250EDA">
        <w:rPr>
          <w:color w:val="auto"/>
          <w:sz w:val="22"/>
          <w:szCs w:val="22"/>
        </w:rPr>
        <w:t>nájem hrobového místa</w:t>
      </w:r>
      <w:r w:rsidR="00FA25F7" w:rsidRPr="00250EDA">
        <w:rPr>
          <w:color w:val="auto"/>
          <w:sz w:val="22"/>
          <w:szCs w:val="22"/>
        </w:rPr>
        <w:t xml:space="preserve">, vedení související evidence o hrobových místech a uložení lidských </w:t>
      </w:r>
      <w:r w:rsidR="00C953BE">
        <w:rPr>
          <w:color w:val="auto"/>
          <w:sz w:val="22"/>
          <w:szCs w:val="22"/>
        </w:rPr>
        <w:t xml:space="preserve">pozůstatků a </w:t>
      </w:r>
      <w:r w:rsidR="00FA25F7" w:rsidRPr="00250EDA">
        <w:rPr>
          <w:color w:val="auto"/>
          <w:sz w:val="22"/>
          <w:szCs w:val="22"/>
        </w:rPr>
        <w:t>ostatků:</w:t>
      </w:r>
      <w:r w:rsidRPr="0050338F">
        <w:rPr>
          <w:color w:val="auto"/>
          <w:sz w:val="22"/>
          <w:szCs w:val="22"/>
        </w:rPr>
        <w:t xml:space="preserve"> </w:t>
      </w:r>
    </w:p>
    <w:p w14:paraId="116FF360" w14:textId="705CBB03" w:rsidR="00EA3832" w:rsidRDefault="005D1DC2" w:rsidP="005D1DC2">
      <w:pPr>
        <w:pStyle w:val="Default"/>
        <w:ind w:left="567"/>
        <w:jc w:val="both"/>
        <w:rPr>
          <w:color w:val="auto"/>
          <w:sz w:val="22"/>
          <w:szCs w:val="22"/>
        </w:rPr>
      </w:pPr>
      <w:r>
        <w:rPr>
          <w:color w:val="auto"/>
          <w:sz w:val="22"/>
          <w:szCs w:val="22"/>
        </w:rPr>
        <w:t xml:space="preserve">I. </w:t>
      </w:r>
      <w:r w:rsidR="00763300" w:rsidRPr="0050338F">
        <w:rPr>
          <w:color w:val="auto"/>
          <w:sz w:val="22"/>
          <w:szCs w:val="22"/>
        </w:rPr>
        <w:t xml:space="preserve">pro hroby, hrobky </w:t>
      </w:r>
    </w:p>
    <w:p w14:paraId="119B1AA8" w14:textId="45C9B6F0" w:rsidR="00763300" w:rsidRPr="0050338F" w:rsidRDefault="005D1DC2" w:rsidP="005D1DC2">
      <w:pPr>
        <w:pStyle w:val="Default"/>
        <w:ind w:left="567"/>
        <w:jc w:val="both"/>
        <w:rPr>
          <w:color w:val="auto"/>
          <w:sz w:val="22"/>
          <w:szCs w:val="22"/>
        </w:rPr>
      </w:pPr>
      <w:r>
        <w:rPr>
          <w:color w:val="auto"/>
          <w:sz w:val="22"/>
          <w:szCs w:val="22"/>
        </w:rPr>
        <w:t xml:space="preserve">II. </w:t>
      </w:r>
      <w:r w:rsidR="00763300" w:rsidRPr="0050338F">
        <w:rPr>
          <w:color w:val="auto"/>
          <w:sz w:val="22"/>
          <w:szCs w:val="22"/>
        </w:rPr>
        <w:t xml:space="preserve">pro uložení </w:t>
      </w:r>
      <w:r w:rsidR="00666F9F">
        <w:rPr>
          <w:color w:val="auto"/>
          <w:sz w:val="22"/>
          <w:szCs w:val="22"/>
        </w:rPr>
        <w:t xml:space="preserve">zpopelněných </w:t>
      </w:r>
      <w:r w:rsidR="00763300" w:rsidRPr="0050338F">
        <w:rPr>
          <w:color w:val="auto"/>
          <w:sz w:val="22"/>
          <w:szCs w:val="22"/>
        </w:rPr>
        <w:t xml:space="preserve">lidských ostatků v urnách </w:t>
      </w:r>
    </w:p>
    <w:p w14:paraId="55830FB6" w14:textId="33BD76F1" w:rsidR="00763300" w:rsidRPr="0050338F" w:rsidRDefault="005D1DC2" w:rsidP="005D1DC2">
      <w:pPr>
        <w:pStyle w:val="Default"/>
        <w:spacing w:after="120"/>
        <w:ind w:left="567"/>
        <w:jc w:val="both"/>
        <w:rPr>
          <w:color w:val="auto"/>
          <w:sz w:val="22"/>
          <w:szCs w:val="22"/>
        </w:rPr>
      </w:pPr>
      <w:r>
        <w:rPr>
          <w:color w:val="auto"/>
          <w:sz w:val="22"/>
          <w:szCs w:val="22"/>
        </w:rPr>
        <w:t xml:space="preserve">III. </w:t>
      </w:r>
      <w:r w:rsidR="00763300" w:rsidRPr="0050338F">
        <w:rPr>
          <w:color w:val="auto"/>
          <w:sz w:val="22"/>
          <w:szCs w:val="22"/>
        </w:rPr>
        <w:t xml:space="preserve">pro </w:t>
      </w:r>
      <w:r w:rsidR="00763300" w:rsidRPr="0098364B">
        <w:rPr>
          <w:color w:val="auto"/>
          <w:sz w:val="22"/>
          <w:szCs w:val="22"/>
        </w:rPr>
        <w:t xml:space="preserve">vsyp </w:t>
      </w:r>
      <w:r w:rsidR="00250EDA" w:rsidRPr="0098364B">
        <w:rPr>
          <w:color w:val="auto"/>
          <w:sz w:val="22"/>
          <w:szCs w:val="22"/>
        </w:rPr>
        <w:t>a rozptyl</w:t>
      </w:r>
      <w:r w:rsidR="00250EDA">
        <w:rPr>
          <w:color w:val="auto"/>
          <w:sz w:val="22"/>
          <w:szCs w:val="22"/>
        </w:rPr>
        <w:t xml:space="preserve"> </w:t>
      </w:r>
      <w:r w:rsidR="00666F9F">
        <w:rPr>
          <w:color w:val="auto"/>
          <w:sz w:val="22"/>
          <w:szCs w:val="22"/>
        </w:rPr>
        <w:t>zpopelněných</w:t>
      </w:r>
      <w:r w:rsidR="00666F9F" w:rsidRPr="0050338F">
        <w:rPr>
          <w:color w:val="auto"/>
          <w:sz w:val="22"/>
          <w:szCs w:val="22"/>
        </w:rPr>
        <w:t xml:space="preserve"> </w:t>
      </w:r>
      <w:r w:rsidR="00763300" w:rsidRPr="0050338F">
        <w:rPr>
          <w:color w:val="auto"/>
          <w:sz w:val="22"/>
          <w:szCs w:val="22"/>
        </w:rPr>
        <w:t xml:space="preserve">lidských ostatků </w:t>
      </w:r>
    </w:p>
    <w:p w14:paraId="06DF5595" w14:textId="0F035F47" w:rsidR="00763300" w:rsidRPr="0050338F" w:rsidRDefault="00763300" w:rsidP="0062172B">
      <w:pPr>
        <w:pStyle w:val="Default"/>
        <w:numPr>
          <w:ilvl w:val="0"/>
          <w:numId w:val="14"/>
        </w:numPr>
        <w:spacing w:after="120"/>
        <w:ind w:left="567" w:hanging="283"/>
        <w:jc w:val="both"/>
        <w:rPr>
          <w:color w:val="auto"/>
          <w:sz w:val="22"/>
          <w:szCs w:val="22"/>
        </w:rPr>
      </w:pPr>
      <w:r w:rsidRPr="0050338F">
        <w:rPr>
          <w:color w:val="auto"/>
          <w:sz w:val="22"/>
          <w:szCs w:val="22"/>
        </w:rPr>
        <w:t xml:space="preserve">správa a údržba pohřebiště včetně inženýrských sítí, zeleně, oplocení a mobiliáře </w:t>
      </w:r>
    </w:p>
    <w:p w14:paraId="2DC374B4" w14:textId="49467B28" w:rsidR="0062172B" w:rsidRDefault="00763300" w:rsidP="0062172B">
      <w:pPr>
        <w:pStyle w:val="Default"/>
        <w:numPr>
          <w:ilvl w:val="0"/>
          <w:numId w:val="14"/>
        </w:numPr>
        <w:spacing w:after="120"/>
        <w:ind w:left="567" w:hanging="283"/>
        <w:jc w:val="both"/>
        <w:rPr>
          <w:color w:val="auto"/>
          <w:sz w:val="22"/>
          <w:szCs w:val="22"/>
        </w:rPr>
      </w:pPr>
      <w:r w:rsidRPr="0062172B">
        <w:rPr>
          <w:color w:val="auto"/>
          <w:sz w:val="22"/>
          <w:szCs w:val="22"/>
        </w:rPr>
        <w:t xml:space="preserve">údržba páteřních komunikací a zpevněných ploch (v létě i v zimě) </w:t>
      </w:r>
    </w:p>
    <w:p w14:paraId="5AF70002" w14:textId="1602D982" w:rsidR="00763300" w:rsidRPr="0062172B" w:rsidRDefault="00763300" w:rsidP="0062172B">
      <w:pPr>
        <w:pStyle w:val="Default"/>
        <w:numPr>
          <w:ilvl w:val="0"/>
          <w:numId w:val="14"/>
        </w:numPr>
        <w:spacing w:after="120"/>
        <w:ind w:left="567" w:hanging="283"/>
        <w:jc w:val="both"/>
        <w:rPr>
          <w:color w:val="auto"/>
          <w:sz w:val="22"/>
          <w:szCs w:val="22"/>
        </w:rPr>
      </w:pPr>
      <w:r w:rsidRPr="0062172B">
        <w:rPr>
          <w:color w:val="auto"/>
          <w:sz w:val="22"/>
          <w:szCs w:val="22"/>
        </w:rPr>
        <w:t xml:space="preserve">vedení předepsané evidence související s provozováním pohřebiště </w:t>
      </w:r>
    </w:p>
    <w:p w14:paraId="50C825BE" w14:textId="4DD33EDC" w:rsidR="00763300" w:rsidRPr="0050338F" w:rsidRDefault="00763300" w:rsidP="0062172B">
      <w:pPr>
        <w:pStyle w:val="Default"/>
        <w:numPr>
          <w:ilvl w:val="0"/>
          <w:numId w:val="14"/>
        </w:numPr>
        <w:spacing w:after="120"/>
        <w:ind w:left="567" w:hanging="283"/>
        <w:jc w:val="both"/>
        <w:rPr>
          <w:color w:val="auto"/>
          <w:sz w:val="22"/>
          <w:szCs w:val="22"/>
        </w:rPr>
      </w:pPr>
      <w:r w:rsidRPr="00F32BFF">
        <w:rPr>
          <w:color w:val="auto"/>
          <w:sz w:val="22"/>
          <w:szCs w:val="22"/>
        </w:rPr>
        <w:t>zajišťování sběru, třídění, odvozu a likvidace odpadů včetně biologicky nebezpečných odpadů</w:t>
      </w:r>
      <w:r w:rsidR="00FA25F7" w:rsidRPr="00F32BFF">
        <w:rPr>
          <w:sz w:val="22"/>
          <w:szCs w:val="22"/>
        </w:rPr>
        <w:t>, kromě ostatních odpadů vznikajících při stavebních pracích souvisejících se zřízením či úpravou hrobového místa (zařízení)</w:t>
      </w:r>
      <w:r w:rsidR="00F32BFF">
        <w:rPr>
          <w:sz w:val="22"/>
          <w:szCs w:val="22"/>
        </w:rPr>
        <w:t>.</w:t>
      </w:r>
      <w:r w:rsidR="00FA25F7" w:rsidRPr="0050338F">
        <w:rPr>
          <w:sz w:val="22"/>
          <w:szCs w:val="22"/>
        </w:rPr>
        <w:t xml:space="preserve"> </w:t>
      </w:r>
      <w:r w:rsidRPr="0050338F">
        <w:rPr>
          <w:color w:val="auto"/>
          <w:sz w:val="22"/>
          <w:szCs w:val="22"/>
        </w:rPr>
        <w:t xml:space="preserve"> </w:t>
      </w:r>
    </w:p>
    <w:p w14:paraId="295CBBC6" w14:textId="0DB0E091" w:rsidR="00763300" w:rsidRPr="00BD532D" w:rsidRDefault="00763300" w:rsidP="0062172B">
      <w:pPr>
        <w:pStyle w:val="Default"/>
        <w:numPr>
          <w:ilvl w:val="0"/>
          <w:numId w:val="14"/>
        </w:numPr>
        <w:spacing w:after="120"/>
        <w:ind w:left="567" w:hanging="283"/>
        <w:jc w:val="both"/>
        <w:rPr>
          <w:color w:val="auto"/>
          <w:sz w:val="22"/>
          <w:szCs w:val="22"/>
        </w:rPr>
      </w:pPr>
      <w:r w:rsidRPr="00BD532D">
        <w:rPr>
          <w:color w:val="auto"/>
          <w:sz w:val="22"/>
          <w:szCs w:val="22"/>
        </w:rPr>
        <w:t xml:space="preserve">spravování a udržování objektů na pohřebišti (obřadní síň, </w:t>
      </w:r>
      <w:r w:rsidR="00041693" w:rsidRPr="00BD532D">
        <w:rPr>
          <w:color w:val="auto"/>
          <w:sz w:val="22"/>
          <w:szCs w:val="22"/>
        </w:rPr>
        <w:t>fontána,</w:t>
      </w:r>
      <w:r w:rsidRPr="00BD532D">
        <w:rPr>
          <w:color w:val="auto"/>
          <w:sz w:val="22"/>
          <w:szCs w:val="22"/>
        </w:rPr>
        <w:t xml:space="preserve"> WC apod.) </w:t>
      </w:r>
    </w:p>
    <w:p w14:paraId="659C54EC" w14:textId="1FCC9F79" w:rsidR="00763300" w:rsidRPr="00BD532D" w:rsidRDefault="00763300" w:rsidP="0062172B">
      <w:pPr>
        <w:pStyle w:val="Default"/>
        <w:numPr>
          <w:ilvl w:val="0"/>
          <w:numId w:val="14"/>
        </w:numPr>
        <w:spacing w:after="120"/>
        <w:ind w:left="567" w:hanging="283"/>
        <w:jc w:val="both"/>
        <w:rPr>
          <w:color w:val="auto"/>
          <w:sz w:val="22"/>
          <w:szCs w:val="22"/>
        </w:rPr>
      </w:pPr>
      <w:r w:rsidRPr="00BD532D">
        <w:rPr>
          <w:color w:val="auto"/>
          <w:sz w:val="22"/>
          <w:szCs w:val="22"/>
        </w:rPr>
        <w:t xml:space="preserve">vykonávání dozoru nad dodržováním tohoto </w:t>
      </w:r>
      <w:r w:rsidR="0087668A">
        <w:rPr>
          <w:color w:val="auto"/>
          <w:sz w:val="22"/>
          <w:szCs w:val="22"/>
        </w:rPr>
        <w:t>Ř</w:t>
      </w:r>
      <w:r w:rsidRPr="00BD532D">
        <w:rPr>
          <w:color w:val="auto"/>
          <w:sz w:val="22"/>
          <w:szCs w:val="22"/>
        </w:rPr>
        <w:t xml:space="preserve">ádu </w:t>
      </w:r>
    </w:p>
    <w:p w14:paraId="3972D234" w14:textId="0023B39D" w:rsidR="00763300" w:rsidRPr="00BD532D" w:rsidRDefault="00763300" w:rsidP="0062172B">
      <w:pPr>
        <w:pStyle w:val="Default"/>
        <w:numPr>
          <w:ilvl w:val="0"/>
          <w:numId w:val="14"/>
        </w:numPr>
        <w:spacing w:after="120"/>
        <w:ind w:left="567" w:hanging="283"/>
        <w:jc w:val="both"/>
        <w:rPr>
          <w:color w:val="auto"/>
          <w:sz w:val="22"/>
          <w:szCs w:val="22"/>
        </w:rPr>
      </w:pPr>
      <w:r w:rsidRPr="00BD532D">
        <w:rPr>
          <w:color w:val="auto"/>
          <w:sz w:val="22"/>
          <w:szCs w:val="22"/>
        </w:rPr>
        <w:t>údržba a úprava společných hrobů</w:t>
      </w:r>
      <w:r w:rsidR="00F32BFF" w:rsidRPr="00BD532D">
        <w:rPr>
          <w:color w:val="auto"/>
          <w:sz w:val="22"/>
          <w:szCs w:val="22"/>
        </w:rPr>
        <w:t xml:space="preserve"> (sociálních hrobů)</w:t>
      </w:r>
      <w:r w:rsidRPr="00BD532D">
        <w:rPr>
          <w:color w:val="auto"/>
          <w:sz w:val="22"/>
          <w:szCs w:val="22"/>
        </w:rPr>
        <w:t xml:space="preserve"> a ve sjednaném rozsahu i čestných hrobových míst </w:t>
      </w:r>
    </w:p>
    <w:p w14:paraId="04F6E106" w14:textId="1F8BF40F" w:rsidR="00763300" w:rsidRPr="00BD532D" w:rsidRDefault="00763300" w:rsidP="0062172B">
      <w:pPr>
        <w:pStyle w:val="Default"/>
        <w:numPr>
          <w:ilvl w:val="1"/>
          <w:numId w:val="14"/>
        </w:numPr>
        <w:spacing w:after="120"/>
        <w:ind w:left="567" w:hanging="283"/>
        <w:jc w:val="both"/>
        <w:rPr>
          <w:color w:val="auto"/>
          <w:sz w:val="22"/>
          <w:szCs w:val="22"/>
        </w:rPr>
      </w:pPr>
      <w:r w:rsidRPr="00BD532D">
        <w:rPr>
          <w:color w:val="auto"/>
          <w:sz w:val="22"/>
          <w:szCs w:val="22"/>
        </w:rPr>
        <w:t xml:space="preserve">zveřejňování informací v místě na daném pohřebišti obvyklém pro potřeby veřejnosti </w:t>
      </w:r>
    </w:p>
    <w:p w14:paraId="0E234547" w14:textId="69B7244D" w:rsidR="00FA25F7" w:rsidRPr="005D1DC2" w:rsidRDefault="00FA25F7" w:rsidP="0062172B">
      <w:pPr>
        <w:pStyle w:val="Odstavecseseznamem"/>
        <w:numPr>
          <w:ilvl w:val="0"/>
          <w:numId w:val="15"/>
        </w:numPr>
        <w:autoSpaceDE w:val="0"/>
        <w:autoSpaceDN w:val="0"/>
        <w:adjustRightInd w:val="0"/>
        <w:spacing w:after="120" w:line="240" w:lineRule="auto"/>
        <w:ind w:left="567" w:hanging="283"/>
        <w:contextualSpacing w:val="0"/>
        <w:jc w:val="both"/>
        <w:rPr>
          <w:rFonts w:ascii="Arial" w:hAnsi="Arial" w:cs="Arial"/>
          <w:color w:val="000000"/>
        </w:rPr>
      </w:pPr>
      <w:r w:rsidRPr="005D1DC2">
        <w:rPr>
          <w:rFonts w:ascii="Arial" w:hAnsi="Arial" w:cs="Arial"/>
          <w:color w:val="000000"/>
        </w:rPr>
        <w:t xml:space="preserve">zajišťování </w:t>
      </w:r>
      <w:r w:rsidR="00F32BFF" w:rsidRPr="005D1DC2">
        <w:rPr>
          <w:rFonts w:ascii="Arial" w:hAnsi="Arial" w:cs="Arial"/>
          <w:color w:val="000000"/>
        </w:rPr>
        <w:t>odemykání a uzamykání hřbitova</w:t>
      </w:r>
      <w:r w:rsidR="00AC58D6" w:rsidRPr="005D1DC2">
        <w:rPr>
          <w:rFonts w:ascii="Arial" w:hAnsi="Arial" w:cs="Arial"/>
          <w:color w:val="000000"/>
        </w:rPr>
        <w:t xml:space="preserve"> (pokud tuto činnost nesvěřil jiné oprávněné osobě)</w:t>
      </w:r>
      <w:r w:rsidRPr="005D1DC2">
        <w:rPr>
          <w:rFonts w:ascii="Arial" w:hAnsi="Arial" w:cs="Arial"/>
          <w:color w:val="000000"/>
        </w:rPr>
        <w:t xml:space="preserve"> </w:t>
      </w:r>
    </w:p>
    <w:p w14:paraId="0615A826" w14:textId="5277C3C4" w:rsidR="00FA25F7" w:rsidRPr="0050338F" w:rsidRDefault="00FA25F7" w:rsidP="0062172B">
      <w:pPr>
        <w:pStyle w:val="Default"/>
        <w:numPr>
          <w:ilvl w:val="0"/>
          <w:numId w:val="15"/>
        </w:numPr>
        <w:spacing w:after="120"/>
        <w:ind w:left="567" w:hanging="283"/>
        <w:jc w:val="both"/>
        <w:rPr>
          <w:sz w:val="22"/>
          <w:szCs w:val="22"/>
        </w:rPr>
      </w:pPr>
      <w:r w:rsidRPr="00BD532D">
        <w:rPr>
          <w:sz w:val="22"/>
          <w:szCs w:val="22"/>
        </w:rPr>
        <w:t xml:space="preserve">půjčování </w:t>
      </w:r>
      <w:r w:rsidR="00F32BFF" w:rsidRPr="00BD532D">
        <w:rPr>
          <w:sz w:val="22"/>
          <w:szCs w:val="22"/>
        </w:rPr>
        <w:t>konví.</w:t>
      </w:r>
    </w:p>
    <w:p w14:paraId="4A4B581E" w14:textId="7F423CC0" w:rsidR="00763300" w:rsidRPr="00AC58D6" w:rsidRDefault="00FA25F7" w:rsidP="0062172B">
      <w:pPr>
        <w:pStyle w:val="Default"/>
        <w:numPr>
          <w:ilvl w:val="0"/>
          <w:numId w:val="12"/>
        </w:numPr>
        <w:spacing w:after="120"/>
        <w:ind w:left="284" w:hanging="284"/>
        <w:jc w:val="both"/>
        <w:rPr>
          <w:color w:val="auto"/>
          <w:sz w:val="22"/>
          <w:szCs w:val="22"/>
        </w:rPr>
      </w:pPr>
      <w:r w:rsidRPr="00AC58D6">
        <w:rPr>
          <w:color w:val="auto"/>
          <w:sz w:val="22"/>
          <w:szCs w:val="22"/>
        </w:rPr>
        <w:lastRenderedPageBreak/>
        <w:t xml:space="preserve">Na pohřebišti </w:t>
      </w:r>
      <w:r w:rsidR="00763300" w:rsidRPr="00AC58D6">
        <w:rPr>
          <w:color w:val="auto"/>
          <w:sz w:val="22"/>
          <w:szCs w:val="22"/>
        </w:rPr>
        <w:t>města</w:t>
      </w:r>
      <w:r w:rsidRPr="00AC58D6">
        <w:rPr>
          <w:color w:val="auto"/>
          <w:sz w:val="22"/>
          <w:szCs w:val="22"/>
        </w:rPr>
        <w:t xml:space="preserve"> Humpolce</w:t>
      </w:r>
      <w:r w:rsidR="00763300" w:rsidRPr="00AC58D6">
        <w:rPr>
          <w:color w:val="auto"/>
          <w:sz w:val="22"/>
          <w:szCs w:val="22"/>
        </w:rPr>
        <w:t xml:space="preserve"> jsou poskytovány doplňkové služby</w:t>
      </w:r>
      <w:r w:rsidR="00EA3832" w:rsidRPr="00AC58D6">
        <w:rPr>
          <w:color w:val="auto"/>
          <w:sz w:val="22"/>
          <w:szCs w:val="22"/>
        </w:rPr>
        <w:t xml:space="preserve"> (zajišťuje</w:t>
      </w:r>
      <w:r w:rsidR="00547AB8">
        <w:rPr>
          <w:color w:val="auto"/>
          <w:sz w:val="22"/>
          <w:szCs w:val="22"/>
        </w:rPr>
        <w:t xml:space="preserve"> správce –</w:t>
      </w:r>
      <w:r w:rsidR="006F6825" w:rsidRPr="00AC58D6">
        <w:rPr>
          <w:color w:val="auto"/>
          <w:sz w:val="22"/>
          <w:szCs w:val="22"/>
        </w:rPr>
        <w:t xml:space="preserve"> </w:t>
      </w:r>
      <w:r w:rsidR="00F32BFF" w:rsidRPr="00AC58D6">
        <w:rPr>
          <w:color w:val="auto"/>
          <w:sz w:val="22"/>
          <w:szCs w:val="22"/>
        </w:rPr>
        <w:t>pohřební služb</w:t>
      </w:r>
      <w:r w:rsidR="00547AB8">
        <w:rPr>
          <w:color w:val="auto"/>
          <w:sz w:val="22"/>
          <w:szCs w:val="22"/>
        </w:rPr>
        <w:t>a</w:t>
      </w:r>
      <w:r w:rsidR="00EA3832" w:rsidRPr="00AC58D6">
        <w:rPr>
          <w:color w:val="auto"/>
          <w:sz w:val="22"/>
          <w:szCs w:val="22"/>
        </w:rPr>
        <w:t>)</w:t>
      </w:r>
      <w:r w:rsidR="00763300" w:rsidRPr="00AC58D6">
        <w:rPr>
          <w:color w:val="auto"/>
          <w:sz w:val="22"/>
          <w:szCs w:val="22"/>
        </w:rPr>
        <w:t xml:space="preserve"> na žádost nájemce nebo vlastníka hrobového zařízení či hrobky, které nejsou kalkulovány v ceně nájmu, jako například: </w:t>
      </w:r>
    </w:p>
    <w:p w14:paraId="47805622" w14:textId="40A1DD2F"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manipulace se zetlelými, nezetlelými i zpopelněnými lidskými ostatky v rámci pohřebiště </w:t>
      </w:r>
    </w:p>
    <w:p w14:paraId="21752B06" w14:textId="1CAF2706"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výkopové práce související s pohřbením nebo exhumací </w:t>
      </w:r>
    </w:p>
    <w:p w14:paraId="27004266" w14:textId="0678C795"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pohřbívání </w:t>
      </w:r>
    </w:p>
    <w:p w14:paraId="500005E4" w14:textId="628D4DA8"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provádění exhumací </w:t>
      </w:r>
    </w:p>
    <w:p w14:paraId="2BEED691" w14:textId="61E91E84"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ukládání lidských ostatků </w:t>
      </w:r>
    </w:p>
    <w:p w14:paraId="04AA513F" w14:textId="47448ACA"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propůjčení smuteční obřadní síně </w:t>
      </w:r>
    </w:p>
    <w:p w14:paraId="14FB85D4" w14:textId="2B8D433F"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údržba a úprava hrobových míst </w:t>
      </w:r>
    </w:p>
    <w:p w14:paraId="78B2A4BA" w14:textId="655995E3" w:rsidR="00763300" w:rsidRPr="00AC58D6" w:rsidRDefault="00763300" w:rsidP="0062172B">
      <w:pPr>
        <w:pStyle w:val="Default"/>
        <w:numPr>
          <w:ilvl w:val="1"/>
          <w:numId w:val="16"/>
        </w:numPr>
        <w:spacing w:after="120"/>
        <w:ind w:left="567" w:hanging="283"/>
        <w:jc w:val="both"/>
        <w:rPr>
          <w:color w:val="auto"/>
          <w:sz w:val="22"/>
          <w:szCs w:val="22"/>
        </w:rPr>
      </w:pPr>
      <w:r w:rsidRPr="00AC58D6">
        <w:rPr>
          <w:color w:val="auto"/>
          <w:sz w:val="22"/>
          <w:szCs w:val="22"/>
        </w:rPr>
        <w:t xml:space="preserve">prodej hřbitovních doplňků </w:t>
      </w:r>
    </w:p>
    <w:p w14:paraId="0E90D7F4" w14:textId="38D802AD" w:rsidR="00562DD7" w:rsidRPr="005D1DC2" w:rsidRDefault="00562DD7" w:rsidP="0062172B">
      <w:pPr>
        <w:pStyle w:val="Odstavecseseznamem"/>
        <w:numPr>
          <w:ilvl w:val="1"/>
          <w:numId w:val="16"/>
        </w:numPr>
        <w:autoSpaceDE w:val="0"/>
        <w:autoSpaceDN w:val="0"/>
        <w:adjustRightInd w:val="0"/>
        <w:spacing w:after="120" w:line="240" w:lineRule="auto"/>
        <w:ind w:left="567" w:hanging="283"/>
        <w:contextualSpacing w:val="0"/>
        <w:jc w:val="both"/>
        <w:rPr>
          <w:rFonts w:ascii="Arial" w:hAnsi="Arial" w:cs="Arial"/>
          <w:color w:val="000000"/>
        </w:rPr>
      </w:pPr>
      <w:r w:rsidRPr="005D1DC2">
        <w:rPr>
          <w:rFonts w:ascii="Arial" w:hAnsi="Arial" w:cs="Arial"/>
          <w:color w:val="000000"/>
        </w:rPr>
        <w:t xml:space="preserve">propůjčení smuteční obřadní síně, smuteční projev, koordinace obřadu, zajištění reprodukované hudby, použití aparatury (mikrofon, varhany), využití provozních prostor obřadní síně pohřební službou </w:t>
      </w:r>
    </w:p>
    <w:p w14:paraId="65B95453" w14:textId="26861DE4" w:rsidR="00562DD7" w:rsidRPr="00666F9F" w:rsidRDefault="00562DD7" w:rsidP="0062172B">
      <w:pPr>
        <w:pStyle w:val="Odstavecseseznamem"/>
        <w:numPr>
          <w:ilvl w:val="1"/>
          <w:numId w:val="16"/>
        </w:numPr>
        <w:autoSpaceDE w:val="0"/>
        <w:autoSpaceDN w:val="0"/>
        <w:adjustRightInd w:val="0"/>
        <w:spacing w:after="120" w:line="240" w:lineRule="auto"/>
        <w:ind w:left="567" w:hanging="283"/>
        <w:contextualSpacing w:val="0"/>
        <w:rPr>
          <w:rFonts w:ascii="Arial" w:hAnsi="Arial" w:cs="Arial"/>
          <w:color w:val="000000"/>
        </w:rPr>
      </w:pPr>
      <w:r w:rsidRPr="005D1DC2">
        <w:rPr>
          <w:rFonts w:ascii="Arial" w:hAnsi="Arial" w:cs="Arial"/>
          <w:color w:val="000000"/>
        </w:rPr>
        <w:t xml:space="preserve">použití </w:t>
      </w:r>
      <w:r w:rsidRPr="00666F9F">
        <w:rPr>
          <w:rFonts w:ascii="Arial" w:hAnsi="Arial" w:cs="Arial"/>
          <w:color w:val="000000"/>
        </w:rPr>
        <w:t>chladícího zařízení</w:t>
      </w:r>
      <w:r w:rsidR="00877DC0" w:rsidRPr="00666F9F">
        <w:rPr>
          <w:rFonts w:ascii="Arial" w:hAnsi="Arial" w:cs="Arial"/>
          <w:color w:val="000000"/>
        </w:rPr>
        <w:t>.</w:t>
      </w:r>
    </w:p>
    <w:p w14:paraId="4F0DA367" w14:textId="3AEEC90E" w:rsidR="00763300" w:rsidRPr="00666F9F" w:rsidRDefault="00763300" w:rsidP="0062172B">
      <w:pPr>
        <w:pStyle w:val="Default"/>
        <w:numPr>
          <w:ilvl w:val="0"/>
          <w:numId w:val="12"/>
        </w:numPr>
        <w:spacing w:after="120"/>
        <w:ind w:left="284" w:hanging="284"/>
        <w:jc w:val="both"/>
        <w:rPr>
          <w:color w:val="auto"/>
          <w:sz w:val="22"/>
          <w:szCs w:val="22"/>
        </w:rPr>
      </w:pPr>
      <w:r w:rsidRPr="00666F9F">
        <w:rPr>
          <w:color w:val="auto"/>
          <w:sz w:val="22"/>
          <w:szCs w:val="22"/>
        </w:rPr>
        <w:t xml:space="preserve">V souladu se stanoviskem </w:t>
      </w:r>
      <w:r w:rsidR="00666F9F" w:rsidRPr="00666F9F">
        <w:rPr>
          <w:color w:val="auto"/>
          <w:sz w:val="22"/>
          <w:szCs w:val="22"/>
        </w:rPr>
        <w:t>Okresního úřadu – okresního hygienika</w:t>
      </w:r>
      <w:r w:rsidRPr="00666F9F">
        <w:rPr>
          <w:color w:val="auto"/>
          <w:sz w:val="22"/>
          <w:szCs w:val="22"/>
        </w:rPr>
        <w:t xml:space="preserve"> </w:t>
      </w:r>
      <w:r w:rsidR="00F0054B" w:rsidRPr="00666F9F">
        <w:rPr>
          <w:color w:val="auto"/>
          <w:sz w:val="22"/>
          <w:szCs w:val="22"/>
        </w:rPr>
        <w:t xml:space="preserve">Pelhřimov ze dne </w:t>
      </w:r>
      <w:r w:rsidR="00E07B34">
        <w:rPr>
          <w:color w:val="auto"/>
          <w:sz w:val="22"/>
          <w:szCs w:val="22"/>
        </w:rPr>
        <w:br/>
      </w:r>
      <w:r w:rsidR="00F0054B" w:rsidRPr="00666F9F">
        <w:rPr>
          <w:color w:val="auto"/>
          <w:sz w:val="22"/>
          <w:szCs w:val="22"/>
        </w:rPr>
        <w:t>9.</w:t>
      </w:r>
      <w:r w:rsidR="00E07B34">
        <w:rPr>
          <w:color w:val="auto"/>
          <w:sz w:val="22"/>
          <w:szCs w:val="22"/>
        </w:rPr>
        <w:t xml:space="preserve"> </w:t>
      </w:r>
      <w:r w:rsidR="00F0054B" w:rsidRPr="00666F9F">
        <w:rPr>
          <w:color w:val="auto"/>
          <w:sz w:val="22"/>
          <w:szCs w:val="22"/>
        </w:rPr>
        <w:t>6.</w:t>
      </w:r>
      <w:r w:rsidR="00E07B34">
        <w:rPr>
          <w:color w:val="auto"/>
          <w:sz w:val="22"/>
          <w:szCs w:val="22"/>
        </w:rPr>
        <w:t xml:space="preserve"> </w:t>
      </w:r>
      <w:r w:rsidR="00F0054B" w:rsidRPr="00666F9F">
        <w:rPr>
          <w:color w:val="auto"/>
          <w:sz w:val="22"/>
          <w:szCs w:val="22"/>
        </w:rPr>
        <w:t>1994 (čj. 1591-2109/94)</w:t>
      </w:r>
      <w:r w:rsidRPr="00666F9F">
        <w:rPr>
          <w:color w:val="auto"/>
          <w:sz w:val="22"/>
          <w:szCs w:val="22"/>
        </w:rPr>
        <w:t xml:space="preserve"> je na základě zákona o pohřebnictví tímto Řádem pro uložení lidských ostatků do hrobů stanovena na pohřebišti tlecí doba v délce minimálně </w:t>
      </w:r>
      <w:r w:rsidR="00F32BFF" w:rsidRPr="00666F9F">
        <w:rPr>
          <w:color w:val="auto"/>
          <w:sz w:val="22"/>
          <w:szCs w:val="22"/>
        </w:rPr>
        <w:t xml:space="preserve">10 </w:t>
      </w:r>
      <w:r w:rsidRPr="00666F9F">
        <w:rPr>
          <w:color w:val="auto"/>
          <w:sz w:val="22"/>
          <w:szCs w:val="22"/>
        </w:rPr>
        <w:t>let s možností pohřbívání do prohloubených hrobů hlubokých dva metry/do standardních hrobů hlubokých jeden a půl metru</w:t>
      </w:r>
      <w:r w:rsidR="00AD5EA8">
        <w:rPr>
          <w:color w:val="auto"/>
          <w:sz w:val="22"/>
          <w:szCs w:val="22"/>
        </w:rPr>
        <w:t>.</w:t>
      </w:r>
    </w:p>
    <w:p w14:paraId="21DD92FE" w14:textId="57A1B590" w:rsidR="00763300" w:rsidRPr="0050338F" w:rsidRDefault="00763300" w:rsidP="0062172B">
      <w:pPr>
        <w:pStyle w:val="Default"/>
        <w:numPr>
          <w:ilvl w:val="0"/>
          <w:numId w:val="12"/>
        </w:numPr>
        <w:spacing w:after="120"/>
        <w:ind w:left="284" w:hanging="284"/>
        <w:jc w:val="both"/>
        <w:rPr>
          <w:color w:val="auto"/>
          <w:sz w:val="22"/>
          <w:szCs w:val="22"/>
        </w:rPr>
      </w:pPr>
      <w:r w:rsidRPr="0050338F">
        <w:rPr>
          <w:color w:val="auto"/>
          <w:sz w:val="22"/>
          <w:szCs w:val="22"/>
        </w:rPr>
        <w:t xml:space="preserve">Všichni zemřelí </w:t>
      </w:r>
      <w:r w:rsidRPr="008C58FC">
        <w:rPr>
          <w:color w:val="auto"/>
          <w:sz w:val="22"/>
          <w:szCs w:val="22"/>
        </w:rPr>
        <w:t xml:space="preserve">nezávisle na místě úmrtí mohou být na tomto veřejném pohřebišti pohřbeni, ale pouze se souhlasem provozovatele </w:t>
      </w:r>
      <w:r w:rsidRPr="00AD5EA8">
        <w:rPr>
          <w:color w:val="auto"/>
          <w:sz w:val="22"/>
          <w:szCs w:val="22"/>
        </w:rPr>
        <w:t xml:space="preserve">pohřebiště. </w:t>
      </w:r>
      <w:r w:rsidR="00562DD7" w:rsidRPr="00AD5EA8">
        <w:rPr>
          <w:color w:val="auto"/>
          <w:sz w:val="22"/>
          <w:szCs w:val="22"/>
        </w:rPr>
        <w:t xml:space="preserve">Nejdéle v den </w:t>
      </w:r>
      <w:r w:rsidR="00AD5EA8" w:rsidRPr="00AD5EA8">
        <w:rPr>
          <w:color w:val="auto"/>
          <w:sz w:val="22"/>
          <w:szCs w:val="22"/>
        </w:rPr>
        <w:t>konání pohřbu</w:t>
      </w:r>
      <w:r w:rsidRPr="00AD5EA8">
        <w:rPr>
          <w:color w:val="auto"/>
          <w:sz w:val="22"/>
          <w:szCs w:val="22"/>
        </w:rPr>
        <w:t xml:space="preserve"> je potřeba předložit provozovateli kopii Listu o prohlídce zemřelého</w:t>
      </w:r>
      <w:r w:rsidRPr="008C58FC">
        <w:rPr>
          <w:color w:val="auto"/>
          <w:sz w:val="22"/>
          <w:szCs w:val="22"/>
        </w:rPr>
        <w:t xml:space="preserve">, kterou </w:t>
      </w:r>
      <w:proofErr w:type="gramStart"/>
      <w:r w:rsidRPr="008C58FC">
        <w:rPr>
          <w:color w:val="auto"/>
          <w:sz w:val="22"/>
          <w:szCs w:val="22"/>
        </w:rPr>
        <w:t>uloží</w:t>
      </w:r>
      <w:proofErr w:type="gramEnd"/>
      <w:r w:rsidRPr="008C58FC">
        <w:rPr>
          <w:color w:val="auto"/>
          <w:sz w:val="22"/>
          <w:szCs w:val="22"/>
        </w:rPr>
        <w:t xml:space="preserve"> minimálně po tlecí dobu v příloze hřbitovní knihy.</w:t>
      </w:r>
      <w:r w:rsidRPr="0050338F">
        <w:rPr>
          <w:color w:val="auto"/>
          <w:sz w:val="22"/>
          <w:szCs w:val="22"/>
        </w:rPr>
        <w:t xml:space="preserve"> </w:t>
      </w:r>
    </w:p>
    <w:p w14:paraId="4C5CCDC0" w14:textId="77777777" w:rsidR="00763300" w:rsidRDefault="00763300" w:rsidP="00763300">
      <w:pPr>
        <w:pStyle w:val="Default"/>
        <w:jc w:val="both"/>
        <w:rPr>
          <w:color w:val="auto"/>
          <w:sz w:val="22"/>
          <w:szCs w:val="22"/>
        </w:rPr>
      </w:pPr>
    </w:p>
    <w:p w14:paraId="1F4E106D" w14:textId="77777777" w:rsidR="00763300" w:rsidRDefault="00763300" w:rsidP="00562DD7">
      <w:pPr>
        <w:pStyle w:val="Default"/>
        <w:jc w:val="center"/>
        <w:rPr>
          <w:b/>
          <w:bCs/>
          <w:iCs/>
          <w:color w:val="auto"/>
          <w:sz w:val="22"/>
          <w:szCs w:val="22"/>
        </w:rPr>
      </w:pPr>
      <w:r w:rsidRPr="0050338F">
        <w:rPr>
          <w:b/>
          <w:bCs/>
          <w:iCs/>
          <w:color w:val="auto"/>
          <w:sz w:val="22"/>
          <w:szCs w:val="22"/>
        </w:rPr>
        <w:t xml:space="preserve">Článek 4 </w:t>
      </w:r>
      <w:r w:rsidR="00562DD7" w:rsidRPr="0050338F">
        <w:rPr>
          <w:b/>
          <w:bCs/>
          <w:iCs/>
          <w:color w:val="auto"/>
          <w:sz w:val="22"/>
          <w:szCs w:val="22"/>
        </w:rPr>
        <w:br/>
      </w:r>
      <w:r w:rsidRPr="0050338F">
        <w:rPr>
          <w:b/>
          <w:bCs/>
          <w:iCs/>
          <w:color w:val="auto"/>
          <w:sz w:val="22"/>
          <w:szCs w:val="22"/>
        </w:rPr>
        <w:t xml:space="preserve">Doba zpřístupnění pohřebiště, </w:t>
      </w:r>
      <w:r w:rsidRPr="000C7E72">
        <w:rPr>
          <w:b/>
          <w:bCs/>
          <w:iCs/>
          <w:color w:val="auto"/>
          <w:sz w:val="22"/>
          <w:szCs w:val="22"/>
        </w:rPr>
        <w:t>povinnosti návštěvníků, způsob a pravidla užívání zařízení</w:t>
      </w:r>
    </w:p>
    <w:p w14:paraId="25555757" w14:textId="77777777" w:rsidR="000C7E72" w:rsidRDefault="000C7E72" w:rsidP="00562DD7">
      <w:pPr>
        <w:pStyle w:val="Default"/>
        <w:jc w:val="center"/>
        <w:rPr>
          <w:b/>
          <w:bCs/>
          <w:iCs/>
          <w:color w:val="auto"/>
          <w:sz w:val="22"/>
          <w:szCs w:val="22"/>
        </w:rPr>
      </w:pPr>
    </w:p>
    <w:p w14:paraId="093DB1E5" w14:textId="05E6A7E7" w:rsidR="00C953BE" w:rsidRPr="00C953BE" w:rsidRDefault="00C953BE" w:rsidP="00587970">
      <w:pPr>
        <w:pStyle w:val="Default"/>
        <w:numPr>
          <w:ilvl w:val="0"/>
          <w:numId w:val="17"/>
        </w:numPr>
        <w:spacing w:after="120"/>
        <w:ind w:left="284" w:hanging="284"/>
        <w:jc w:val="both"/>
        <w:rPr>
          <w:iCs/>
          <w:color w:val="auto"/>
          <w:sz w:val="22"/>
          <w:szCs w:val="22"/>
        </w:rPr>
      </w:pPr>
      <w:r w:rsidRPr="00587970">
        <w:rPr>
          <w:sz w:val="22"/>
          <w:szCs w:val="22"/>
        </w:rPr>
        <w:t>Pohřebiště je místo veřejně</w:t>
      </w:r>
      <w:r w:rsidRPr="00404FEC">
        <w:rPr>
          <w:sz w:val="22"/>
          <w:szCs w:val="22"/>
        </w:rPr>
        <w:t xml:space="preserve"> přístupné:</w:t>
      </w:r>
    </w:p>
    <w:tbl>
      <w:tblPr>
        <w:tblW w:w="8647" w:type="dxa"/>
        <w:tblInd w:w="279" w:type="dxa"/>
        <w:tblBorders>
          <w:top w:val="nil"/>
          <w:left w:val="nil"/>
          <w:bottom w:val="nil"/>
          <w:right w:val="nil"/>
        </w:tblBorders>
        <w:tblLayout w:type="fixed"/>
        <w:tblLook w:val="0000" w:firstRow="0" w:lastRow="0" w:firstColumn="0" w:lastColumn="0" w:noHBand="0" w:noVBand="0"/>
      </w:tblPr>
      <w:tblGrid>
        <w:gridCol w:w="5812"/>
        <w:gridCol w:w="1134"/>
        <w:gridCol w:w="1701"/>
      </w:tblGrid>
      <w:tr w:rsidR="00213117" w:rsidRPr="00404FEC" w14:paraId="5888B174" w14:textId="77777777" w:rsidTr="00587970">
        <w:trPr>
          <w:trHeight w:val="109"/>
        </w:trPr>
        <w:tc>
          <w:tcPr>
            <w:tcW w:w="5812" w:type="dxa"/>
            <w:tcBorders>
              <w:top w:val="single" w:sz="4" w:space="0" w:color="auto"/>
              <w:left w:val="single" w:sz="4" w:space="0" w:color="auto"/>
              <w:bottom w:val="single" w:sz="4" w:space="0" w:color="auto"/>
              <w:right w:val="single" w:sz="4" w:space="0" w:color="auto"/>
            </w:tcBorders>
          </w:tcPr>
          <w:p w14:paraId="14E04FE1" w14:textId="504CDE39" w:rsidR="00213117" w:rsidRPr="00404FEC" w:rsidRDefault="00213117" w:rsidP="004E3059">
            <w:pPr>
              <w:pStyle w:val="Default"/>
              <w:spacing w:after="120"/>
              <w:ind w:left="284" w:right="175" w:hanging="284"/>
              <w:jc w:val="both"/>
              <w:rPr>
                <w:sz w:val="22"/>
                <w:szCs w:val="22"/>
              </w:rPr>
            </w:pPr>
            <w:r w:rsidRPr="00404FEC">
              <w:rPr>
                <w:sz w:val="22"/>
                <w:szCs w:val="22"/>
              </w:rPr>
              <w:t xml:space="preserve">v měsíci – </w:t>
            </w:r>
            <w:r w:rsidR="000C7E72" w:rsidRPr="00404FEC">
              <w:rPr>
                <w:sz w:val="22"/>
                <w:szCs w:val="22"/>
              </w:rPr>
              <w:t xml:space="preserve">říjen, </w:t>
            </w:r>
            <w:r w:rsidRPr="00404FEC">
              <w:rPr>
                <w:sz w:val="22"/>
                <w:szCs w:val="22"/>
              </w:rPr>
              <w:t>listopad, prosinec, leden, únor</w:t>
            </w:r>
            <w:r w:rsidR="000C7E72" w:rsidRPr="00404FEC">
              <w:rPr>
                <w:sz w:val="22"/>
                <w:szCs w:val="22"/>
              </w:rPr>
              <w:t>, březen</w:t>
            </w:r>
            <w:r w:rsidRPr="00404FEC">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7C651465" w14:textId="609F4564" w:rsidR="00213117" w:rsidRPr="00404FEC" w:rsidRDefault="00213117" w:rsidP="004E3059">
            <w:pPr>
              <w:pStyle w:val="Default"/>
              <w:spacing w:after="120"/>
              <w:ind w:left="284" w:hanging="284"/>
              <w:jc w:val="both"/>
              <w:rPr>
                <w:sz w:val="22"/>
                <w:szCs w:val="22"/>
              </w:rPr>
            </w:pPr>
            <w:r w:rsidRPr="00404FEC">
              <w:rPr>
                <w:sz w:val="22"/>
                <w:szCs w:val="22"/>
              </w:rPr>
              <w:t xml:space="preserve">od </w:t>
            </w:r>
            <w:r w:rsidR="000C7E72" w:rsidRPr="00404FEC">
              <w:rPr>
                <w:sz w:val="22"/>
                <w:szCs w:val="22"/>
              </w:rPr>
              <w:t>8</w:t>
            </w:r>
            <w:r w:rsidRPr="00404FEC">
              <w:rPr>
                <w:sz w:val="22"/>
                <w:szCs w:val="22"/>
              </w:rPr>
              <w:t xml:space="preserve">.00 </w:t>
            </w:r>
          </w:p>
        </w:tc>
        <w:tc>
          <w:tcPr>
            <w:tcW w:w="1701" w:type="dxa"/>
            <w:tcBorders>
              <w:top w:val="single" w:sz="4" w:space="0" w:color="auto"/>
              <w:left w:val="single" w:sz="4" w:space="0" w:color="auto"/>
              <w:bottom w:val="single" w:sz="4" w:space="0" w:color="auto"/>
              <w:right w:val="single" w:sz="4" w:space="0" w:color="auto"/>
            </w:tcBorders>
          </w:tcPr>
          <w:p w14:paraId="4CCC6698" w14:textId="0C40725A" w:rsidR="00213117" w:rsidRPr="00404FEC" w:rsidRDefault="00587970" w:rsidP="004E3059">
            <w:pPr>
              <w:pStyle w:val="Default"/>
              <w:spacing w:after="120"/>
              <w:ind w:left="284" w:hanging="284"/>
              <w:jc w:val="both"/>
              <w:rPr>
                <w:sz w:val="22"/>
                <w:szCs w:val="22"/>
              </w:rPr>
            </w:pPr>
            <w:r>
              <w:rPr>
                <w:sz w:val="22"/>
                <w:szCs w:val="22"/>
              </w:rPr>
              <w:t>d</w:t>
            </w:r>
            <w:r w:rsidR="00213117" w:rsidRPr="00404FEC">
              <w:rPr>
                <w:sz w:val="22"/>
                <w:szCs w:val="22"/>
              </w:rPr>
              <w:t>o 1</w:t>
            </w:r>
            <w:r w:rsidR="000C7E72" w:rsidRPr="00404FEC">
              <w:rPr>
                <w:sz w:val="22"/>
                <w:szCs w:val="22"/>
              </w:rPr>
              <w:t>7</w:t>
            </w:r>
            <w:r w:rsidR="00213117" w:rsidRPr="00404FEC">
              <w:rPr>
                <w:sz w:val="22"/>
                <w:szCs w:val="22"/>
              </w:rPr>
              <w:t xml:space="preserve">.00 hodin </w:t>
            </w:r>
          </w:p>
        </w:tc>
      </w:tr>
      <w:tr w:rsidR="00213117" w:rsidRPr="00404FEC" w14:paraId="0BD52EC1" w14:textId="77777777" w:rsidTr="00587970">
        <w:trPr>
          <w:trHeight w:val="109"/>
        </w:trPr>
        <w:tc>
          <w:tcPr>
            <w:tcW w:w="5812" w:type="dxa"/>
            <w:tcBorders>
              <w:top w:val="single" w:sz="4" w:space="0" w:color="auto"/>
              <w:left w:val="single" w:sz="4" w:space="0" w:color="auto"/>
              <w:bottom w:val="single" w:sz="4" w:space="0" w:color="auto"/>
              <w:right w:val="single" w:sz="4" w:space="0" w:color="auto"/>
            </w:tcBorders>
          </w:tcPr>
          <w:p w14:paraId="0F0C9FFC" w14:textId="1230BB14" w:rsidR="00213117" w:rsidRPr="00404FEC" w:rsidRDefault="00213117" w:rsidP="004E3059">
            <w:pPr>
              <w:pStyle w:val="Default"/>
              <w:spacing w:after="120"/>
              <w:ind w:left="284" w:right="175" w:hanging="284"/>
              <w:jc w:val="both"/>
              <w:rPr>
                <w:sz w:val="22"/>
                <w:szCs w:val="22"/>
              </w:rPr>
            </w:pPr>
            <w:r w:rsidRPr="00404FEC">
              <w:rPr>
                <w:sz w:val="22"/>
                <w:szCs w:val="22"/>
              </w:rPr>
              <w:t xml:space="preserve">v měsíci – duben, květen, červen, červenec, srpen, září </w:t>
            </w:r>
          </w:p>
        </w:tc>
        <w:tc>
          <w:tcPr>
            <w:tcW w:w="1134" w:type="dxa"/>
            <w:tcBorders>
              <w:top w:val="single" w:sz="4" w:space="0" w:color="auto"/>
              <w:left w:val="single" w:sz="4" w:space="0" w:color="auto"/>
              <w:bottom w:val="single" w:sz="4" w:space="0" w:color="auto"/>
              <w:right w:val="single" w:sz="4" w:space="0" w:color="auto"/>
            </w:tcBorders>
          </w:tcPr>
          <w:p w14:paraId="72624F26" w14:textId="0F779B36" w:rsidR="00213117" w:rsidRPr="00404FEC" w:rsidRDefault="00213117" w:rsidP="004E3059">
            <w:pPr>
              <w:pStyle w:val="Default"/>
              <w:spacing w:after="120"/>
              <w:ind w:left="284" w:hanging="284"/>
              <w:jc w:val="both"/>
              <w:rPr>
                <w:sz w:val="22"/>
                <w:szCs w:val="22"/>
              </w:rPr>
            </w:pPr>
            <w:r w:rsidRPr="00404FEC">
              <w:rPr>
                <w:sz w:val="22"/>
                <w:szCs w:val="22"/>
              </w:rPr>
              <w:t xml:space="preserve">od </w:t>
            </w:r>
            <w:r w:rsidR="000C7E72" w:rsidRPr="00404FEC">
              <w:rPr>
                <w:sz w:val="22"/>
                <w:szCs w:val="22"/>
              </w:rPr>
              <w:t>7</w:t>
            </w:r>
            <w:r w:rsidRPr="00404FEC">
              <w:rPr>
                <w:sz w:val="22"/>
                <w:szCs w:val="22"/>
              </w:rPr>
              <w:t xml:space="preserve">.00 </w:t>
            </w:r>
          </w:p>
        </w:tc>
        <w:tc>
          <w:tcPr>
            <w:tcW w:w="1701" w:type="dxa"/>
            <w:tcBorders>
              <w:top w:val="single" w:sz="4" w:space="0" w:color="auto"/>
              <w:left w:val="single" w:sz="4" w:space="0" w:color="auto"/>
              <w:bottom w:val="single" w:sz="4" w:space="0" w:color="auto"/>
              <w:right w:val="single" w:sz="4" w:space="0" w:color="auto"/>
            </w:tcBorders>
          </w:tcPr>
          <w:p w14:paraId="40836562" w14:textId="77777777" w:rsidR="00213117" w:rsidRPr="00404FEC" w:rsidRDefault="00213117" w:rsidP="004E3059">
            <w:pPr>
              <w:pStyle w:val="Default"/>
              <w:spacing w:after="120"/>
              <w:ind w:left="284" w:hanging="284"/>
              <w:jc w:val="both"/>
              <w:rPr>
                <w:sz w:val="22"/>
                <w:szCs w:val="22"/>
              </w:rPr>
            </w:pPr>
            <w:r w:rsidRPr="00404FEC">
              <w:rPr>
                <w:sz w:val="22"/>
                <w:szCs w:val="22"/>
              </w:rPr>
              <w:t xml:space="preserve">do 20.00 hodin </w:t>
            </w:r>
          </w:p>
        </w:tc>
      </w:tr>
      <w:tr w:rsidR="00213117" w:rsidRPr="0050338F" w14:paraId="28893E64" w14:textId="77777777" w:rsidTr="00587970">
        <w:trPr>
          <w:trHeight w:val="109"/>
        </w:trPr>
        <w:tc>
          <w:tcPr>
            <w:tcW w:w="5812" w:type="dxa"/>
            <w:tcBorders>
              <w:top w:val="single" w:sz="4" w:space="0" w:color="auto"/>
              <w:left w:val="single" w:sz="4" w:space="0" w:color="auto"/>
              <w:bottom w:val="single" w:sz="4" w:space="0" w:color="auto"/>
              <w:right w:val="single" w:sz="4" w:space="0" w:color="auto"/>
            </w:tcBorders>
          </w:tcPr>
          <w:p w14:paraId="0C6F66E7" w14:textId="3C2DE7F5" w:rsidR="00213117" w:rsidRPr="00404FEC" w:rsidRDefault="000C7E72" w:rsidP="004E3059">
            <w:pPr>
              <w:pStyle w:val="Default"/>
              <w:spacing w:after="120"/>
              <w:ind w:left="38" w:right="175"/>
              <w:jc w:val="both"/>
              <w:rPr>
                <w:sz w:val="22"/>
                <w:szCs w:val="22"/>
              </w:rPr>
            </w:pPr>
            <w:r w:rsidRPr="00404FEC">
              <w:rPr>
                <w:sz w:val="22"/>
                <w:szCs w:val="22"/>
              </w:rPr>
              <w:t>v den Památky zesnulých, o Vánočních a Velikonočních svátcích</w:t>
            </w:r>
            <w:r w:rsidR="008C58FC" w:rsidRPr="00404FEC">
              <w:rPr>
                <w:sz w:val="22"/>
                <w:szCs w:val="22"/>
              </w:rPr>
              <w:t xml:space="preserve"> (včetně předcházející soboty a neděle</w:t>
            </w:r>
            <w:r w:rsidR="009B4AF1">
              <w:rPr>
                <w:sz w:val="22"/>
                <w:szCs w:val="22"/>
              </w:rPr>
              <w:t>)</w:t>
            </w:r>
            <w:r w:rsidRPr="00404FEC">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8CB55A8" w14:textId="77777777" w:rsidR="00213117" w:rsidRPr="00404FEC" w:rsidRDefault="00213117" w:rsidP="004E3059">
            <w:pPr>
              <w:pStyle w:val="Default"/>
              <w:spacing w:after="120"/>
              <w:ind w:left="284" w:hanging="284"/>
              <w:jc w:val="both"/>
              <w:rPr>
                <w:sz w:val="22"/>
                <w:szCs w:val="22"/>
              </w:rPr>
            </w:pPr>
            <w:r w:rsidRPr="00404FEC">
              <w:rPr>
                <w:sz w:val="22"/>
                <w:szCs w:val="22"/>
              </w:rPr>
              <w:t xml:space="preserve">od 7.00 </w:t>
            </w:r>
          </w:p>
        </w:tc>
        <w:tc>
          <w:tcPr>
            <w:tcW w:w="1701" w:type="dxa"/>
            <w:tcBorders>
              <w:top w:val="single" w:sz="4" w:space="0" w:color="auto"/>
              <w:left w:val="single" w:sz="4" w:space="0" w:color="auto"/>
              <w:bottom w:val="single" w:sz="4" w:space="0" w:color="auto"/>
              <w:right w:val="single" w:sz="4" w:space="0" w:color="auto"/>
            </w:tcBorders>
          </w:tcPr>
          <w:p w14:paraId="1BA1C82E" w14:textId="7E611D1F" w:rsidR="00213117" w:rsidRPr="00404FEC" w:rsidRDefault="00213117" w:rsidP="004E3059">
            <w:pPr>
              <w:pStyle w:val="Default"/>
              <w:spacing w:after="120"/>
              <w:ind w:left="284" w:hanging="284"/>
              <w:jc w:val="both"/>
              <w:rPr>
                <w:sz w:val="22"/>
                <w:szCs w:val="22"/>
              </w:rPr>
            </w:pPr>
            <w:r w:rsidRPr="00404FEC">
              <w:rPr>
                <w:sz w:val="22"/>
                <w:szCs w:val="22"/>
              </w:rPr>
              <w:t xml:space="preserve">do </w:t>
            </w:r>
            <w:r w:rsidR="000C7E72" w:rsidRPr="00404FEC">
              <w:rPr>
                <w:sz w:val="22"/>
                <w:szCs w:val="22"/>
              </w:rPr>
              <w:t>20</w:t>
            </w:r>
            <w:r w:rsidRPr="00404FEC">
              <w:rPr>
                <w:sz w:val="22"/>
                <w:szCs w:val="22"/>
              </w:rPr>
              <w:t xml:space="preserve">.00 hodin </w:t>
            </w:r>
          </w:p>
        </w:tc>
      </w:tr>
    </w:tbl>
    <w:p w14:paraId="468ECAEE" w14:textId="283744C0" w:rsidR="00954CF4" w:rsidRPr="004E3059" w:rsidRDefault="00954CF4" w:rsidP="00587970">
      <w:pPr>
        <w:pStyle w:val="Odstavecseseznamem"/>
        <w:numPr>
          <w:ilvl w:val="0"/>
          <w:numId w:val="17"/>
        </w:numPr>
        <w:autoSpaceDE w:val="0"/>
        <w:autoSpaceDN w:val="0"/>
        <w:adjustRightInd w:val="0"/>
        <w:spacing w:before="120" w:after="120" w:line="240" w:lineRule="auto"/>
        <w:ind w:left="284" w:hanging="284"/>
        <w:contextualSpacing w:val="0"/>
        <w:jc w:val="both"/>
        <w:rPr>
          <w:rFonts w:ascii="Arial" w:hAnsi="Arial" w:cs="Arial"/>
          <w:color w:val="000000"/>
        </w:rPr>
      </w:pPr>
      <w:r w:rsidRPr="004E3059">
        <w:rPr>
          <w:rFonts w:ascii="Arial" w:hAnsi="Arial" w:cs="Arial"/>
          <w:color w:val="000000"/>
        </w:rPr>
        <w:t xml:space="preserve">Provozovatel je oprávněn povolit odůvodněnou výjimku individuálním povolením. </w:t>
      </w:r>
    </w:p>
    <w:p w14:paraId="6F0BEB3E" w14:textId="533A691C" w:rsidR="00954CF4"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color w:val="000000"/>
        </w:rPr>
      </w:pPr>
      <w:r w:rsidRPr="004E3059">
        <w:rPr>
          <w:rFonts w:ascii="Arial" w:hAnsi="Arial" w:cs="Arial"/>
          <w:color w:val="000000"/>
        </w:rPr>
        <w:t xml:space="preserve">Návštěvníci jsou povinni opustit pohřebiště do konce uzavírací doby bez upozornění. </w:t>
      </w:r>
    </w:p>
    <w:p w14:paraId="374CA11C" w14:textId="3280CA46" w:rsidR="00954CF4"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color w:val="000000"/>
        </w:rPr>
      </w:pPr>
      <w:r w:rsidRPr="004E3059">
        <w:rPr>
          <w:rFonts w:ascii="Arial" w:hAnsi="Arial" w:cs="Arial"/>
          <w:color w:val="000000"/>
        </w:rPr>
        <w:t xml:space="preserve">Mimo vymezenou dobu je pohřebiště uzamčeno. </w:t>
      </w:r>
    </w:p>
    <w:p w14:paraId="11CD851E" w14:textId="31E7AC77" w:rsidR="00954CF4"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color w:val="000000"/>
        </w:rPr>
      </w:pPr>
      <w:r w:rsidRPr="004E3059">
        <w:rPr>
          <w:rFonts w:ascii="Arial" w:hAnsi="Arial" w:cs="Arial"/>
          <w:color w:val="000000"/>
        </w:rPr>
        <w:t xml:space="preserve">Provozovatel </w:t>
      </w:r>
      <w:r w:rsidR="00587970">
        <w:rPr>
          <w:rFonts w:ascii="Arial" w:hAnsi="Arial" w:cs="Arial"/>
          <w:color w:val="000000"/>
        </w:rPr>
        <w:t>ve spolupráci se</w:t>
      </w:r>
      <w:r w:rsidRPr="004E3059">
        <w:rPr>
          <w:rFonts w:ascii="Arial" w:hAnsi="Arial" w:cs="Arial"/>
          <w:color w:val="000000"/>
        </w:rPr>
        <w:t xml:space="preserve"> správce</w:t>
      </w:r>
      <w:r w:rsidR="00587970">
        <w:rPr>
          <w:rFonts w:ascii="Arial" w:hAnsi="Arial" w:cs="Arial"/>
          <w:color w:val="000000"/>
        </w:rPr>
        <w:t>m</w:t>
      </w:r>
      <w:r w:rsidRPr="004E3059">
        <w:rPr>
          <w:rFonts w:ascii="Arial" w:hAnsi="Arial" w:cs="Arial"/>
          <w:color w:val="000000"/>
        </w:rPr>
        <w:t xml:space="preserve"> pohřebiště může z oprávněných důvodů přístup veřejnosti na pohřebiště</w:t>
      </w:r>
      <w:r w:rsidR="00587970">
        <w:rPr>
          <w:rFonts w:ascii="Arial" w:hAnsi="Arial" w:cs="Arial"/>
          <w:color w:val="000000"/>
        </w:rPr>
        <w:t>,</w:t>
      </w:r>
      <w:r w:rsidRPr="004E3059">
        <w:rPr>
          <w:rFonts w:ascii="Arial" w:hAnsi="Arial" w:cs="Arial"/>
          <w:color w:val="000000"/>
        </w:rPr>
        <w:t xml:space="preserve"> nebo jeho část</w:t>
      </w:r>
      <w:r w:rsidR="00587970">
        <w:rPr>
          <w:rFonts w:ascii="Arial" w:hAnsi="Arial" w:cs="Arial"/>
          <w:color w:val="000000"/>
        </w:rPr>
        <w:t>,</w:t>
      </w:r>
      <w:r w:rsidRPr="004E3059">
        <w:rPr>
          <w:rFonts w:ascii="Arial" w:hAnsi="Arial" w:cs="Arial"/>
          <w:color w:val="000000"/>
        </w:rPr>
        <w:t xml:space="preserve"> dočasně omezit nebo zakázat, např. v době provádění terénních úprav, manipulování se zetlelými, nezetlelými i zpopelněnými lidskými ostatky v rámci pohřebiště, exhumací, za sněhu, náledí</w:t>
      </w:r>
      <w:r w:rsidR="00B43CA9" w:rsidRPr="004E3059">
        <w:rPr>
          <w:rFonts w:ascii="Arial" w:hAnsi="Arial" w:cs="Arial"/>
          <w:color w:val="000000"/>
        </w:rPr>
        <w:t>, silného větru</w:t>
      </w:r>
      <w:r w:rsidRPr="004E3059">
        <w:rPr>
          <w:rFonts w:ascii="Arial" w:hAnsi="Arial" w:cs="Arial"/>
          <w:color w:val="000000"/>
        </w:rPr>
        <w:t xml:space="preserve"> apod., pokud nelze zajistit bezpečnost návštěvníků. Provozovatel </w:t>
      </w:r>
      <w:r w:rsidR="00587970">
        <w:rPr>
          <w:rFonts w:ascii="Arial" w:hAnsi="Arial" w:cs="Arial"/>
          <w:color w:val="000000"/>
        </w:rPr>
        <w:t>ve spolupráci se</w:t>
      </w:r>
      <w:r w:rsidRPr="004E3059">
        <w:rPr>
          <w:rFonts w:ascii="Arial" w:hAnsi="Arial" w:cs="Arial"/>
          <w:color w:val="000000"/>
        </w:rPr>
        <w:t xml:space="preserve"> správce</w:t>
      </w:r>
      <w:r w:rsidR="00587970">
        <w:rPr>
          <w:rFonts w:ascii="Arial" w:hAnsi="Arial" w:cs="Arial"/>
          <w:color w:val="000000"/>
        </w:rPr>
        <w:t>m</w:t>
      </w:r>
      <w:r w:rsidRPr="004E3059">
        <w:rPr>
          <w:rFonts w:ascii="Arial" w:hAnsi="Arial" w:cs="Arial"/>
          <w:color w:val="000000"/>
        </w:rPr>
        <w:t xml:space="preserve"> </w:t>
      </w:r>
      <w:proofErr w:type="gramStart"/>
      <w:r w:rsidRPr="004E3059">
        <w:rPr>
          <w:rFonts w:ascii="Arial" w:hAnsi="Arial" w:cs="Arial"/>
          <w:color w:val="000000"/>
        </w:rPr>
        <w:t>zabezpečí</w:t>
      </w:r>
      <w:proofErr w:type="gramEnd"/>
      <w:r w:rsidRPr="004E3059">
        <w:rPr>
          <w:rFonts w:ascii="Arial" w:hAnsi="Arial" w:cs="Arial"/>
          <w:color w:val="000000"/>
        </w:rPr>
        <w:t xml:space="preserve"> v zimním období nezbytnou údržbu hlavních komunikací pohřebiště v zájmu zajištění bezpečnosti. </w:t>
      </w:r>
    </w:p>
    <w:p w14:paraId="1478907D" w14:textId="7549FFF0" w:rsidR="00B43CA9"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rPr>
      </w:pPr>
      <w:r w:rsidRPr="004E3059">
        <w:rPr>
          <w:rFonts w:ascii="Arial" w:hAnsi="Arial" w:cs="Arial"/>
        </w:rPr>
        <w:lastRenderedPageBreak/>
        <w:t xml:space="preserve">Dětem do 10 let věku je dovolen vstup na pohřebiště pouze v doprovodu dospělých osob. </w:t>
      </w:r>
    </w:p>
    <w:p w14:paraId="704BD4EA" w14:textId="165BB936" w:rsidR="00954CF4"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rPr>
      </w:pPr>
      <w:r w:rsidRPr="004E3059">
        <w:rPr>
          <w:rFonts w:ascii="Arial" w:hAnsi="Arial" w:cs="Arial"/>
        </w:rPr>
        <w:t xml:space="preserve">Osobám pod vlivem návykových a psychotropních látek je vstup na pohřebiště zakázán, rovněž je zakázáno požívání alkoholických nápojů na pohřebišti. </w:t>
      </w:r>
    </w:p>
    <w:p w14:paraId="2833F61E" w14:textId="6FC4D3E0" w:rsidR="00954CF4" w:rsidRPr="004E3059"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rPr>
      </w:pPr>
      <w:r w:rsidRPr="004E3059">
        <w:rPr>
          <w:rFonts w:ascii="Arial" w:hAnsi="Arial" w:cs="Arial"/>
        </w:rPr>
        <w:t xml:space="preserve">Motorová vozidla mohou na pohřebiště vjíždět a zdržovat se jen s prokazatelným souhlasem provozovatele </w:t>
      </w:r>
      <w:r w:rsidR="00A53442" w:rsidRPr="004E3059">
        <w:rPr>
          <w:rFonts w:ascii="Arial" w:hAnsi="Arial" w:cs="Arial"/>
        </w:rPr>
        <w:t xml:space="preserve">a </w:t>
      </w:r>
      <w:r w:rsidRPr="004E3059">
        <w:rPr>
          <w:rFonts w:ascii="Arial" w:hAnsi="Arial" w:cs="Arial"/>
        </w:rPr>
        <w:t>za podmínek stanovených provozovatelem</w:t>
      </w:r>
      <w:r w:rsidR="00A53442" w:rsidRPr="004E3059">
        <w:rPr>
          <w:rFonts w:ascii="Arial" w:hAnsi="Arial" w:cs="Arial"/>
        </w:rPr>
        <w:t>.</w:t>
      </w:r>
      <w:r w:rsidRPr="004E3059">
        <w:rPr>
          <w:rFonts w:ascii="Arial" w:hAnsi="Arial" w:cs="Arial"/>
        </w:rPr>
        <w:t xml:space="preserve"> Jde zejména o dodržování vyhrazených jízdních tras apod. </w:t>
      </w:r>
      <w:r w:rsidR="00B43CA9" w:rsidRPr="004E3059">
        <w:rPr>
          <w:rFonts w:ascii="Arial" w:hAnsi="Arial" w:cs="Arial"/>
        </w:rPr>
        <w:t xml:space="preserve">Vozidla do areálu pohřebiště jsou vpouštěna nejpozději 1 hodinu před ukončením stanovené provozní doby pohřebiště a současně musí vozidlo opustit </w:t>
      </w:r>
      <w:r w:rsidR="00EC1B77">
        <w:rPr>
          <w:rFonts w:ascii="Arial" w:hAnsi="Arial" w:cs="Arial"/>
        </w:rPr>
        <w:t xml:space="preserve">areál pohřebiště </w:t>
      </w:r>
      <w:r w:rsidR="00B43CA9" w:rsidRPr="004E3059">
        <w:rPr>
          <w:rFonts w:ascii="Arial" w:hAnsi="Arial" w:cs="Arial"/>
        </w:rPr>
        <w:t xml:space="preserve">nejpozději 30 minut před ukončením této doby. </w:t>
      </w:r>
      <w:r w:rsidRPr="004E3059">
        <w:rPr>
          <w:rFonts w:ascii="Arial" w:hAnsi="Arial" w:cs="Arial"/>
        </w:rPr>
        <w:t xml:space="preserve">Ve zvlášť odůvodněných případech může provozovatel </w:t>
      </w:r>
      <w:r w:rsidR="00EC1B77">
        <w:rPr>
          <w:rFonts w:ascii="Arial" w:hAnsi="Arial" w:cs="Arial"/>
        </w:rPr>
        <w:t>ve spolupráci se</w:t>
      </w:r>
      <w:r w:rsidRPr="004E3059">
        <w:rPr>
          <w:rFonts w:ascii="Arial" w:hAnsi="Arial" w:cs="Arial"/>
        </w:rPr>
        <w:t xml:space="preserve"> správce</w:t>
      </w:r>
      <w:r w:rsidR="00EC1B77">
        <w:rPr>
          <w:rFonts w:ascii="Arial" w:hAnsi="Arial" w:cs="Arial"/>
        </w:rPr>
        <w:t>m</w:t>
      </w:r>
      <w:r w:rsidRPr="004E3059">
        <w:rPr>
          <w:rFonts w:ascii="Arial" w:hAnsi="Arial" w:cs="Arial"/>
        </w:rPr>
        <w:t xml:space="preserve"> pohřebiště povolit výjimku. </w:t>
      </w:r>
    </w:p>
    <w:p w14:paraId="0B07F6E9" w14:textId="77777777" w:rsidR="00EC1B77" w:rsidRDefault="00954CF4" w:rsidP="004E3059">
      <w:pPr>
        <w:pStyle w:val="Odstavecseseznamem"/>
        <w:numPr>
          <w:ilvl w:val="0"/>
          <w:numId w:val="17"/>
        </w:numPr>
        <w:autoSpaceDE w:val="0"/>
        <w:autoSpaceDN w:val="0"/>
        <w:adjustRightInd w:val="0"/>
        <w:spacing w:after="120" w:line="240" w:lineRule="auto"/>
        <w:ind w:left="284" w:hanging="284"/>
        <w:contextualSpacing w:val="0"/>
        <w:jc w:val="both"/>
        <w:rPr>
          <w:rFonts w:ascii="Arial" w:hAnsi="Arial" w:cs="Arial"/>
        </w:rPr>
      </w:pPr>
      <w:r w:rsidRPr="004E3059">
        <w:rPr>
          <w:rFonts w:ascii="Arial" w:hAnsi="Arial" w:cs="Arial"/>
        </w:rPr>
        <w:t xml:space="preserve">Na pohřebišti </w:t>
      </w:r>
      <w:r w:rsidR="00EC1B77">
        <w:rPr>
          <w:rFonts w:ascii="Arial" w:hAnsi="Arial" w:cs="Arial"/>
        </w:rPr>
        <w:t>je zakázána</w:t>
      </w:r>
      <w:r w:rsidRPr="004E3059">
        <w:rPr>
          <w:rFonts w:ascii="Arial" w:hAnsi="Arial" w:cs="Arial"/>
        </w:rPr>
        <w:t xml:space="preserve"> jízda i jinými </w:t>
      </w:r>
      <w:r w:rsidR="00EC1B77">
        <w:rPr>
          <w:rFonts w:ascii="Arial" w:hAnsi="Arial" w:cs="Arial"/>
        </w:rPr>
        <w:t xml:space="preserve">nemotorovými </w:t>
      </w:r>
      <w:r w:rsidRPr="004E3059">
        <w:rPr>
          <w:rFonts w:ascii="Arial" w:hAnsi="Arial" w:cs="Arial"/>
        </w:rPr>
        <w:t xml:space="preserve">vozidly </w:t>
      </w:r>
      <w:r w:rsidR="00EC1B77">
        <w:rPr>
          <w:rFonts w:ascii="Arial" w:hAnsi="Arial" w:cs="Arial"/>
        </w:rPr>
        <w:t xml:space="preserve">(kola, kolečkové brusle, koloběžky, </w:t>
      </w:r>
      <w:proofErr w:type="gramStart"/>
      <w:r w:rsidR="00EC1B77">
        <w:rPr>
          <w:rFonts w:ascii="Arial" w:hAnsi="Arial" w:cs="Arial"/>
        </w:rPr>
        <w:t>skateboardy,</w:t>
      </w:r>
      <w:proofErr w:type="gramEnd"/>
      <w:r w:rsidR="00EC1B77">
        <w:rPr>
          <w:rFonts w:ascii="Arial" w:hAnsi="Arial" w:cs="Arial"/>
        </w:rPr>
        <w:t xml:space="preserve"> apod.) </w:t>
      </w:r>
      <w:r w:rsidRPr="004E3059">
        <w:rPr>
          <w:rFonts w:ascii="Arial" w:hAnsi="Arial" w:cs="Arial"/>
        </w:rPr>
        <w:t>s výjimkou vozíků</w:t>
      </w:r>
      <w:r w:rsidR="00EC1B77">
        <w:rPr>
          <w:rFonts w:ascii="Arial" w:hAnsi="Arial" w:cs="Arial"/>
        </w:rPr>
        <w:t xml:space="preserve"> (kompenzačních pomůcek)</w:t>
      </w:r>
      <w:r w:rsidRPr="004E3059">
        <w:rPr>
          <w:rFonts w:ascii="Arial" w:hAnsi="Arial" w:cs="Arial"/>
        </w:rPr>
        <w:t xml:space="preserve"> invalidních občanů. </w:t>
      </w:r>
    </w:p>
    <w:p w14:paraId="479457F8" w14:textId="20FFA920" w:rsidR="00EC1B77" w:rsidRDefault="00954CF4" w:rsidP="00EC1B7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Chodci mají vždy přednost před vozidly. </w:t>
      </w:r>
    </w:p>
    <w:p w14:paraId="6C759FF5" w14:textId="46A1C877" w:rsidR="00954CF4" w:rsidRPr="004E3059" w:rsidRDefault="00954CF4" w:rsidP="00EC1B7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14:paraId="7A6AF777" w14:textId="57C8BE51"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Návštěvníci jsou povinni chovat se na pohřebišti důstojně a pietně s ohledem na toto místo, řídit se Řádem pohřebiště. Zejména není návštěvníkům pohřebišť dovoleno se zde chovat hlučně, používat audio a video </w:t>
      </w:r>
      <w:r w:rsidR="00EC1B77">
        <w:rPr>
          <w:rFonts w:ascii="Arial" w:hAnsi="Arial" w:cs="Arial"/>
        </w:rPr>
        <w:t>zařízení</w:t>
      </w:r>
      <w:r w:rsidRPr="004E3059">
        <w:rPr>
          <w:rFonts w:ascii="Arial" w:hAnsi="Arial" w:cs="Arial"/>
        </w:rPr>
        <w:t xml:space="preserve">, kouřit, požívat alkoholické nápoje a jiné omamné </w:t>
      </w:r>
      <w:r w:rsidR="00EC1B77">
        <w:rPr>
          <w:rFonts w:ascii="Arial" w:hAnsi="Arial" w:cs="Arial"/>
        </w:rPr>
        <w:t xml:space="preserve">či návykové </w:t>
      </w:r>
      <w:r w:rsidRPr="004E3059">
        <w:rPr>
          <w:rFonts w:ascii="Arial" w:hAnsi="Arial" w:cs="Arial"/>
        </w:rPr>
        <w:t xml:space="preserve">látky, odhazovat odpadky mimo odpadové nádoby, nechat volně pobíhat psy, kočky a jiná zvířata a používat prostory pohřebiště i jeho vybavení k jiným účelům, než k jakým jsou určeny. </w:t>
      </w:r>
    </w:p>
    <w:p w14:paraId="74A47D8C" w14:textId="4C1BCFF7"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Z hygienických důvodů není dovoleno na pohřebišti pít vodu z vodovodních výpustí</w:t>
      </w:r>
      <w:r w:rsidR="003579BB" w:rsidRPr="004E3059">
        <w:rPr>
          <w:rFonts w:ascii="Arial" w:hAnsi="Arial" w:cs="Arial"/>
        </w:rPr>
        <w:t>.</w:t>
      </w:r>
      <w:r w:rsidRPr="004E3059">
        <w:rPr>
          <w:rFonts w:ascii="Arial" w:hAnsi="Arial" w:cs="Arial"/>
        </w:rPr>
        <w:t xml:space="preserve"> Rovněž není dovoleno tuto vodu odnášet v náhradních obalech mimo pohřebiště. </w:t>
      </w:r>
    </w:p>
    <w:p w14:paraId="657164A9" w14:textId="49E83B11" w:rsidR="00954CF4" w:rsidRPr="00EC1B77" w:rsidRDefault="00954CF4" w:rsidP="00043818">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EC1B77">
        <w:rPr>
          <w:rFonts w:ascii="Arial" w:hAnsi="Arial" w:cs="Arial"/>
        </w:rPr>
        <w:t xml:space="preserve">Svítidla mohou návštěvníci a nájemci na pohřebišti rozsvěcovat jen pokud jsou vhodným způsobem zabezpečena proti vzniku požáru. Provozovatel </w:t>
      </w:r>
      <w:r w:rsidR="00EC1B77">
        <w:rPr>
          <w:rFonts w:ascii="Arial" w:hAnsi="Arial" w:cs="Arial"/>
        </w:rPr>
        <w:t xml:space="preserve">ve spolupráci se </w:t>
      </w:r>
      <w:r w:rsidRPr="00EC1B77">
        <w:rPr>
          <w:rFonts w:ascii="Arial" w:hAnsi="Arial" w:cs="Arial"/>
        </w:rPr>
        <w:t>správce</w:t>
      </w:r>
      <w:r w:rsidR="00EC1B77">
        <w:rPr>
          <w:rFonts w:ascii="Arial" w:hAnsi="Arial" w:cs="Arial"/>
        </w:rPr>
        <w:t>m</w:t>
      </w:r>
      <w:r w:rsidRPr="00EC1B77">
        <w:rPr>
          <w:rFonts w:ascii="Arial" w:hAnsi="Arial" w:cs="Arial"/>
        </w:rPr>
        <w:t xml:space="preserve"> může v odůvodněných případech používání svítidel na pohřebišti omezit nebo i zakázat. </w:t>
      </w:r>
    </w:p>
    <w:p w14:paraId="4A2F8A86" w14:textId="2F9F79DA"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Na </w:t>
      </w:r>
      <w:proofErr w:type="spellStart"/>
      <w:r w:rsidRPr="004E3059">
        <w:rPr>
          <w:rFonts w:ascii="Arial" w:hAnsi="Arial" w:cs="Arial"/>
        </w:rPr>
        <w:t>vsypových</w:t>
      </w:r>
      <w:proofErr w:type="spellEnd"/>
      <w:r w:rsidRPr="004E3059">
        <w:rPr>
          <w:rFonts w:ascii="Arial" w:hAnsi="Arial" w:cs="Arial"/>
        </w:rPr>
        <w:t xml:space="preserve"> a rozptylových loukách je dovoleno používat svítidel jen na místech k tomu určených. Vstup na </w:t>
      </w:r>
      <w:proofErr w:type="spellStart"/>
      <w:r w:rsidRPr="004E3059">
        <w:rPr>
          <w:rFonts w:ascii="Arial" w:hAnsi="Arial" w:cs="Arial"/>
        </w:rPr>
        <w:t>vsypové</w:t>
      </w:r>
      <w:proofErr w:type="spellEnd"/>
      <w:r w:rsidRPr="004E3059">
        <w:rPr>
          <w:rFonts w:ascii="Arial" w:hAnsi="Arial" w:cs="Arial"/>
        </w:rPr>
        <w:t xml:space="preserve"> a </w:t>
      </w:r>
      <w:r w:rsidRPr="00AD5EA8">
        <w:rPr>
          <w:rFonts w:ascii="Arial" w:hAnsi="Arial" w:cs="Arial"/>
        </w:rPr>
        <w:t xml:space="preserve">rozptylové louky je pro veřejnost zakázán. Věnce a kytice lze umísťovat jen na plochy </w:t>
      </w:r>
      <w:r w:rsidR="00AD5EA8" w:rsidRPr="00AD5EA8">
        <w:rPr>
          <w:rFonts w:ascii="Arial" w:hAnsi="Arial" w:cs="Arial"/>
        </w:rPr>
        <w:t>k tomu určené</w:t>
      </w:r>
      <w:r w:rsidRPr="00AD5EA8">
        <w:rPr>
          <w:rFonts w:ascii="Arial" w:hAnsi="Arial" w:cs="Arial"/>
        </w:rPr>
        <w:t xml:space="preserve">. </w:t>
      </w:r>
      <w:r w:rsidR="006446F7" w:rsidRPr="00AD5EA8">
        <w:rPr>
          <w:rFonts w:ascii="Arial" w:hAnsi="Arial" w:cs="Arial"/>
        </w:rPr>
        <w:t xml:space="preserve">Správce pohřebiště je oprávněn </w:t>
      </w:r>
      <w:r w:rsidR="003579BB" w:rsidRPr="00AD5EA8">
        <w:rPr>
          <w:rFonts w:ascii="Arial" w:hAnsi="Arial" w:cs="Arial"/>
        </w:rPr>
        <w:t xml:space="preserve">dlouhodobě </w:t>
      </w:r>
      <w:r w:rsidR="006446F7" w:rsidRPr="00AD5EA8">
        <w:rPr>
          <w:rFonts w:ascii="Arial" w:hAnsi="Arial" w:cs="Arial"/>
        </w:rPr>
        <w:t>zvadlé nebo jinak znehodnocené květinové dary,</w:t>
      </w:r>
      <w:r w:rsidR="006446F7" w:rsidRPr="004E3059">
        <w:rPr>
          <w:rFonts w:ascii="Arial" w:hAnsi="Arial" w:cs="Arial"/>
        </w:rPr>
        <w:t xml:space="preserve"> případně jiné předměty, z těchto míst odstranit.</w:t>
      </w:r>
    </w:p>
    <w:p w14:paraId="1CE21C6F" w14:textId="06174106"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Ukládání nádob, nářadí, jiných předmětů, včetně dílů hrobového zařízení na zelené pásy a místa kolem hrobových míst není dovoleno. Nádoby na odpadky na pohřebišti </w:t>
      </w:r>
      <w:proofErr w:type="gramStart"/>
      <w:r w:rsidRPr="004E3059">
        <w:rPr>
          <w:rFonts w:ascii="Arial" w:hAnsi="Arial" w:cs="Arial"/>
        </w:rPr>
        <w:t>slouží</w:t>
      </w:r>
      <w:proofErr w:type="gramEnd"/>
      <w:r w:rsidRPr="004E3059">
        <w:rPr>
          <w:rFonts w:ascii="Arial" w:hAnsi="Arial" w:cs="Arial"/>
        </w:rPr>
        <w:t xml:space="preserve"> jen pro ukládání odpadu z pohřebiště – mimo odpadu stavebního a nebezpečného. Pokud je na pohřebišti zavedeno třídění odpadu, je nutno toto opatření respektovat. </w:t>
      </w:r>
    </w:p>
    <w:p w14:paraId="29699B6D" w14:textId="60ED17A6"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Návštěvníkům je zakázáno provádět jakékoli zásahy do vzrostlé zeleně na pohřebišti. </w:t>
      </w:r>
    </w:p>
    <w:p w14:paraId="537C7AEA" w14:textId="2E853D13"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Na pohřebišti je povoleno provádět práce pouze v takovém rozsahu a způsobem, který stanoví tento Řád a provozovatel</w:t>
      </w:r>
      <w:r w:rsidR="00D13748">
        <w:rPr>
          <w:rFonts w:ascii="Arial" w:hAnsi="Arial" w:cs="Arial"/>
        </w:rPr>
        <w:t xml:space="preserve"> ve spolupráci se správcem</w:t>
      </w:r>
      <w:r w:rsidRPr="004E3059">
        <w:rPr>
          <w:rFonts w:ascii="Arial" w:hAnsi="Arial" w:cs="Arial"/>
        </w:rPr>
        <w:t xml:space="preserve">. </w:t>
      </w:r>
    </w:p>
    <w:p w14:paraId="6984466F" w14:textId="36E44BAB" w:rsidR="00954CF4" w:rsidRPr="004E3059" w:rsidRDefault="00954CF4" w:rsidP="003673B0">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128F11F4" w14:textId="7874E542" w:rsidR="00954CF4" w:rsidRPr="004E3059" w:rsidRDefault="00954CF4" w:rsidP="0027301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Na pohřebišti rovněž není dovoleno pořádat pre</w:t>
      </w:r>
      <w:r w:rsidR="00D13748">
        <w:rPr>
          <w:rFonts w:ascii="Arial" w:hAnsi="Arial" w:cs="Arial"/>
        </w:rPr>
        <w:t>z</w:t>
      </w:r>
      <w:r w:rsidRPr="004E3059">
        <w:rPr>
          <w:rFonts w:ascii="Arial" w:hAnsi="Arial" w:cs="Arial"/>
        </w:rPr>
        <w:t xml:space="preserve">entační akce soukromých subjektů zaměřené na výkon následné služby pro nájemce či prodej jimi nabízeného zboží. Všechny podnikatelské subjekty, které chtějí vykonávat jakékoli práce či služby pro </w:t>
      </w:r>
      <w:r w:rsidRPr="004E3059">
        <w:rPr>
          <w:rFonts w:ascii="Arial" w:hAnsi="Arial" w:cs="Arial"/>
        </w:rPr>
        <w:lastRenderedPageBreak/>
        <w:t xml:space="preserve">nájemce, mají oznamovací povinnost k této činnosti vůči provozovateli </w:t>
      </w:r>
      <w:r w:rsidR="00D13748">
        <w:rPr>
          <w:rFonts w:ascii="Arial" w:hAnsi="Arial" w:cs="Arial"/>
        </w:rPr>
        <w:t>a</w:t>
      </w:r>
      <w:r w:rsidRPr="004E3059">
        <w:rPr>
          <w:rFonts w:ascii="Arial" w:hAnsi="Arial" w:cs="Arial"/>
        </w:rPr>
        <w:t xml:space="preserve"> správci pohřebiště. </w:t>
      </w:r>
    </w:p>
    <w:p w14:paraId="15B07A43" w14:textId="05039661" w:rsidR="00954CF4" w:rsidRPr="004E3059" w:rsidRDefault="00954CF4" w:rsidP="0027301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 xml:space="preserve">Smuteční obřadní síň </w:t>
      </w:r>
      <w:proofErr w:type="gramStart"/>
      <w:r w:rsidRPr="004E3059">
        <w:rPr>
          <w:rFonts w:ascii="Arial" w:hAnsi="Arial" w:cs="Arial"/>
        </w:rPr>
        <w:t>slouží</w:t>
      </w:r>
      <w:proofErr w:type="gramEnd"/>
      <w:r w:rsidRPr="004E3059">
        <w:rPr>
          <w:rFonts w:ascii="Arial" w:hAnsi="Arial" w:cs="Arial"/>
        </w:rPr>
        <w:t xml:space="preserve"> k obřadům pro rozloučení s</w:t>
      </w:r>
      <w:r w:rsidR="00A07CED" w:rsidRPr="004E3059">
        <w:rPr>
          <w:rFonts w:ascii="Arial" w:hAnsi="Arial" w:cs="Arial"/>
        </w:rPr>
        <w:t xml:space="preserve">e zesnulými </w:t>
      </w:r>
      <w:r w:rsidRPr="004E3059">
        <w:rPr>
          <w:rFonts w:ascii="Arial" w:hAnsi="Arial" w:cs="Arial"/>
        </w:rPr>
        <w:t>v konečné rakvi před uložením do hrobu, hrobky, nebo odvozem ke zpopelnění, nebo k rozloučení se zpopelněnými lidskými ostatky</w:t>
      </w:r>
      <w:r w:rsidR="00A400AF" w:rsidRPr="004E3059">
        <w:rPr>
          <w:rFonts w:ascii="Arial" w:hAnsi="Arial" w:cs="Arial"/>
        </w:rPr>
        <w:t>,</w:t>
      </w:r>
      <w:r w:rsidRPr="004E3059">
        <w:rPr>
          <w:rFonts w:ascii="Arial" w:hAnsi="Arial" w:cs="Arial"/>
        </w:rPr>
        <w:t xml:space="preserve"> a to všem občanům, i členům jakékoli registrované církve, za rovných podmínek. Jiný způsob užití obřadní síně ke smutečnímu obřadu může povolit provozovatel </w:t>
      </w:r>
      <w:r w:rsidR="00D13748">
        <w:rPr>
          <w:rFonts w:ascii="Arial" w:hAnsi="Arial" w:cs="Arial"/>
        </w:rPr>
        <w:t>ve spolupráci se správcem</w:t>
      </w:r>
      <w:r w:rsidRPr="004E3059">
        <w:rPr>
          <w:rFonts w:ascii="Arial" w:hAnsi="Arial" w:cs="Arial"/>
        </w:rPr>
        <w:t xml:space="preserve"> jen po vlastním uvážení a v souladu se zákonem o pohřebnictví. Provozní doba se upravuje podle potřeby objednatelů, kapacity obřadů a provozních možností provozovatele </w:t>
      </w:r>
      <w:r w:rsidR="00D13748">
        <w:rPr>
          <w:rFonts w:ascii="Arial" w:hAnsi="Arial" w:cs="Arial"/>
        </w:rPr>
        <w:t>a</w:t>
      </w:r>
      <w:r w:rsidRPr="004E3059">
        <w:rPr>
          <w:rFonts w:ascii="Arial" w:hAnsi="Arial" w:cs="Arial"/>
        </w:rPr>
        <w:t xml:space="preserve"> správce. </w:t>
      </w:r>
    </w:p>
    <w:p w14:paraId="2E4F0DCB" w14:textId="5F5842DB" w:rsidR="00954CF4" w:rsidRPr="004E3059" w:rsidRDefault="00954CF4" w:rsidP="0027301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Smuteční obřadní síň lze užívat pouze na základě uzavřeného smluvního vztahu mezi provozovatelem</w:t>
      </w:r>
      <w:r w:rsidR="00D13748">
        <w:rPr>
          <w:rFonts w:ascii="Arial" w:hAnsi="Arial" w:cs="Arial"/>
        </w:rPr>
        <w:t>,</w:t>
      </w:r>
      <w:r w:rsidRPr="004E3059">
        <w:rPr>
          <w:rFonts w:ascii="Arial" w:hAnsi="Arial" w:cs="Arial"/>
        </w:rPr>
        <w:t xml:space="preserve"> správcem a objednatelem a za úplatu dle platného ceníku. </w:t>
      </w:r>
    </w:p>
    <w:p w14:paraId="29D0FA17" w14:textId="2937353B" w:rsidR="00954CF4" w:rsidRPr="004E3059" w:rsidRDefault="00954CF4" w:rsidP="00273017">
      <w:pPr>
        <w:pStyle w:val="Odstavecseseznamem"/>
        <w:numPr>
          <w:ilvl w:val="0"/>
          <w:numId w:val="17"/>
        </w:numPr>
        <w:autoSpaceDE w:val="0"/>
        <w:autoSpaceDN w:val="0"/>
        <w:adjustRightInd w:val="0"/>
        <w:spacing w:after="120" w:line="240" w:lineRule="auto"/>
        <w:ind w:left="426" w:hanging="426"/>
        <w:contextualSpacing w:val="0"/>
        <w:jc w:val="both"/>
        <w:rPr>
          <w:rFonts w:ascii="Arial" w:hAnsi="Arial" w:cs="Arial"/>
        </w:rPr>
      </w:pPr>
      <w:r w:rsidRPr="004E3059">
        <w:rPr>
          <w:rFonts w:ascii="Arial" w:hAnsi="Arial" w:cs="Arial"/>
        </w:rPr>
        <w:t>Všechny osoby, vykonávající činnosti související se zajištěním řádného provozu pohřebiště, jsou povinny tak činit v souladu se zákonem o pohřebnictví a ostatními právními normami upravujícími takovou činnost, dodržovat tento Řád</w:t>
      </w:r>
      <w:r w:rsidR="00A400AF" w:rsidRPr="004E3059">
        <w:rPr>
          <w:rFonts w:ascii="Arial" w:hAnsi="Arial" w:cs="Arial"/>
        </w:rPr>
        <w:t>,</w:t>
      </w:r>
      <w:r w:rsidRPr="004E3059">
        <w:rPr>
          <w:rFonts w:ascii="Arial" w:hAnsi="Arial" w:cs="Arial"/>
        </w:rPr>
        <w:t xml:space="preserve"> a to vždy s vědomím provozovatele </w:t>
      </w:r>
      <w:r w:rsidR="00D13748">
        <w:rPr>
          <w:rFonts w:ascii="Arial" w:hAnsi="Arial" w:cs="Arial"/>
        </w:rPr>
        <w:t>a</w:t>
      </w:r>
      <w:r w:rsidRPr="004E3059">
        <w:rPr>
          <w:rFonts w:ascii="Arial" w:hAnsi="Arial" w:cs="Arial"/>
        </w:rPr>
        <w:t xml:space="preserve"> správce pohřebiště, nebo s jeho předchozím souhlasem, je-li ho dle tohoto </w:t>
      </w:r>
      <w:r w:rsidR="0087668A" w:rsidRPr="004E3059">
        <w:rPr>
          <w:rFonts w:ascii="Arial" w:hAnsi="Arial" w:cs="Arial"/>
        </w:rPr>
        <w:t>Ř</w:t>
      </w:r>
      <w:r w:rsidRPr="004E3059">
        <w:rPr>
          <w:rFonts w:ascii="Arial" w:hAnsi="Arial" w:cs="Arial"/>
        </w:rPr>
        <w:t xml:space="preserve">ádu potřeba. </w:t>
      </w:r>
    </w:p>
    <w:p w14:paraId="511719EC" w14:textId="77777777" w:rsidR="0030499F" w:rsidRPr="0050338F" w:rsidRDefault="0030499F" w:rsidP="00EB4318">
      <w:pPr>
        <w:autoSpaceDE w:val="0"/>
        <w:autoSpaceDN w:val="0"/>
        <w:adjustRightInd w:val="0"/>
        <w:spacing w:after="0" w:line="240" w:lineRule="auto"/>
        <w:ind w:firstLine="708"/>
        <w:jc w:val="center"/>
        <w:rPr>
          <w:rFonts w:ascii="Arial" w:hAnsi="Arial" w:cs="Arial"/>
        </w:rPr>
      </w:pPr>
    </w:p>
    <w:p w14:paraId="2952245C" w14:textId="77777777" w:rsidR="003673B0" w:rsidRDefault="00954CF4" w:rsidP="00EB4318">
      <w:pPr>
        <w:autoSpaceDE w:val="0"/>
        <w:autoSpaceDN w:val="0"/>
        <w:adjustRightInd w:val="0"/>
        <w:spacing w:after="0" w:line="240" w:lineRule="auto"/>
        <w:jc w:val="center"/>
        <w:rPr>
          <w:rFonts w:ascii="Arial" w:hAnsi="Arial" w:cs="Arial"/>
          <w:b/>
          <w:bCs/>
          <w:iCs/>
        </w:rPr>
      </w:pPr>
      <w:r w:rsidRPr="009523F3">
        <w:rPr>
          <w:rFonts w:ascii="Arial" w:hAnsi="Arial" w:cs="Arial"/>
          <w:b/>
          <w:bCs/>
          <w:iCs/>
        </w:rPr>
        <w:t xml:space="preserve">Článek 5 </w:t>
      </w:r>
    </w:p>
    <w:p w14:paraId="7E4A5D34" w14:textId="511EE55E" w:rsidR="00954CF4" w:rsidRPr="009523F3" w:rsidRDefault="00954CF4" w:rsidP="00EB4318">
      <w:pPr>
        <w:autoSpaceDE w:val="0"/>
        <w:autoSpaceDN w:val="0"/>
        <w:adjustRightInd w:val="0"/>
        <w:spacing w:after="0" w:line="240" w:lineRule="auto"/>
        <w:jc w:val="center"/>
        <w:rPr>
          <w:rFonts w:ascii="Arial" w:hAnsi="Arial" w:cs="Arial"/>
          <w:b/>
          <w:bCs/>
          <w:iCs/>
        </w:rPr>
      </w:pPr>
      <w:r w:rsidRPr="009523F3">
        <w:rPr>
          <w:rFonts w:ascii="Arial" w:hAnsi="Arial" w:cs="Arial"/>
          <w:b/>
          <w:bCs/>
          <w:iCs/>
        </w:rPr>
        <w:t>Povinnosti provozovatele a správce pohřebiště</w:t>
      </w:r>
    </w:p>
    <w:p w14:paraId="30CBB13F" w14:textId="77777777" w:rsidR="0050338F" w:rsidRPr="009523F3" w:rsidRDefault="0050338F" w:rsidP="00EB4318">
      <w:pPr>
        <w:autoSpaceDE w:val="0"/>
        <w:autoSpaceDN w:val="0"/>
        <w:adjustRightInd w:val="0"/>
        <w:spacing w:after="0" w:line="240" w:lineRule="auto"/>
        <w:jc w:val="center"/>
        <w:rPr>
          <w:rFonts w:ascii="Arial" w:hAnsi="Arial" w:cs="Arial"/>
        </w:rPr>
      </w:pPr>
    </w:p>
    <w:p w14:paraId="05E6985E" w14:textId="40741BF0" w:rsidR="00954CF4" w:rsidRPr="003673B0" w:rsidRDefault="00954CF4" w:rsidP="003673B0">
      <w:pPr>
        <w:pStyle w:val="Odstavecseseznamem"/>
        <w:numPr>
          <w:ilvl w:val="2"/>
          <w:numId w:val="19"/>
        </w:numPr>
        <w:autoSpaceDE w:val="0"/>
        <w:autoSpaceDN w:val="0"/>
        <w:adjustRightInd w:val="0"/>
        <w:spacing w:after="120" w:line="240" w:lineRule="auto"/>
        <w:ind w:left="284" w:hanging="284"/>
        <w:contextualSpacing w:val="0"/>
        <w:jc w:val="both"/>
        <w:rPr>
          <w:rFonts w:ascii="Arial" w:hAnsi="Arial" w:cs="Arial"/>
        </w:rPr>
      </w:pPr>
      <w:r w:rsidRPr="003673B0">
        <w:rPr>
          <w:rFonts w:ascii="Arial" w:hAnsi="Arial" w:cs="Arial"/>
        </w:rPr>
        <w:t xml:space="preserve">Provozovatel pohřebiště je povinen zejména: </w:t>
      </w:r>
      <w:r w:rsidR="00E379A9" w:rsidRPr="003673B0">
        <w:rPr>
          <w:rFonts w:ascii="Arial" w:hAnsi="Arial" w:cs="Arial"/>
        </w:rPr>
        <w:t xml:space="preserve"> </w:t>
      </w:r>
    </w:p>
    <w:p w14:paraId="7A700704" w14:textId="69CC7C23" w:rsidR="00954CF4" w:rsidRPr="003673B0" w:rsidRDefault="00954CF4" w:rsidP="003673B0">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3673B0">
        <w:rPr>
          <w:rFonts w:ascii="Arial" w:hAnsi="Arial" w:cs="Arial"/>
        </w:rPr>
        <w:t xml:space="preserve">Všem osobám </w:t>
      </w:r>
      <w:r w:rsidR="00877DC0" w:rsidRPr="003673B0">
        <w:rPr>
          <w:rFonts w:ascii="Arial" w:hAnsi="Arial" w:cs="Arial"/>
        </w:rPr>
        <w:t xml:space="preserve">– </w:t>
      </w:r>
      <w:r w:rsidRPr="003673B0">
        <w:rPr>
          <w:rFonts w:ascii="Arial" w:hAnsi="Arial" w:cs="Arial"/>
        </w:rPr>
        <w:t xml:space="preserve">zájemcům o nájem </w:t>
      </w:r>
      <w:r w:rsidR="00D13748">
        <w:rPr>
          <w:rFonts w:ascii="Arial" w:hAnsi="Arial" w:cs="Arial"/>
        </w:rPr>
        <w:t xml:space="preserve">– </w:t>
      </w:r>
      <w:r w:rsidRPr="003673B0">
        <w:rPr>
          <w:rFonts w:ascii="Arial" w:hAnsi="Arial" w:cs="Arial"/>
        </w:rPr>
        <w:t xml:space="preserve">stanovit stejné podmínky pro sjednání nájmu dle typu hrobového místa. </w:t>
      </w:r>
    </w:p>
    <w:p w14:paraId="36CA1F7C" w14:textId="317FFDAB" w:rsidR="00954CF4" w:rsidRPr="003673B0" w:rsidRDefault="00954CF4" w:rsidP="003673B0">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3673B0">
        <w:rPr>
          <w:rFonts w:ascii="Arial" w:hAnsi="Arial" w:cs="Arial"/>
        </w:rPr>
        <w:t xml:space="preserve">Zdržet se ve styku s pozůstalými chování nešetrného k jejich citům a umožnit při smutečních obřadech účast registrovaných církví, náboženských společností a jiných osob v souladu s projevenou </w:t>
      </w:r>
      <w:r w:rsidR="009523F3" w:rsidRPr="003673B0">
        <w:rPr>
          <w:rFonts w:ascii="Arial" w:hAnsi="Arial" w:cs="Arial"/>
        </w:rPr>
        <w:t xml:space="preserve">vůlí </w:t>
      </w:r>
      <w:r w:rsidRPr="003673B0">
        <w:rPr>
          <w:rFonts w:ascii="Arial" w:hAnsi="Arial" w:cs="Arial"/>
        </w:rPr>
        <w:t xml:space="preserve">zemřelé osoby, a pokud se tato osoba během svého života ke smutečnímu obřadu nevyslovila, také v souladu s projevenou vůlí osob uvedených v § 114 odst. 1 občanského zákoníku, je-li provozovateli </w:t>
      </w:r>
      <w:r w:rsidR="00D13748">
        <w:rPr>
          <w:rFonts w:ascii="Arial" w:hAnsi="Arial" w:cs="Arial"/>
        </w:rPr>
        <w:t>a</w:t>
      </w:r>
      <w:r w:rsidRPr="003673B0">
        <w:rPr>
          <w:rFonts w:ascii="Arial" w:hAnsi="Arial" w:cs="Arial"/>
        </w:rPr>
        <w:t xml:space="preserve"> správci známa. </w:t>
      </w:r>
    </w:p>
    <w:p w14:paraId="0326BBC8" w14:textId="4DF5FB87" w:rsidR="00954CF4" w:rsidRPr="00AD5EA8" w:rsidRDefault="00954CF4" w:rsidP="003673B0">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3673B0">
        <w:rPr>
          <w:rFonts w:ascii="Arial" w:hAnsi="Arial" w:cs="Arial"/>
        </w:rPr>
        <w:t xml:space="preserve">Vést evidenci související s provozováním pohřebiště v rozsahu dle § 21 zákona o pohřebnictví formou vázané knihy, nebo v elektronické podobě s roční frekvencí výtisku a jejich svázáním. </w:t>
      </w:r>
      <w:r w:rsidR="002B1B4C" w:rsidRPr="003673B0">
        <w:rPr>
          <w:rFonts w:ascii="Arial" w:hAnsi="Arial" w:cs="Arial"/>
        </w:rPr>
        <w:t xml:space="preserve">Výtisk celkové evidence dle § 21 a svázání do knihy lze vyhotovit kdykoliv dle potřeby. </w:t>
      </w:r>
      <w:r w:rsidRPr="003673B0">
        <w:rPr>
          <w:rFonts w:ascii="Arial" w:hAnsi="Arial" w:cs="Arial"/>
        </w:rPr>
        <w:t>Provozovatel pohřebiště vede evidenci související s provozováním pohřebiště formou vázaných hřbitovních knih</w:t>
      </w:r>
      <w:r w:rsidR="00D13748">
        <w:rPr>
          <w:rFonts w:ascii="Arial" w:hAnsi="Arial" w:cs="Arial"/>
        </w:rPr>
        <w:t xml:space="preserve"> a zároveň vede</w:t>
      </w:r>
      <w:r w:rsidRPr="003673B0">
        <w:rPr>
          <w:rFonts w:ascii="Arial" w:hAnsi="Arial" w:cs="Arial"/>
        </w:rPr>
        <w:t xml:space="preserve"> evidenci související s provozováním pohřebiště elektronickou formou. Tiskové sestavy, jejichž hřbet následně </w:t>
      </w:r>
      <w:r w:rsidRPr="00AD5EA8">
        <w:rPr>
          <w:rFonts w:ascii="Arial" w:hAnsi="Arial" w:cs="Arial"/>
        </w:rPr>
        <w:t xml:space="preserve">sváže, </w:t>
      </w:r>
      <w:proofErr w:type="gramStart"/>
      <w:r w:rsidRPr="00AD5EA8">
        <w:rPr>
          <w:rFonts w:ascii="Arial" w:hAnsi="Arial" w:cs="Arial"/>
        </w:rPr>
        <w:t>vytváří</w:t>
      </w:r>
      <w:proofErr w:type="gramEnd"/>
      <w:r w:rsidRPr="00AD5EA8">
        <w:rPr>
          <w:rFonts w:ascii="Arial" w:hAnsi="Arial" w:cs="Arial"/>
        </w:rPr>
        <w:t xml:space="preserve"> jednou ročně. </w:t>
      </w:r>
    </w:p>
    <w:p w14:paraId="4D8D03F0" w14:textId="77777777" w:rsidR="003673B0" w:rsidRPr="00AD5EA8" w:rsidRDefault="00954CF4" w:rsidP="006E3772">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AD5EA8">
        <w:rPr>
          <w:rFonts w:ascii="Arial" w:hAnsi="Arial" w:cs="Arial"/>
        </w:rPr>
        <w:t xml:space="preserve">Vyřizovat stížnosti včetně reklamací souvisejících s provozem a správou pohřebiště. Stížnosti vyřizuje provozovatel pohřebiště </w:t>
      </w:r>
      <w:r w:rsidR="002130C9" w:rsidRPr="00AD5EA8">
        <w:rPr>
          <w:rFonts w:ascii="Arial" w:hAnsi="Arial" w:cs="Arial"/>
        </w:rPr>
        <w:t>O</w:t>
      </w:r>
      <w:r w:rsidRPr="00AD5EA8">
        <w:rPr>
          <w:rFonts w:ascii="Arial" w:hAnsi="Arial" w:cs="Arial"/>
        </w:rPr>
        <w:t xml:space="preserve">dborem </w:t>
      </w:r>
      <w:r w:rsidR="004B3132" w:rsidRPr="00AD5EA8">
        <w:rPr>
          <w:rFonts w:ascii="Arial" w:hAnsi="Arial" w:cs="Arial"/>
        </w:rPr>
        <w:t>investic a správy majetku – oddělení správy majetku</w:t>
      </w:r>
      <w:r w:rsidRPr="00AD5EA8">
        <w:rPr>
          <w:rFonts w:ascii="Arial" w:hAnsi="Arial" w:cs="Arial"/>
        </w:rPr>
        <w:t xml:space="preserve"> </w:t>
      </w:r>
      <w:proofErr w:type="spellStart"/>
      <w:r w:rsidRPr="00AD5EA8">
        <w:rPr>
          <w:rFonts w:ascii="Arial" w:hAnsi="Arial" w:cs="Arial"/>
        </w:rPr>
        <w:t>MěÚ</w:t>
      </w:r>
      <w:proofErr w:type="spellEnd"/>
      <w:r w:rsidRPr="00AD5EA8">
        <w:rPr>
          <w:rFonts w:ascii="Arial" w:hAnsi="Arial" w:cs="Arial"/>
        </w:rPr>
        <w:t xml:space="preserve"> </w:t>
      </w:r>
      <w:r w:rsidR="004B3132" w:rsidRPr="00AD5EA8">
        <w:rPr>
          <w:rFonts w:ascii="Arial" w:hAnsi="Arial" w:cs="Arial"/>
        </w:rPr>
        <w:t>Humpolec.</w:t>
      </w:r>
      <w:r w:rsidRPr="00AD5EA8">
        <w:rPr>
          <w:rFonts w:ascii="Arial" w:hAnsi="Arial" w:cs="Arial"/>
        </w:rPr>
        <w:t xml:space="preserve"> </w:t>
      </w:r>
    </w:p>
    <w:p w14:paraId="47E5471F" w14:textId="03FD7C80" w:rsidR="003673B0" w:rsidRPr="00AD5EA8" w:rsidRDefault="00954CF4" w:rsidP="00005E69">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AD5EA8">
        <w:rPr>
          <w:rFonts w:ascii="Arial" w:hAnsi="Arial" w:cs="Arial"/>
        </w:rPr>
        <w:t xml:space="preserve">Současně je povinen udržovat aktuální plán pohřebiště s vedením evidence volných hrobových míst. Zájemcům o uzavření nájemní smlouvy je povinen na jejich žádost nechat nahlédnout do plánu pohřebiště a </w:t>
      </w:r>
      <w:r w:rsidR="00AD5EA8" w:rsidRPr="00AD5EA8">
        <w:rPr>
          <w:rFonts w:ascii="Arial" w:hAnsi="Arial" w:cs="Arial"/>
        </w:rPr>
        <w:t>seznamu</w:t>
      </w:r>
      <w:r w:rsidRPr="00AD5EA8">
        <w:rPr>
          <w:rFonts w:ascii="Arial" w:hAnsi="Arial" w:cs="Arial"/>
        </w:rPr>
        <w:t xml:space="preserve"> volných</w:t>
      </w:r>
      <w:r w:rsidR="00AD5EA8" w:rsidRPr="00AD5EA8">
        <w:rPr>
          <w:rFonts w:ascii="Arial" w:hAnsi="Arial" w:cs="Arial"/>
        </w:rPr>
        <w:t xml:space="preserve"> hrobových</w:t>
      </w:r>
      <w:r w:rsidRPr="00AD5EA8">
        <w:rPr>
          <w:rFonts w:ascii="Arial" w:hAnsi="Arial" w:cs="Arial"/>
        </w:rPr>
        <w:t xml:space="preserve"> míst.</w:t>
      </w:r>
    </w:p>
    <w:p w14:paraId="6CFA75BA" w14:textId="63E3CF34" w:rsidR="003673B0" w:rsidRPr="00AD5EA8" w:rsidRDefault="00954CF4" w:rsidP="00401AE1">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AD5EA8">
        <w:rPr>
          <w:rFonts w:ascii="Arial" w:hAnsi="Arial" w:cs="Arial"/>
        </w:rPr>
        <w:t>V případě zákazu pohřbívání bezodkladně písemně informovat nájemce hrobových míst, pokud je mu známa jejich adresa</w:t>
      </w:r>
      <w:r w:rsidR="00217E27" w:rsidRPr="00AD5EA8">
        <w:rPr>
          <w:rFonts w:ascii="Arial" w:hAnsi="Arial" w:cs="Arial"/>
        </w:rPr>
        <w:t>,</w:t>
      </w:r>
      <w:r w:rsidRPr="00AD5EA8">
        <w:rPr>
          <w:rFonts w:ascii="Arial" w:hAnsi="Arial" w:cs="Arial"/>
        </w:rPr>
        <w:t xml:space="preserve"> a současně informovat veřejnost o tomto zákazu v místě na daném pohřebišti obvyklém. </w:t>
      </w:r>
    </w:p>
    <w:p w14:paraId="5146D43D" w14:textId="192CF688" w:rsidR="00954CF4" w:rsidRPr="00AD5EA8" w:rsidRDefault="00954CF4" w:rsidP="00526CDE">
      <w:pPr>
        <w:pStyle w:val="Odstavecseseznamem"/>
        <w:numPr>
          <w:ilvl w:val="0"/>
          <w:numId w:val="20"/>
        </w:numPr>
        <w:autoSpaceDE w:val="0"/>
        <w:autoSpaceDN w:val="0"/>
        <w:adjustRightInd w:val="0"/>
        <w:spacing w:after="120" w:line="240" w:lineRule="auto"/>
        <w:ind w:left="568" w:hanging="284"/>
        <w:contextualSpacing w:val="0"/>
        <w:jc w:val="both"/>
        <w:rPr>
          <w:rFonts w:ascii="Arial" w:hAnsi="Arial" w:cs="Arial"/>
        </w:rPr>
      </w:pPr>
      <w:r w:rsidRPr="00AD5EA8">
        <w:rPr>
          <w:rFonts w:ascii="Arial" w:hAnsi="Arial" w:cs="Arial"/>
        </w:rPr>
        <w:t xml:space="preserve">V případě rušení pohřebiště provozovatel postupuje dle ustanovení § 24 zákona o pohřebnictví a je bezodkladně povinen ve směru k zúčastněným osobám a veřejnosti splnit veškerou informační povinnost. </w:t>
      </w:r>
    </w:p>
    <w:p w14:paraId="25491A0E" w14:textId="78706E43" w:rsidR="00954CF4" w:rsidRPr="00AD5EA8" w:rsidRDefault="00AD5EA8" w:rsidP="00526CDE">
      <w:pPr>
        <w:pStyle w:val="Odstavecseseznamem"/>
        <w:numPr>
          <w:ilvl w:val="2"/>
          <w:numId w:val="19"/>
        </w:numPr>
        <w:autoSpaceDE w:val="0"/>
        <w:autoSpaceDN w:val="0"/>
        <w:adjustRightInd w:val="0"/>
        <w:spacing w:after="120" w:line="240" w:lineRule="auto"/>
        <w:ind w:left="284" w:hanging="284"/>
        <w:contextualSpacing w:val="0"/>
        <w:jc w:val="both"/>
        <w:rPr>
          <w:rFonts w:ascii="Arial" w:hAnsi="Arial" w:cs="Arial"/>
        </w:rPr>
      </w:pPr>
      <w:r w:rsidRPr="00AD5EA8">
        <w:rPr>
          <w:rFonts w:ascii="Arial" w:hAnsi="Arial" w:cs="Arial"/>
        </w:rPr>
        <w:t>Provozovatel ve spolupráci se s</w:t>
      </w:r>
      <w:r w:rsidR="00954CF4" w:rsidRPr="00AD5EA8">
        <w:rPr>
          <w:rFonts w:ascii="Arial" w:hAnsi="Arial" w:cs="Arial"/>
        </w:rPr>
        <w:t>právc</w:t>
      </w:r>
      <w:r>
        <w:rPr>
          <w:rFonts w:ascii="Arial" w:hAnsi="Arial" w:cs="Arial"/>
        </w:rPr>
        <w:t>i</w:t>
      </w:r>
      <w:r w:rsidR="00954CF4" w:rsidRPr="00AD5EA8">
        <w:rPr>
          <w:rFonts w:ascii="Arial" w:hAnsi="Arial" w:cs="Arial"/>
        </w:rPr>
        <w:t xml:space="preserve"> pohřebiště je povinen zejména: </w:t>
      </w:r>
    </w:p>
    <w:p w14:paraId="0079422A" w14:textId="13547438"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lastRenderedPageBreak/>
        <w:t xml:space="preserve">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14:paraId="62DAD6B0" w14:textId="14E65F15" w:rsidR="002B1B4C" w:rsidRPr="00AD5EA8" w:rsidRDefault="002B1B4C"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color w:val="000000"/>
        </w:rPr>
      </w:pPr>
      <w:r w:rsidRPr="00AD5EA8">
        <w:rPr>
          <w:rFonts w:ascii="Arial" w:hAnsi="Arial" w:cs="Arial"/>
          <w:color w:val="000000"/>
        </w:rPr>
        <w:t>Zabezpečení výkopu hrobů a služeb související s pohřbíváním, manipulací s lidskými ostatky, exhumací a ukládání</w:t>
      </w:r>
      <w:r w:rsidR="00217E27" w:rsidRPr="00AD5EA8">
        <w:rPr>
          <w:rFonts w:ascii="Arial" w:hAnsi="Arial" w:cs="Arial"/>
          <w:color w:val="000000"/>
        </w:rPr>
        <w:t>m</w:t>
      </w:r>
      <w:r w:rsidRPr="00AD5EA8">
        <w:rPr>
          <w:rFonts w:ascii="Arial" w:hAnsi="Arial" w:cs="Arial"/>
          <w:color w:val="000000"/>
        </w:rPr>
        <w:t xml:space="preserve"> zpopelněných ostatků (</w:t>
      </w:r>
      <w:r w:rsidR="00E25824" w:rsidRPr="00AD5EA8">
        <w:rPr>
          <w:rFonts w:ascii="Arial" w:hAnsi="Arial" w:cs="Arial"/>
        </w:rPr>
        <w:t>vsypy, rozptyly,</w:t>
      </w:r>
      <w:r w:rsidR="00E25824" w:rsidRPr="00AD5EA8">
        <w:rPr>
          <w:rFonts w:ascii="Arial" w:hAnsi="Arial" w:cs="Arial"/>
          <w:color w:val="000000"/>
        </w:rPr>
        <w:t xml:space="preserve"> </w:t>
      </w:r>
      <w:r w:rsidRPr="00AD5EA8">
        <w:rPr>
          <w:rFonts w:ascii="Arial" w:hAnsi="Arial" w:cs="Arial"/>
          <w:color w:val="000000"/>
        </w:rPr>
        <w:t xml:space="preserve">uložení uren) je zajišťováno prostřednictvím osob k tomu oprávněných. </w:t>
      </w:r>
    </w:p>
    <w:p w14:paraId="255C8030" w14:textId="0373EE5C"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 a předkládat městu</w:t>
      </w:r>
      <w:r w:rsidR="002B1B4C" w:rsidRPr="00AD5EA8">
        <w:rPr>
          <w:rFonts w:ascii="Arial" w:hAnsi="Arial" w:cs="Arial"/>
        </w:rPr>
        <w:t xml:space="preserve"> Humpolec</w:t>
      </w:r>
      <w:r w:rsidRPr="00AD5EA8">
        <w:rPr>
          <w:rFonts w:ascii="Arial" w:hAnsi="Arial" w:cs="Arial"/>
        </w:rPr>
        <w:t xml:space="preserve"> návrhy na rozvoj a modernizaci pohřebiště. </w:t>
      </w:r>
    </w:p>
    <w:p w14:paraId="07CF2640" w14:textId="4B142ABB" w:rsidR="002B1B4C"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Zajišťovat sběr, třídění, uskladňování a likvidaci všech odpadů z pohřebiště včetně odpadů biologicky nebezpečných</w:t>
      </w:r>
      <w:r w:rsidR="002B1B4C" w:rsidRPr="00AD5EA8">
        <w:rPr>
          <w:rFonts w:ascii="Arial" w:hAnsi="Arial" w:cs="Arial"/>
        </w:rPr>
        <w:t>, kromě ostatních odpadů vznikajících při stavebních pracích souvisejících se zřízením či úpravou hrobového místa (zařízení)</w:t>
      </w:r>
      <w:r w:rsidR="00DE1AB7" w:rsidRPr="00AD5EA8">
        <w:rPr>
          <w:rFonts w:ascii="Arial" w:hAnsi="Arial" w:cs="Arial"/>
        </w:rPr>
        <w:t>.</w:t>
      </w:r>
    </w:p>
    <w:p w14:paraId="30FB1F19" w14:textId="1B1E44D9"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 xml:space="preserve">Zabezpečovat pořádek a čistotu na pohřebištích včetně údržby veřejných travnatých ploch, opuštěných hrobových míst, společných hrobů a vyhrazených ploch. </w:t>
      </w:r>
    </w:p>
    <w:p w14:paraId="2CE4BE40" w14:textId="67840555"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 xml:space="preserve">Umožnit oprávněným osobám manipulaci se zetlelými, nezetlelými i zpopelněnými lidskými ostatky v rámci pohřebiště nebo provedení exhumace za podmínek stanovených zákonem o pohřebnictví a tímto Řádem. </w:t>
      </w:r>
    </w:p>
    <w:p w14:paraId="5E63719E" w14:textId="76946DE0"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 xml:space="preserve">Spolupracovat při provádění evidence a vyřizování stížností včetně reklamací souvisejících se správou pohřebiště. </w:t>
      </w:r>
    </w:p>
    <w:p w14:paraId="280AA878" w14:textId="7DF3C7E1"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3BEDD6EA" w14:textId="7CD23EA3"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w:t>
      </w:r>
      <w:r w:rsidR="002B1B4C" w:rsidRPr="00AD5EA8">
        <w:rPr>
          <w:rFonts w:ascii="Arial" w:hAnsi="Arial" w:cs="Arial"/>
        </w:rPr>
        <w:t> </w:t>
      </w:r>
      <w:r w:rsidRPr="00AD5EA8">
        <w:rPr>
          <w:rFonts w:ascii="Arial" w:hAnsi="Arial" w:cs="Arial"/>
        </w:rPr>
        <w:t>sousedství</w:t>
      </w:r>
      <w:r w:rsidR="002B1B4C" w:rsidRPr="00AD5EA8">
        <w:rPr>
          <w:rFonts w:ascii="Arial" w:hAnsi="Arial" w:cs="Arial"/>
        </w:rPr>
        <w:t>,</w:t>
      </w:r>
      <w:r w:rsidRPr="00AD5EA8">
        <w:rPr>
          <w:rFonts w:ascii="Arial" w:hAnsi="Arial" w:cs="Arial"/>
        </w:rPr>
        <w:t xml:space="preserve"> avšak jen na dobu nezbytně nutnou. </w:t>
      </w:r>
    </w:p>
    <w:p w14:paraId="2E5AA840" w14:textId="70B4C678" w:rsidR="00954CF4" w:rsidRPr="00AD5EA8" w:rsidRDefault="00954CF4" w:rsidP="00526CDE">
      <w:pPr>
        <w:pStyle w:val="Odstavecseseznamem"/>
        <w:numPr>
          <w:ilvl w:val="1"/>
          <w:numId w:val="23"/>
        </w:numPr>
        <w:autoSpaceDE w:val="0"/>
        <w:autoSpaceDN w:val="0"/>
        <w:adjustRightInd w:val="0"/>
        <w:spacing w:after="120" w:line="240" w:lineRule="auto"/>
        <w:ind w:left="567" w:hanging="283"/>
        <w:contextualSpacing w:val="0"/>
        <w:jc w:val="both"/>
        <w:rPr>
          <w:rFonts w:ascii="Arial" w:hAnsi="Arial" w:cs="Arial"/>
        </w:rPr>
      </w:pPr>
      <w:r w:rsidRPr="00AD5EA8">
        <w:rPr>
          <w:rFonts w:ascii="Arial" w:hAnsi="Arial" w:cs="Arial"/>
        </w:rPr>
        <w:t xml:space="preserve">Písemně </w:t>
      </w:r>
      <w:r w:rsidR="009B4AF1" w:rsidRPr="00AD5EA8">
        <w:rPr>
          <w:rFonts w:ascii="Arial" w:hAnsi="Arial" w:cs="Arial"/>
        </w:rPr>
        <w:t>zpracovat</w:t>
      </w:r>
      <w:r w:rsidRPr="00AD5EA8">
        <w:rPr>
          <w:rFonts w:ascii="Arial" w:hAnsi="Arial" w:cs="Arial"/>
        </w:rPr>
        <w:t xml:space="preserve"> alespoň 1x ročně návrh na předání náhrobků a ostatního hrobového zařízení, které si nájemce neodebere, nebo nezajistí prokazatelně jeho odstranění do </w:t>
      </w:r>
      <w:proofErr w:type="gramStart"/>
      <w:r w:rsidRPr="00AD5EA8">
        <w:rPr>
          <w:rFonts w:ascii="Arial" w:hAnsi="Arial" w:cs="Arial"/>
        </w:rPr>
        <w:t>30-ti</w:t>
      </w:r>
      <w:proofErr w:type="gramEnd"/>
      <w:r w:rsidRPr="00AD5EA8">
        <w:rPr>
          <w:rFonts w:ascii="Arial" w:hAnsi="Arial" w:cs="Arial"/>
        </w:rPr>
        <w:t xml:space="preserve"> dnů po skončení nájmu, ač byl k tomu vyzván. </w:t>
      </w:r>
    </w:p>
    <w:p w14:paraId="66F55F89" w14:textId="77777777" w:rsidR="00954CF4" w:rsidRPr="0050338F" w:rsidRDefault="00954CF4" w:rsidP="00526CDE">
      <w:pPr>
        <w:autoSpaceDE w:val="0"/>
        <w:autoSpaceDN w:val="0"/>
        <w:adjustRightInd w:val="0"/>
        <w:spacing w:after="120" w:line="240" w:lineRule="auto"/>
        <w:rPr>
          <w:rFonts w:ascii="Arial" w:hAnsi="Arial" w:cs="Arial"/>
        </w:rPr>
      </w:pPr>
    </w:p>
    <w:p w14:paraId="6E5F0520" w14:textId="77777777" w:rsidR="00954CF4" w:rsidRPr="00526CDE" w:rsidRDefault="00954CF4" w:rsidP="00B5002B">
      <w:pPr>
        <w:autoSpaceDE w:val="0"/>
        <w:autoSpaceDN w:val="0"/>
        <w:adjustRightInd w:val="0"/>
        <w:spacing w:after="0" w:line="240" w:lineRule="auto"/>
        <w:jc w:val="center"/>
        <w:rPr>
          <w:rFonts w:ascii="Arial" w:hAnsi="Arial" w:cs="Arial"/>
          <w:b/>
          <w:bCs/>
        </w:rPr>
      </w:pPr>
      <w:r w:rsidRPr="00526CDE">
        <w:rPr>
          <w:rFonts w:ascii="Arial" w:hAnsi="Arial" w:cs="Arial"/>
          <w:b/>
          <w:bCs/>
        </w:rPr>
        <w:t xml:space="preserve">Článek 6 </w:t>
      </w:r>
      <w:r w:rsidR="00B5002B" w:rsidRPr="00526CDE">
        <w:rPr>
          <w:rFonts w:ascii="Arial" w:hAnsi="Arial" w:cs="Arial"/>
          <w:b/>
          <w:bCs/>
        </w:rPr>
        <w:br/>
      </w:r>
      <w:r w:rsidRPr="00526CDE">
        <w:rPr>
          <w:rFonts w:ascii="Arial" w:hAnsi="Arial" w:cs="Arial"/>
          <w:b/>
          <w:bCs/>
        </w:rPr>
        <w:t>Užívání hrobového místa</w:t>
      </w:r>
    </w:p>
    <w:p w14:paraId="7E49553C" w14:textId="77777777" w:rsidR="0050338F" w:rsidRPr="00526CDE" w:rsidRDefault="0050338F" w:rsidP="00B5002B">
      <w:pPr>
        <w:autoSpaceDE w:val="0"/>
        <w:autoSpaceDN w:val="0"/>
        <w:adjustRightInd w:val="0"/>
        <w:spacing w:after="0" w:line="240" w:lineRule="auto"/>
        <w:jc w:val="center"/>
        <w:rPr>
          <w:rFonts w:ascii="Arial" w:hAnsi="Arial" w:cs="Arial"/>
        </w:rPr>
      </w:pPr>
    </w:p>
    <w:p w14:paraId="4E548E37" w14:textId="118D94CA" w:rsidR="00954CF4" w:rsidRPr="00273017" w:rsidRDefault="00954CF4" w:rsidP="00273017">
      <w:pPr>
        <w:pStyle w:val="Odstavecseseznamem"/>
        <w:numPr>
          <w:ilvl w:val="2"/>
          <w:numId w:val="15"/>
        </w:numPr>
        <w:autoSpaceDE w:val="0"/>
        <w:autoSpaceDN w:val="0"/>
        <w:adjustRightInd w:val="0"/>
        <w:spacing w:after="120" w:line="240" w:lineRule="auto"/>
        <w:ind w:left="284" w:hanging="284"/>
        <w:contextualSpacing w:val="0"/>
        <w:jc w:val="both"/>
        <w:rPr>
          <w:rFonts w:ascii="Arial" w:hAnsi="Arial" w:cs="Arial"/>
        </w:rPr>
      </w:pPr>
      <w:r w:rsidRPr="00273017">
        <w:rPr>
          <w:rFonts w:ascii="Arial" w:hAnsi="Arial" w:cs="Arial"/>
        </w:rPr>
        <w:t>Žádný zájemce o nájem místa na pohřebišti nemá nárok na o</w:t>
      </w:r>
      <w:r w:rsidR="00217E27">
        <w:rPr>
          <w:rFonts w:ascii="Arial" w:hAnsi="Arial" w:cs="Arial"/>
        </w:rPr>
        <w:t>bsazení</w:t>
      </w:r>
      <w:r w:rsidRPr="00273017">
        <w:rPr>
          <w:rFonts w:ascii="Arial" w:hAnsi="Arial" w:cs="Arial"/>
        </w:rPr>
        <w:t xml:space="preserve"> opuštěného hrobového místa, nebo na jiné, individuální umístění hrobu a hrobového zařízení v rámci hrobového místa. </w:t>
      </w:r>
    </w:p>
    <w:p w14:paraId="1CE0BBE9" w14:textId="7F91D0C9" w:rsidR="00954CF4" w:rsidRPr="00273017" w:rsidRDefault="00954CF4" w:rsidP="00273017">
      <w:pPr>
        <w:pStyle w:val="Odstavecseseznamem"/>
        <w:numPr>
          <w:ilvl w:val="2"/>
          <w:numId w:val="15"/>
        </w:numPr>
        <w:autoSpaceDE w:val="0"/>
        <w:autoSpaceDN w:val="0"/>
        <w:adjustRightInd w:val="0"/>
        <w:spacing w:after="120" w:line="240" w:lineRule="auto"/>
        <w:ind w:left="284" w:hanging="284"/>
        <w:contextualSpacing w:val="0"/>
        <w:jc w:val="both"/>
        <w:rPr>
          <w:rFonts w:ascii="Arial" w:hAnsi="Arial" w:cs="Arial"/>
        </w:rPr>
      </w:pPr>
      <w:r w:rsidRPr="00273017">
        <w:rPr>
          <w:rFonts w:ascii="Arial" w:hAnsi="Arial" w:cs="Arial"/>
        </w:rPr>
        <w:t>Nájem hrobového místa vzniká na základě smlouvy o nájmu hrobového místa uzavřené mezi pronajímatelem – provozovatelem pohřebiště</w:t>
      </w:r>
      <w:r w:rsidR="00DD072C" w:rsidRPr="00273017">
        <w:rPr>
          <w:rFonts w:ascii="Arial" w:hAnsi="Arial" w:cs="Arial"/>
        </w:rPr>
        <w:t xml:space="preserve"> – Městem Humpolec a mezi nájemcem (dále jen smlouva o nájmu).</w:t>
      </w:r>
      <w:r w:rsidRPr="00273017">
        <w:rPr>
          <w:rFonts w:ascii="Arial" w:hAnsi="Arial" w:cs="Arial"/>
        </w:rPr>
        <w:t xml:space="preserve"> Smlouva o nájmu musí mít písemnou formu a musí obsahovat určení druhu hrobového místa, jeho rozměry,</w:t>
      </w:r>
      <w:r w:rsidR="00DD072C" w:rsidRPr="00273017">
        <w:rPr>
          <w:rFonts w:ascii="Arial" w:hAnsi="Arial" w:cs="Arial"/>
        </w:rPr>
        <w:t xml:space="preserve"> dobu trvání nájmu,</w:t>
      </w:r>
      <w:r w:rsidRPr="00273017">
        <w:rPr>
          <w:rFonts w:ascii="Arial" w:hAnsi="Arial" w:cs="Arial"/>
        </w:rPr>
        <w:t xml:space="preserve"> výši </w:t>
      </w:r>
      <w:r w:rsidR="009F19F3" w:rsidRPr="00273017">
        <w:rPr>
          <w:rFonts w:ascii="Arial" w:hAnsi="Arial" w:cs="Arial"/>
        </w:rPr>
        <w:t>nájemného (služby plus nájem)</w:t>
      </w:r>
      <w:r w:rsidRPr="00273017">
        <w:rPr>
          <w:rFonts w:ascii="Arial" w:hAnsi="Arial" w:cs="Arial"/>
        </w:rPr>
        <w:t xml:space="preserve">. </w:t>
      </w:r>
    </w:p>
    <w:p w14:paraId="767D96E5" w14:textId="604ED654" w:rsidR="00954CF4" w:rsidRPr="00273017" w:rsidRDefault="00954CF4" w:rsidP="00273017">
      <w:pPr>
        <w:pStyle w:val="Odstavecseseznamem"/>
        <w:numPr>
          <w:ilvl w:val="2"/>
          <w:numId w:val="15"/>
        </w:numPr>
        <w:autoSpaceDE w:val="0"/>
        <w:autoSpaceDN w:val="0"/>
        <w:adjustRightInd w:val="0"/>
        <w:spacing w:after="120" w:line="240" w:lineRule="auto"/>
        <w:ind w:left="284" w:hanging="284"/>
        <w:jc w:val="both"/>
        <w:rPr>
          <w:rFonts w:ascii="Arial" w:hAnsi="Arial" w:cs="Arial"/>
        </w:rPr>
      </w:pPr>
      <w:r w:rsidRPr="00273017">
        <w:rPr>
          <w:rFonts w:ascii="Arial" w:hAnsi="Arial" w:cs="Arial"/>
        </w:rPr>
        <w:t xml:space="preserve">K uzavření smlouvy o nájmu hrobového místa je zájemce o nájem povinen poskytnout </w:t>
      </w:r>
      <w:r w:rsidR="00DD072C" w:rsidRPr="00273017">
        <w:rPr>
          <w:rFonts w:ascii="Arial" w:hAnsi="Arial" w:cs="Arial"/>
        </w:rPr>
        <w:t xml:space="preserve">(i prostřednictvím pohřební služby) </w:t>
      </w:r>
      <w:r w:rsidRPr="00273017">
        <w:rPr>
          <w:rFonts w:ascii="Arial" w:hAnsi="Arial" w:cs="Arial"/>
        </w:rPr>
        <w:t xml:space="preserve">pronajímateli </w:t>
      </w:r>
      <w:r w:rsidR="002D760C">
        <w:rPr>
          <w:rFonts w:ascii="Arial" w:hAnsi="Arial" w:cs="Arial"/>
        </w:rPr>
        <w:t xml:space="preserve">– provozovateli </w:t>
      </w:r>
      <w:r w:rsidRPr="00273017">
        <w:rPr>
          <w:rFonts w:ascii="Arial" w:hAnsi="Arial" w:cs="Arial"/>
        </w:rPr>
        <w:t xml:space="preserve">pohřebiště zejména tyto údaje: </w:t>
      </w:r>
    </w:p>
    <w:p w14:paraId="0E7AFE1B" w14:textId="65B99FA8" w:rsidR="009B4AF1" w:rsidRPr="00FC5C93" w:rsidRDefault="009B4AF1"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lastRenderedPageBreak/>
        <w:t xml:space="preserve">jméno, příjmení, adresu místa trvalého pobytu a data narození nájemce hrobového místa, jde-li o fyzickou osobu, </w:t>
      </w:r>
      <w:r w:rsidR="00FC5C93">
        <w:rPr>
          <w:rFonts w:ascii="Arial" w:hAnsi="Arial" w:cs="Arial"/>
        </w:rPr>
        <w:t xml:space="preserve">název </w:t>
      </w:r>
      <w:r w:rsidRPr="00FC5C93">
        <w:rPr>
          <w:rFonts w:ascii="Arial" w:hAnsi="Arial" w:cs="Arial"/>
        </w:rPr>
        <w:t xml:space="preserve">nebo obchodní </w:t>
      </w:r>
      <w:r w:rsidR="002D760C" w:rsidRPr="00FC5C93">
        <w:rPr>
          <w:rFonts w:ascii="Arial" w:hAnsi="Arial" w:cs="Arial"/>
        </w:rPr>
        <w:t>firmu</w:t>
      </w:r>
      <w:r w:rsidRPr="00FC5C93">
        <w:rPr>
          <w:rFonts w:ascii="Arial" w:hAnsi="Arial" w:cs="Arial"/>
        </w:rPr>
        <w:t xml:space="preserve">, sídlo a identifikační číslo osoby nájemce hrobového místa, jde-li o právnickou osobu, </w:t>
      </w:r>
    </w:p>
    <w:p w14:paraId="4B12BE62" w14:textId="7F205CD6"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jméno a příjmení zemřelé osoby, jejíž lidské pozůstatky</w:t>
      </w:r>
      <w:r w:rsidR="00217E27">
        <w:rPr>
          <w:rFonts w:ascii="Arial" w:hAnsi="Arial" w:cs="Arial"/>
        </w:rPr>
        <w:t xml:space="preserve"> budou</w:t>
      </w:r>
      <w:r w:rsidRPr="00273017">
        <w:rPr>
          <w:rFonts w:ascii="Arial" w:hAnsi="Arial" w:cs="Arial"/>
        </w:rPr>
        <w:t xml:space="preserve"> nebo ostatky jsou na pohřebišti uloženy, místo a datum jejího narození a úmrtí, </w:t>
      </w:r>
    </w:p>
    <w:p w14:paraId="291EA4B9" w14:textId="2FA29E4C"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List o prohlídce zemřelého</w:t>
      </w:r>
      <w:r w:rsidR="009F19F3" w:rsidRPr="00273017">
        <w:rPr>
          <w:rFonts w:ascii="Arial" w:hAnsi="Arial" w:cs="Arial"/>
        </w:rPr>
        <w:t xml:space="preserve"> nezpopelněných </w:t>
      </w:r>
      <w:r w:rsidR="009F19F3" w:rsidRPr="002D760C">
        <w:rPr>
          <w:rFonts w:ascii="Arial" w:hAnsi="Arial" w:cs="Arial"/>
        </w:rPr>
        <w:t xml:space="preserve">lidských </w:t>
      </w:r>
      <w:r w:rsidR="00217E27" w:rsidRPr="002D760C">
        <w:rPr>
          <w:rFonts w:ascii="Arial" w:hAnsi="Arial" w:cs="Arial"/>
        </w:rPr>
        <w:t>pozů</w:t>
      </w:r>
      <w:r w:rsidR="009F19F3" w:rsidRPr="002D760C">
        <w:rPr>
          <w:rFonts w:ascii="Arial" w:hAnsi="Arial" w:cs="Arial"/>
        </w:rPr>
        <w:t>statků</w:t>
      </w:r>
      <w:r w:rsidRPr="002D760C">
        <w:rPr>
          <w:rFonts w:ascii="Arial" w:hAnsi="Arial" w:cs="Arial"/>
        </w:rPr>
        <w:t>,</w:t>
      </w:r>
      <w:r w:rsidRPr="00273017">
        <w:rPr>
          <w:rFonts w:ascii="Arial" w:hAnsi="Arial" w:cs="Arial"/>
        </w:rPr>
        <w:t xml:space="preserve"> </w:t>
      </w:r>
    </w:p>
    <w:p w14:paraId="17A20EFF" w14:textId="4B5777A3"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 xml:space="preserve">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14:paraId="3F26128C" w14:textId="44F5FC52"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 xml:space="preserve">záznam o nebezpečné nemoci, pokud lidské pozůstatky, které byly uloženy do hrobu nebo hrobky, byly touto nemocí nakaženy, </w:t>
      </w:r>
    </w:p>
    <w:p w14:paraId="170CCDC0" w14:textId="1BE23C85"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 xml:space="preserve">datum uzavření nájemní smlouvy a dobu trvání závazku včetně údajů o změně smlouvy, </w:t>
      </w:r>
    </w:p>
    <w:p w14:paraId="613DF60C" w14:textId="25866763"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údaje o hrobce, náhrobku a hrobovém zařízení daného hrobového místa, včetně údajů o vlastníku, pokud je znám, není-li vlastníkem nájemce</w:t>
      </w:r>
      <w:r w:rsidR="00655838" w:rsidRPr="00273017">
        <w:rPr>
          <w:rFonts w:ascii="Arial" w:hAnsi="Arial" w:cs="Arial"/>
        </w:rPr>
        <w:t>,</w:t>
      </w:r>
      <w:r w:rsidRPr="00273017">
        <w:rPr>
          <w:rFonts w:ascii="Arial" w:hAnsi="Arial" w:cs="Arial"/>
        </w:rPr>
        <w:t xml:space="preserve"> a to nejméně v rozsahu jméno, příjmení, trvalý pobyt, datum narození. </w:t>
      </w:r>
    </w:p>
    <w:p w14:paraId="21150626" w14:textId="7D21395E" w:rsidR="00954CF4" w:rsidRPr="00273017" w:rsidRDefault="00954CF4" w:rsidP="00273017">
      <w:pPr>
        <w:pStyle w:val="Odstavecseseznamem"/>
        <w:numPr>
          <w:ilvl w:val="3"/>
          <w:numId w:val="12"/>
        </w:numPr>
        <w:autoSpaceDE w:val="0"/>
        <w:autoSpaceDN w:val="0"/>
        <w:adjustRightInd w:val="0"/>
        <w:spacing w:after="120" w:line="240" w:lineRule="auto"/>
        <w:ind w:left="568" w:hanging="284"/>
        <w:contextualSpacing w:val="0"/>
        <w:jc w:val="both"/>
        <w:rPr>
          <w:rFonts w:ascii="Arial" w:hAnsi="Arial" w:cs="Arial"/>
        </w:rPr>
      </w:pPr>
      <w:r w:rsidRPr="00273017">
        <w:rPr>
          <w:rFonts w:ascii="Arial" w:hAnsi="Arial" w:cs="Arial"/>
        </w:rPr>
        <w:t xml:space="preserve">jméno, příjmení, adresu místa trvalého pobytu a další kontakty na osoby, které budou po smrti nájemce na základě určené posloupnosti pokračovat v nájmu. </w:t>
      </w:r>
    </w:p>
    <w:p w14:paraId="3E99A6D6" w14:textId="758A808A" w:rsidR="00954CF4" w:rsidRPr="00273017" w:rsidRDefault="00954CF4" w:rsidP="00273017">
      <w:pPr>
        <w:pStyle w:val="Odstavecseseznamem"/>
        <w:numPr>
          <w:ilvl w:val="0"/>
          <w:numId w:val="12"/>
        </w:numPr>
        <w:autoSpaceDE w:val="0"/>
        <w:autoSpaceDN w:val="0"/>
        <w:adjustRightInd w:val="0"/>
        <w:spacing w:after="120" w:line="240" w:lineRule="auto"/>
        <w:ind w:left="284" w:hanging="284"/>
        <w:contextualSpacing w:val="0"/>
        <w:jc w:val="both"/>
        <w:rPr>
          <w:rFonts w:ascii="Arial" w:hAnsi="Arial" w:cs="Arial"/>
        </w:rPr>
      </w:pPr>
      <w:r w:rsidRPr="00273017">
        <w:rPr>
          <w:rFonts w:ascii="Arial" w:hAnsi="Arial" w:cs="Arial"/>
        </w:rPr>
        <w:t xml:space="preserve">Změny výše uvedených údajů a skutečností je nájemce povinen bez zbytečného odkladu oznámit provozovateli </w:t>
      </w:r>
      <w:r w:rsidR="0013537F">
        <w:rPr>
          <w:rFonts w:ascii="Arial" w:hAnsi="Arial" w:cs="Arial"/>
        </w:rPr>
        <w:t>a</w:t>
      </w:r>
      <w:r w:rsidRPr="00273017">
        <w:rPr>
          <w:rFonts w:ascii="Arial" w:hAnsi="Arial" w:cs="Arial"/>
        </w:rPr>
        <w:t xml:space="preserve"> správci pohřebiště. </w:t>
      </w:r>
    </w:p>
    <w:p w14:paraId="27A24113" w14:textId="061FC927" w:rsidR="00954CF4" w:rsidRPr="00273017" w:rsidRDefault="00954CF4" w:rsidP="00273017">
      <w:pPr>
        <w:pStyle w:val="Odstavecseseznamem"/>
        <w:numPr>
          <w:ilvl w:val="0"/>
          <w:numId w:val="12"/>
        </w:numPr>
        <w:autoSpaceDE w:val="0"/>
        <w:autoSpaceDN w:val="0"/>
        <w:adjustRightInd w:val="0"/>
        <w:spacing w:after="120" w:line="240" w:lineRule="auto"/>
        <w:ind w:left="284" w:hanging="284"/>
        <w:contextualSpacing w:val="0"/>
        <w:jc w:val="both"/>
        <w:rPr>
          <w:rFonts w:ascii="Arial" w:hAnsi="Arial" w:cs="Arial"/>
        </w:rPr>
      </w:pPr>
      <w:r w:rsidRPr="00273017">
        <w:rPr>
          <w:rFonts w:ascii="Arial" w:hAnsi="Arial" w:cs="Arial"/>
        </w:rPr>
        <w:t xml:space="preserve">V případě, že se jedná o nájem hrobového místa v podobě hrobu, musí být doba, na niž se smlouva o nájmu uzavírá, stanovena tak, aby od pohřbení mohla být dodržena tlecí doba stanovená pro pohřebiště v čl. 3. </w:t>
      </w:r>
    </w:p>
    <w:p w14:paraId="16A74DDF" w14:textId="5F560AF6" w:rsidR="00954CF4" w:rsidRPr="00273017" w:rsidRDefault="00954CF4" w:rsidP="00273017">
      <w:pPr>
        <w:pStyle w:val="Odstavecseseznamem"/>
        <w:numPr>
          <w:ilvl w:val="0"/>
          <w:numId w:val="12"/>
        </w:numPr>
        <w:autoSpaceDE w:val="0"/>
        <w:autoSpaceDN w:val="0"/>
        <w:adjustRightInd w:val="0"/>
        <w:spacing w:after="120" w:line="240" w:lineRule="auto"/>
        <w:ind w:left="284" w:hanging="284"/>
        <w:contextualSpacing w:val="0"/>
        <w:rPr>
          <w:rFonts w:ascii="Arial" w:hAnsi="Arial" w:cs="Arial"/>
        </w:rPr>
      </w:pPr>
      <w:r w:rsidRPr="00273017">
        <w:rPr>
          <w:rFonts w:ascii="Arial" w:hAnsi="Arial" w:cs="Arial"/>
        </w:rPr>
        <w:t xml:space="preserve">Nájem hrobových míst se sjednává na dobu: </w:t>
      </w:r>
    </w:p>
    <w:tbl>
      <w:tblPr>
        <w:tblW w:w="0" w:type="auto"/>
        <w:tblBorders>
          <w:top w:val="nil"/>
          <w:left w:val="nil"/>
          <w:bottom w:val="nil"/>
          <w:right w:val="nil"/>
        </w:tblBorders>
        <w:tblLayout w:type="fixed"/>
        <w:tblLook w:val="0000" w:firstRow="0" w:lastRow="0" w:firstColumn="0" w:lastColumn="0" w:noHBand="0" w:noVBand="0"/>
      </w:tblPr>
      <w:tblGrid>
        <w:gridCol w:w="3828"/>
        <w:gridCol w:w="1896"/>
      </w:tblGrid>
      <w:tr w:rsidR="00954CF4" w:rsidRPr="005628E0" w14:paraId="4CE4653E" w14:textId="77777777" w:rsidTr="00273017">
        <w:trPr>
          <w:trHeight w:val="109"/>
        </w:trPr>
        <w:tc>
          <w:tcPr>
            <w:tcW w:w="3828" w:type="dxa"/>
          </w:tcPr>
          <w:p w14:paraId="2B6320EE" w14:textId="77777777" w:rsidR="00954CF4" w:rsidRPr="00273017" w:rsidRDefault="00954CF4" w:rsidP="00273017">
            <w:pPr>
              <w:pStyle w:val="Odstavecseseznamem"/>
              <w:numPr>
                <w:ilvl w:val="0"/>
                <w:numId w:val="24"/>
              </w:numPr>
              <w:autoSpaceDE w:val="0"/>
              <w:autoSpaceDN w:val="0"/>
              <w:adjustRightInd w:val="0"/>
              <w:spacing w:after="120" w:line="240" w:lineRule="auto"/>
              <w:rPr>
                <w:rFonts w:ascii="Arial" w:hAnsi="Arial" w:cs="Arial"/>
                <w:color w:val="000000"/>
              </w:rPr>
            </w:pPr>
            <w:r w:rsidRPr="00273017">
              <w:rPr>
                <w:rFonts w:ascii="Arial" w:hAnsi="Arial" w:cs="Arial"/>
                <w:color w:val="000000"/>
              </w:rPr>
              <w:t xml:space="preserve">pro hrob </w:t>
            </w:r>
          </w:p>
        </w:tc>
        <w:tc>
          <w:tcPr>
            <w:tcW w:w="1896" w:type="dxa"/>
          </w:tcPr>
          <w:p w14:paraId="14F317CA" w14:textId="01DD6955" w:rsidR="00954CF4" w:rsidRPr="00273017" w:rsidRDefault="00954CF4" w:rsidP="00273017">
            <w:pPr>
              <w:pStyle w:val="Odstavecseseznamem"/>
              <w:autoSpaceDE w:val="0"/>
              <w:autoSpaceDN w:val="0"/>
              <w:adjustRightInd w:val="0"/>
              <w:spacing w:after="120" w:line="240" w:lineRule="auto"/>
              <w:ind w:left="0"/>
              <w:rPr>
                <w:rFonts w:ascii="Arial" w:hAnsi="Arial" w:cs="Arial"/>
                <w:color w:val="000000"/>
              </w:rPr>
            </w:pPr>
            <w:r w:rsidRPr="00273017">
              <w:rPr>
                <w:rFonts w:ascii="Arial" w:hAnsi="Arial" w:cs="Arial"/>
                <w:color w:val="000000"/>
              </w:rPr>
              <w:t xml:space="preserve">na </w:t>
            </w:r>
            <w:r w:rsidR="00947182" w:rsidRPr="00273017">
              <w:rPr>
                <w:rFonts w:ascii="Arial" w:hAnsi="Arial" w:cs="Arial"/>
                <w:color w:val="000000"/>
              </w:rPr>
              <w:t xml:space="preserve">10 </w:t>
            </w:r>
            <w:r w:rsidRPr="00273017">
              <w:rPr>
                <w:rFonts w:ascii="Arial" w:hAnsi="Arial" w:cs="Arial"/>
                <w:color w:val="000000"/>
              </w:rPr>
              <w:t xml:space="preserve">let </w:t>
            </w:r>
          </w:p>
        </w:tc>
      </w:tr>
      <w:tr w:rsidR="00954CF4" w:rsidRPr="005628E0" w14:paraId="23A36E04" w14:textId="77777777" w:rsidTr="00273017">
        <w:trPr>
          <w:trHeight w:val="109"/>
        </w:trPr>
        <w:tc>
          <w:tcPr>
            <w:tcW w:w="3828" w:type="dxa"/>
          </w:tcPr>
          <w:p w14:paraId="710CD296" w14:textId="767A6FCE" w:rsidR="00954CF4" w:rsidRPr="00273017" w:rsidRDefault="00954CF4" w:rsidP="00273017">
            <w:pPr>
              <w:pStyle w:val="Odstavecseseznamem"/>
              <w:numPr>
                <w:ilvl w:val="0"/>
                <w:numId w:val="24"/>
              </w:numPr>
              <w:autoSpaceDE w:val="0"/>
              <w:autoSpaceDN w:val="0"/>
              <w:adjustRightInd w:val="0"/>
              <w:spacing w:after="120" w:line="240" w:lineRule="auto"/>
              <w:ind w:right="-112"/>
              <w:rPr>
                <w:rFonts w:ascii="Arial" w:hAnsi="Arial" w:cs="Arial"/>
                <w:color w:val="000000"/>
              </w:rPr>
            </w:pPr>
            <w:r w:rsidRPr="00273017">
              <w:rPr>
                <w:rFonts w:ascii="Arial" w:hAnsi="Arial" w:cs="Arial"/>
                <w:color w:val="000000"/>
              </w:rPr>
              <w:t xml:space="preserve">pro hrobku </w:t>
            </w:r>
          </w:p>
        </w:tc>
        <w:tc>
          <w:tcPr>
            <w:tcW w:w="1896" w:type="dxa"/>
          </w:tcPr>
          <w:p w14:paraId="13F7C73F" w14:textId="2AF1A9D2" w:rsidR="00954CF4" w:rsidRPr="00273017" w:rsidRDefault="00954CF4" w:rsidP="00273017">
            <w:pPr>
              <w:pStyle w:val="Odstavecseseznamem"/>
              <w:autoSpaceDE w:val="0"/>
              <w:autoSpaceDN w:val="0"/>
              <w:adjustRightInd w:val="0"/>
              <w:spacing w:after="120" w:line="240" w:lineRule="auto"/>
              <w:ind w:left="0"/>
              <w:rPr>
                <w:rFonts w:ascii="Arial" w:hAnsi="Arial" w:cs="Arial"/>
                <w:color w:val="000000"/>
              </w:rPr>
            </w:pPr>
            <w:r w:rsidRPr="00273017">
              <w:rPr>
                <w:rFonts w:ascii="Arial" w:hAnsi="Arial" w:cs="Arial"/>
                <w:color w:val="000000"/>
              </w:rPr>
              <w:t xml:space="preserve">na </w:t>
            </w:r>
            <w:r w:rsidR="00947182" w:rsidRPr="00273017">
              <w:rPr>
                <w:rFonts w:ascii="Arial" w:hAnsi="Arial" w:cs="Arial"/>
                <w:color w:val="000000"/>
              </w:rPr>
              <w:t xml:space="preserve">10 </w:t>
            </w:r>
            <w:r w:rsidRPr="00273017">
              <w:rPr>
                <w:rFonts w:ascii="Arial" w:hAnsi="Arial" w:cs="Arial"/>
                <w:color w:val="000000"/>
              </w:rPr>
              <w:t xml:space="preserve">let </w:t>
            </w:r>
          </w:p>
        </w:tc>
      </w:tr>
      <w:tr w:rsidR="00954CF4" w:rsidRPr="005628E0" w14:paraId="21A86CC5" w14:textId="77777777" w:rsidTr="00273017">
        <w:trPr>
          <w:trHeight w:val="109"/>
        </w:trPr>
        <w:tc>
          <w:tcPr>
            <w:tcW w:w="3828" w:type="dxa"/>
          </w:tcPr>
          <w:p w14:paraId="4FC056C9" w14:textId="77777777" w:rsidR="00954CF4" w:rsidRPr="00273017" w:rsidRDefault="00954CF4" w:rsidP="00273017">
            <w:pPr>
              <w:pStyle w:val="Odstavecseseznamem"/>
              <w:numPr>
                <w:ilvl w:val="0"/>
                <w:numId w:val="24"/>
              </w:numPr>
              <w:autoSpaceDE w:val="0"/>
              <w:autoSpaceDN w:val="0"/>
              <w:adjustRightInd w:val="0"/>
              <w:spacing w:after="120" w:line="240" w:lineRule="auto"/>
              <w:rPr>
                <w:rFonts w:ascii="Arial" w:hAnsi="Arial" w:cs="Arial"/>
                <w:color w:val="000000"/>
              </w:rPr>
            </w:pPr>
            <w:r w:rsidRPr="00273017">
              <w:rPr>
                <w:rFonts w:ascii="Arial" w:hAnsi="Arial" w:cs="Arial"/>
                <w:color w:val="000000"/>
              </w:rPr>
              <w:t xml:space="preserve">pro urnová a </w:t>
            </w:r>
            <w:proofErr w:type="spellStart"/>
            <w:r w:rsidRPr="00273017">
              <w:rPr>
                <w:rFonts w:ascii="Arial" w:hAnsi="Arial" w:cs="Arial"/>
                <w:color w:val="000000"/>
              </w:rPr>
              <w:t>epitafní</w:t>
            </w:r>
            <w:proofErr w:type="spellEnd"/>
            <w:r w:rsidRPr="00273017">
              <w:rPr>
                <w:rFonts w:ascii="Arial" w:hAnsi="Arial" w:cs="Arial"/>
                <w:color w:val="000000"/>
              </w:rPr>
              <w:t xml:space="preserve"> místa </w:t>
            </w:r>
          </w:p>
        </w:tc>
        <w:tc>
          <w:tcPr>
            <w:tcW w:w="1896" w:type="dxa"/>
          </w:tcPr>
          <w:p w14:paraId="20CE33DD" w14:textId="02EF76BB" w:rsidR="00954CF4" w:rsidRPr="00273017" w:rsidRDefault="00947182" w:rsidP="00273017">
            <w:pPr>
              <w:pStyle w:val="Odstavecseseznamem"/>
              <w:autoSpaceDE w:val="0"/>
              <w:autoSpaceDN w:val="0"/>
              <w:adjustRightInd w:val="0"/>
              <w:spacing w:after="120" w:line="240" w:lineRule="auto"/>
              <w:ind w:left="0"/>
              <w:rPr>
                <w:rFonts w:ascii="Arial" w:hAnsi="Arial" w:cs="Arial"/>
                <w:color w:val="000000"/>
              </w:rPr>
            </w:pPr>
            <w:r w:rsidRPr="00273017">
              <w:rPr>
                <w:rFonts w:ascii="Arial" w:hAnsi="Arial" w:cs="Arial"/>
                <w:color w:val="000000"/>
              </w:rPr>
              <w:t>n</w:t>
            </w:r>
            <w:r w:rsidR="00954CF4" w:rsidRPr="00273017">
              <w:rPr>
                <w:rFonts w:ascii="Arial" w:hAnsi="Arial" w:cs="Arial"/>
                <w:color w:val="000000"/>
              </w:rPr>
              <w:t>a</w:t>
            </w:r>
            <w:r w:rsidRPr="00273017">
              <w:rPr>
                <w:rFonts w:ascii="Arial" w:hAnsi="Arial" w:cs="Arial"/>
                <w:color w:val="000000"/>
              </w:rPr>
              <w:t xml:space="preserve"> 10</w:t>
            </w:r>
            <w:r w:rsidR="00954CF4" w:rsidRPr="00273017">
              <w:rPr>
                <w:rFonts w:ascii="Arial" w:hAnsi="Arial" w:cs="Arial"/>
                <w:color w:val="000000"/>
              </w:rPr>
              <w:t xml:space="preserve"> let</w:t>
            </w:r>
            <w:r w:rsidR="002D760C">
              <w:rPr>
                <w:rFonts w:ascii="Arial" w:hAnsi="Arial" w:cs="Arial"/>
                <w:color w:val="000000"/>
              </w:rPr>
              <w:t>.</w:t>
            </w:r>
            <w:r w:rsidR="00954CF4" w:rsidRPr="00273017">
              <w:rPr>
                <w:rFonts w:ascii="Arial" w:hAnsi="Arial" w:cs="Arial"/>
                <w:color w:val="000000"/>
              </w:rPr>
              <w:t xml:space="preserve"> </w:t>
            </w:r>
          </w:p>
        </w:tc>
      </w:tr>
    </w:tbl>
    <w:p w14:paraId="50B3CC59" w14:textId="7E630244" w:rsidR="00EB4318" w:rsidRPr="00273017" w:rsidRDefault="00EB4318" w:rsidP="00273017">
      <w:pPr>
        <w:pStyle w:val="Odstavecseseznamem"/>
        <w:numPr>
          <w:ilvl w:val="0"/>
          <w:numId w:val="12"/>
        </w:numPr>
        <w:autoSpaceDE w:val="0"/>
        <w:autoSpaceDN w:val="0"/>
        <w:adjustRightInd w:val="0"/>
        <w:spacing w:after="120" w:line="240" w:lineRule="auto"/>
        <w:ind w:left="284" w:hanging="284"/>
        <w:contextualSpacing w:val="0"/>
        <w:jc w:val="both"/>
        <w:rPr>
          <w:rFonts w:ascii="Arial" w:hAnsi="Arial" w:cs="Arial"/>
          <w:color w:val="000000"/>
        </w:rPr>
      </w:pPr>
      <w:r w:rsidRPr="00273017">
        <w:rPr>
          <w:rFonts w:ascii="Arial" w:hAnsi="Arial" w:cs="Arial"/>
          <w:color w:val="000000"/>
        </w:rPr>
        <w:t xml:space="preserve">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w:t>
      </w:r>
      <w:r w:rsidR="0013537F">
        <w:rPr>
          <w:rFonts w:ascii="Arial" w:hAnsi="Arial" w:cs="Arial"/>
          <w:color w:val="000000"/>
        </w:rPr>
        <w:t>a</w:t>
      </w:r>
      <w:r w:rsidRPr="00273017">
        <w:rPr>
          <w:rFonts w:ascii="Arial" w:hAnsi="Arial" w:cs="Arial"/>
          <w:color w:val="000000"/>
        </w:rPr>
        <w:t xml:space="preserve"> správce pohřebiště, s následnou možností uložit v tomto místě lidské pozůstatky a lidské ostatky. </w:t>
      </w:r>
    </w:p>
    <w:p w14:paraId="1CB3467B" w14:textId="6DC7711A" w:rsidR="00EB4318" w:rsidRPr="00273017" w:rsidRDefault="00EB4318" w:rsidP="00273017">
      <w:pPr>
        <w:pStyle w:val="Odstavecseseznamem"/>
        <w:numPr>
          <w:ilvl w:val="0"/>
          <w:numId w:val="12"/>
        </w:numPr>
        <w:autoSpaceDE w:val="0"/>
        <w:autoSpaceDN w:val="0"/>
        <w:adjustRightInd w:val="0"/>
        <w:spacing w:after="120" w:line="240" w:lineRule="auto"/>
        <w:ind w:left="284" w:hanging="284"/>
        <w:contextualSpacing w:val="0"/>
        <w:jc w:val="both"/>
        <w:rPr>
          <w:rFonts w:ascii="Arial" w:hAnsi="Arial" w:cs="Arial"/>
          <w:color w:val="000000"/>
        </w:rPr>
      </w:pPr>
      <w:r w:rsidRPr="00273017">
        <w:rPr>
          <w:rFonts w:ascii="Arial" w:hAnsi="Arial" w:cs="Arial"/>
          <w:color w:val="000000"/>
        </w:rPr>
        <w:t xml:space="preserve">Nájemní právo k hrobovému místu lze převést na třetí osobu pouze prostřednictvím provozovatele pohřebiště </w:t>
      </w:r>
      <w:r w:rsidR="0013537F">
        <w:rPr>
          <w:rFonts w:ascii="Arial" w:hAnsi="Arial" w:cs="Arial"/>
          <w:color w:val="000000"/>
        </w:rPr>
        <w:t xml:space="preserve">uzavřením </w:t>
      </w:r>
      <w:r w:rsidRPr="00273017">
        <w:rPr>
          <w:rFonts w:ascii="Arial" w:hAnsi="Arial" w:cs="Arial"/>
          <w:color w:val="000000"/>
        </w:rPr>
        <w:t>nov</w:t>
      </w:r>
      <w:r w:rsidR="0013537F">
        <w:rPr>
          <w:rFonts w:ascii="Arial" w:hAnsi="Arial" w:cs="Arial"/>
          <w:color w:val="000000"/>
        </w:rPr>
        <w:t>é</w:t>
      </w:r>
      <w:r w:rsidRPr="00273017">
        <w:rPr>
          <w:rFonts w:ascii="Arial" w:hAnsi="Arial" w:cs="Arial"/>
          <w:color w:val="000000"/>
        </w:rPr>
        <w:t xml:space="preserve"> smlouv</w:t>
      </w:r>
      <w:r w:rsidR="0013537F">
        <w:rPr>
          <w:rFonts w:ascii="Arial" w:hAnsi="Arial" w:cs="Arial"/>
          <w:color w:val="000000"/>
        </w:rPr>
        <w:t>y</w:t>
      </w:r>
      <w:r w:rsidRPr="00273017">
        <w:rPr>
          <w:rFonts w:ascii="Arial" w:hAnsi="Arial" w:cs="Arial"/>
          <w:color w:val="000000"/>
        </w:rPr>
        <w:t xml:space="preserve">. Současně s převodem nájemního práva je dosavadní nájemce a vlastník hrobky, náhrobku nebo hrobového zařízení povinen předložit provozovateli </w:t>
      </w:r>
      <w:r w:rsidR="0013537F">
        <w:rPr>
          <w:rFonts w:ascii="Arial" w:hAnsi="Arial" w:cs="Arial"/>
          <w:color w:val="000000"/>
        </w:rPr>
        <w:t>a</w:t>
      </w:r>
      <w:r w:rsidRPr="00273017">
        <w:rPr>
          <w:rFonts w:ascii="Arial" w:hAnsi="Arial" w:cs="Arial"/>
          <w:color w:val="000000"/>
        </w:rPr>
        <w:t xml:space="preserve"> správci pohřebiště smlouvu o převodu uvedených věcí do vlastnictví jiné osoby, nezůstávají-li i nadále v jeho vlastnictví. </w:t>
      </w:r>
    </w:p>
    <w:p w14:paraId="24A38F7D" w14:textId="2108341E" w:rsidR="00EB4318" w:rsidRPr="00273017" w:rsidRDefault="00EB4318" w:rsidP="00273017">
      <w:pPr>
        <w:pStyle w:val="Odstavecseseznamem"/>
        <w:numPr>
          <w:ilvl w:val="0"/>
          <w:numId w:val="12"/>
        </w:numPr>
        <w:autoSpaceDE w:val="0"/>
        <w:autoSpaceDN w:val="0"/>
        <w:adjustRightInd w:val="0"/>
        <w:spacing w:after="120" w:line="240" w:lineRule="auto"/>
        <w:ind w:left="426" w:hanging="426"/>
        <w:contextualSpacing w:val="0"/>
        <w:jc w:val="both"/>
        <w:rPr>
          <w:rFonts w:ascii="Arial" w:hAnsi="Arial" w:cs="Arial"/>
          <w:color w:val="000000"/>
        </w:rPr>
      </w:pPr>
      <w:r w:rsidRPr="00273017">
        <w:rPr>
          <w:rFonts w:ascii="Arial" w:hAnsi="Arial" w:cs="Arial"/>
          <w:color w:val="000000"/>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56CC490C" w14:textId="7189A4E6" w:rsidR="00EB4318" w:rsidRPr="00273017" w:rsidRDefault="00EB4318" w:rsidP="00273017">
      <w:pPr>
        <w:pStyle w:val="Odstavecseseznamem"/>
        <w:numPr>
          <w:ilvl w:val="0"/>
          <w:numId w:val="12"/>
        </w:numPr>
        <w:autoSpaceDE w:val="0"/>
        <w:autoSpaceDN w:val="0"/>
        <w:adjustRightInd w:val="0"/>
        <w:spacing w:after="120" w:line="240" w:lineRule="auto"/>
        <w:ind w:left="426" w:hanging="426"/>
        <w:contextualSpacing w:val="0"/>
        <w:jc w:val="both"/>
        <w:rPr>
          <w:rFonts w:ascii="Arial" w:hAnsi="Arial" w:cs="Arial"/>
          <w:color w:val="000000"/>
        </w:rPr>
      </w:pPr>
      <w:r w:rsidRPr="00273017">
        <w:rPr>
          <w:rFonts w:ascii="Arial" w:hAnsi="Arial" w:cs="Arial"/>
          <w:color w:val="000000"/>
        </w:rPr>
        <w:t xml:space="preserve">Nájemce je povinen vlastním nákladem zajišťovat údržbu hrobového místa a hrobového zařízení v rozsahu stanoveném smlouvou o nájmu a v následujícím rozsahu a způsobem: </w:t>
      </w:r>
    </w:p>
    <w:p w14:paraId="761B4293" w14:textId="7A8CA78E" w:rsidR="00EB4318" w:rsidRPr="00273017" w:rsidRDefault="00EB4318" w:rsidP="00273017">
      <w:pPr>
        <w:pStyle w:val="Odstavecseseznamem"/>
        <w:numPr>
          <w:ilvl w:val="3"/>
          <w:numId w:val="12"/>
        </w:numPr>
        <w:autoSpaceDE w:val="0"/>
        <w:autoSpaceDN w:val="0"/>
        <w:adjustRightInd w:val="0"/>
        <w:spacing w:after="120" w:line="240" w:lineRule="auto"/>
        <w:ind w:left="709" w:hanging="283"/>
        <w:contextualSpacing w:val="0"/>
        <w:jc w:val="both"/>
        <w:rPr>
          <w:rFonts w:ascii="Arial" w:hAnsi="Arial" w:cs="Arial"/>
          <w:color w:val="000000"/>
        </w:rPr>
      </w:pPr>
      <w:r w:rsidRPr="00273017">
        <w:rPr>
          <w:rFonts w:ascii="Arial" w:hAnsi="Arial" w:cs="Arial"/>
          <w:color w:val="000000"/>
        </w:rPr>
        <w:lastRenderedPageBreak/>
        <w:t xml:space="preserve">nejpozději do 3 měsíců od pohřbení do hrobu zajistit úpravu pohřbívací plochy hrobového místa, </w:t>
      </w:r>
    </w:p>
    <w:p w14:paraId="0ED5ECDA" w14:textId="5335DC17" w:rsidR="00EB4318" w:rsidRPr="00273017" w:rsidRDefault="00EB4318" w:rsidP="00273017">
      <w:pPr>
        <w:pStyle w:val="Odstavecseseznamem"/>
        <w:numPr>
          <w:ilvl w:val="3"/>
          <w:numId w:val="12"/>
        </w:numPr>
        <w:autoSpaceDE w:val="0"/>
        <w:autoSpaceDN w:val="0"/>
        <w:adjustRightInd w:val="0"/>
        <w:spacing w:after="120" w:line="240" w:lineRule="auto"/>
        <w:ind w:left="709" w:hanging="283"/>
        <w:contextualSpacing w:val="0"/>
        <w:jc w:val="both"/>
        <w:rPr>
          <w:rFonts w:ascii="Arial" w:hAnsi="Arial" w:cs="Arial"/>
          <w:color w:val="000000"/>
        </w:rPr>
      </w:pPr>
      <w:r w:rsidRPr="00273017">
        <w:rPr>
          <w:rFonts w:ascii="Arial" w:hAnsi="Arial" w:cs="Arial"/>
          <w:color w:val="000000"/>
        </w:rPr>
        <w:t>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w:t>
      </w:r>
      <w:r w:rsidR="006D3A2E" w:rsidRPr="00273017">
        <w:rPr>
          <w:rFonts w:ascii="Arial" w:hAnsi="Arial" w:cs="Arial"/>
          <w:color w:val="000000"/>
        </w:rPr>
        <w:t xml:space="preserve"> a neohrožoval jejich bezpečnost</w:t>
      </w:r>
      <w:r w:rsidRPr="00273017">
        <w:rPr>
          <w:rFonts w:ascii="Arial" w:hAnsi="Arial" w:cs="Arial"/>
          <w:color w:val="000000"/>
        </w:rPr>
        <w:t xml:space="preserve">, </w:t>
      </w:r>
    </w:p>
    <w:p w14:paraId="495F73F5" w14:textId="4C621405" w:rsidR="00441BA4" w:rsidRPr="00273017" w:rsidRDefault="00EB4318" w:rsidP="00273017">
      <w:pPr>
        <w:pStyle w:val="Odstavecseseznamem"/>
        <w:numPr>
          <w:ilvl w:val="3"/>
          <w:numId w:val="12"/>
        </w:numPr>
        <w:autoSpaceDE w:val="0"/>
        <w:autoSpaceDN w:val="0"/>
        <w:adjustRightInd w:val="0"/>
        <w:spacing w:after="120" w:line="240" w:lineRule="auto"/>
        <w:ind w:left="709" w:hanging="283"/>
        <w:contextualSpacing w:val="0"/>
        <w:jc w:val="both"/>
        <w:rPr>
          <w:rFonts w:ascii="Arial" w:hAnsi="Arial" w:cs="Arial"/>
          <w:color w:val="000000"/>
        </w:rPr>
      </w:pPr>
      <w:r w:rsidRPr="00273017">
        <w:rPr>
          <w:rFonts w:ascii="Arial" w:hAnsi="Arial" w:cs="Arial"/>
          <w:color w:val="000000"/>
        </w:rPr>
        <w:t xml:space="preserve">odstranit včas znehodnocené květinové a jiné dary, odpad z vyhořelých svíček a další předměty, které narušují estetický vzhled pohřebiště. Neodstraní-li tyto předměty nájemce hrobového místa, je provozovatel </w:t>
      </w:r>
      <w:r w:rsidR="0013537F">
        <w:rPr>
          <w:rFonts w:ascii="Arial" w:hAnsi="Arial" w:cs="Arial"/>
          <w:color w:val="000000"/>
        </w:rPr>
        <w:t>a</w:t>
      </w:r>
      <w:r w:rsidRPr="00273017">
        <w:rPr>
          <w:rFonts w:ascii="Arial" w:hAnsi="Arial" w:cs="Arial"/>
          <w:color w:val="000000"/>
        </w:rPr>
        <w:t xml:space="preserve"> správce pohřebiště oprávněn tak učinit sám</w:t>
      </w:r>
      <w:r w:rsidR="00441BA4" w:rsidRPr="00273017">
        <w:rPr>
          <w:rFonts w:ascii="Arial" w:hAnsi="Arial" w:cs="Arial"/>
          <w:color w:val="000000"/>
        </w:rPr>
        <w:t>,</w:t>
      </w:r>
    </w:p>
    <w:p w14:paraId="32391778" w14:textId="36C2B7D3" w:rsidR="00441BA4" w:rsidRPr="00273017" w:rsidRDefault="00441BA4" w:rsidP="00273017">
      <w:pPr>
        <w:pStyle w:val="Odstavecseseznamem"/>
        <w:numPr>
          <w:ilvl w:val="3"/>
          <w:numId w:val="12"/>
        </w:numPr>
        <w:autoSpaceDE w:val="0"/>
        <w:autoSpaceDN w:val="0"/>
        <w:adjustRightInd w:val="0"/>
        <w:spacing w:after="120" w:line="240" w:lineRule="auto"/>
        <w:ind w:left="709" w:hanging="283"/>
        <w:contextualSpacing w:val="0"/>
        <w:jc w:val="both"/>
        <w:rPr>
          <w:rFonts w:ascii="Arial" w:hAnsi="Arial" w:cs="Arial"/>
          <w:color w:val="000000"/>
        </w:rPr>
      </w:pPr>
      <w:r w:rsidRPr="00273017">
        <w:rPr>
          <w:rFonts w:ascii="Arial" w:hAnsi="Arial" w:cs="Arial"/>
          <w:color w:val="000000"/>
        </w:rPr>
        <w:t>zajistit, že nápisy na náhrobcích nesmí být v rozporu s obecně závaznými právními předpisy</w:t>
      </w:r>
      <w:r w:rsidR="009B4AF1" w:rsidRPr="00273017">
        <w:rPr>
          <w:rFonts w:ascii="Arial" w:hAnsi="Arial" w:cs="Arial"/>
          <w:color w:val="000000"/>
        </w:rPr>
        <w:t>,</w:t>
      </w:r>
    </w:p>
    <w:p w14:paraId="11DD887A" w14:textId="4F7CAB36" w:rsidR="009B4AF1" w:rsidRPr="00273017" w:rsidRDefault="009B4AF1" w:rsidP="00273017">
      <w:pPr>
        <w:pStyle w:val="Odstavecseseznamem"/>
        <w:numPr>
          <w:ilvl w:val="3"/>
          <w:numId w:val="12"/>
        </w:numPr>
        <w:autoSpaceDE w:val="0"/>
        <w:autoSpaceDN w:val="0"/>
        <w:adjustRightInd w:val="0"/>
        <w:spacing w:after="120" w:line="240" w:lineRule="auto"/>
        <w:ind w:left="709" w:hanging="283"/>
        <w:contextualSpacing w:val="0"/>
        <w:jc w:val="both"/>
        <w:rPr>
          <w:rFonts w:ascii="Arial" w:hAnsi="Arial" w:cs="Arial"/>
          <w:color w:val="000000"/>
        </w:rPr>
      </w:pPr>
      <w:r w:rsidRPr="00273017">
        <w:rPr>
          <w:rFonts w:ascii="Arial" w:hAnsi="Arial" w:cs="Arial"/>
          <w:color w:val="000000"/>
        </w:rPr>
        <w:t>urnové místo opatřit krycí deskou (o velikosti 50 x 50 cm</w:t>
      </w:r>
      <w:r w:rsidR="00F0054B" w:rsidRPr="00273017">
        <w:rPr>
          <w:rFonts w:ascii="Arial" w:hAnsi="Arial" w:cs="Arial"/>
          <w:color w:val="000000"/>
        </w:rPr>
        <w:t>) s</w:t>
      </w:r>
      <w:r w:rsidRPr="00273017">
        <w:rPr>
          <w:rFonts w:ascii="Arial" w:hAnsi="Arial" w:cs="Arial"/>
          <w:color w:val="000000"/>
        </w:rPr>
        <w:t> možností umístění soklu</w:t>
      </w:r>
      <w:r w:rsidR="003B5D02" w:rsidRPr="00273017">
        <w:rPr>
          <w:rFonts w:ascii="Arial" w:hAnsi="Arial" w:cs="Arial"/>
          <w:color w:val="000000"/>
        </w:rPr>
        <w:t>,</w:t>
      </w:r>
      <w:r w:rsidRPr="00273017">
        <w:rPr>
          <w:rFonts w:ascii="Arial" w:hAnsi="Arial" w:cs="Arial"/>
          <w:color w:val="000000"/>
        </w:rPr>
        <w:t xml:space="preserve"> a to nejpozději do 1 měsíce od uzavření nájemní smlouvy.</w:t>
      </w:r>
    </w:p>
    <w:p w14:paraId="62856A99" w14:textId="69A6D869" w:rsidR="00EB4318" w:rsidRPr="00273017" w:rsidRDefault="00EB4318" w:rsidP="00273017">
      <w:pPr>
        <w:pStyle w:val="Odstavecseseznamem"/>
        <w:numPr>
          <w:ilvl w:val="0"/>
          <w:numId w:val="12"/>
        </w:numPr>
        <w:autoSpaceDE w:val="0"/>
        <w:autoSpaceDN w:val="0"/>
        <w:adjustRightInd w:val="0"/>
        <w:spacing w:after="120" w:line="240" w:lineRule="auto"/>
        <w:ind w:left="426" w:hanging="426"/>
        <w:contextualSpacing w:val="0"/>
        <w:jc w:val="both"/>
        <w:rPr>
          <w:rFonts w:ascii="Arial" w:hAnsi="Arial" w:cs="Arial"/>
          <w:color w:val="000000"/>
        </w:rPr>
      </w:pPr>
      <w:r w:rsidRPr="00273017">
        <w:rPr>
          <w:rFonts w:ascii="Arial" w:hAnsi="Arial" w:cs="Arial"/>
          <w:color w:val="000000"/>
        </w:rPr>
        <w:t>Nájemce je povinen neprodleně zajistit opravu hrobového zařízení</w:t>
      </w:r>
      <w:r w:rsidR="00E201BD" w:rsidRPr="00273017">
        <w:rPr>
          <w:rFonts w:ascii="Arial" w:hAnsi="Arial" w:cs="Arial"/>
          <w:color w:val="000000"/>
        </w:rPr>
        <w:t>,</w:t>
      </w:r>
      <w:r w:rsidRPr="00273017">
        <w:rPr>
          <w:rFonts w:ascii="Arial" w:hAnsi="Arial" w:cs="Arial"/>
          <w:color w:val="000000"/>
        </w:rPr>
        <w:t xml:space="preserve"> pokud je narušena jeho stabilita a ohrožuje tím zdraví, životy nebo majetek dalších osob. Pokud tak nájemce neučiní po uplynutí lhůty uvedené ve výzvě provozovatele, je provozovatel pohřebiště oprávněn zajistit bezpečnost na náklady a riziko nájemce hrobového místa. </w:t>
      </w:r>
    </w:p>
    <w:p w14:paraId="3357673E" w14:textId="23007622"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rPr>
          <w:rFonts w:ascii="Arial" w:hAnsi="Arial" w:cs="Arial"/>
          <w:color w:val="000000"/>
        </w:rPr>
      </w:pPr>
      <w:r w:rsidRPr="00273017">
        <w:rPr>
          <w:rFonts w:ascii="Arial" w:hAnsi="Arial" w:cs="Arial"/>
          <w:color w:val="000000"/>
        </w:rPr>
        <w:t xml:space="preserve">Je zakázáno odkládat díly hrobového zařízení na sousední hrobová místa, nebo je opírat o sousední hrobová zařízení. </w:t>
      </w:r>
    </w:p>
    <w:p w14:paraId="3B20926F" w14:textId="2F23E24E"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Při užívání hrobového místa je nájemci zakázáno manipulovat s lidskými ostatky. Se zpopelněnými lidskými ostatky může nájemce manipulovat a ukládat je na pohřebišti pouze s vědomím provozovatele. </w:t>
      </w:r>
    </w:p>
    <w:p w14:paraId="6B9E8F27" w14:textId="036471D3"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Nájemce je povinen strpět číselné označení hrobových míst </w:t>
      </w:r>
      <w:r w:rsidRPr="002D760C">
        <w:rPr>
          <w:rFonts w:ascii="Arial" w:hAnsi="Arial" w:cs="Arial"/>
          <w:color w:val="000000"/>
        </w:rPr>
        <w:t>provedené provozovatelem, tyto čísla nepřemísťovat, nepoškozovat a nepoužívat k jiným účelům. Nájemce je povinen</w:t>
      </w:r>
      <w:r w:rsidRPr="00273017">
        <w:rPr>
          <w:rFonts w:ascii="Arial" w:hAnsi="Arial" w:cs="Arial"/>
          <w:color w:val="000000"/>
        </w:rPr>
        <w:t xml:space="preserve"> strpět na hrobovém místě vhodně umístěný odkaz na uveřejněnou informaci ve vývěsce týkající se upozornění nájemce na skončení doby nájmu. </w:t>
      </w:r>
    </w:p>
    <w:p w14:paraId="5347B486" w14:textId="00828040" w:rsidR="00C95DFA" w:rsidRPr="00273017" w:rsidRDefault="006D3A2E"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rPr>
      </w:pPr>
      <w:r w:rsidRPr="00273017">
        <w:rPr>
          <w:rFonts w:ascii="Arial" w:hAnsi="Arial" w:cs="Arial"/>
        </w:rPr>
        <w:t>Právo nájmu hrobového místa přechází na osobu, kterou nájemce určil, popřípadě na svěřenecký fond určený nájemcem. Není-li přechod práva nájmu na žádnou osobu určený, přechází právo nájmu na dědice zemřelého. Osoba, na níž právo nájmu přešlo, je povinna sdělit správci pohřebiště bez zbytečného odkladu údaje potřebné pro vedení evidence veřejného pohřebiště, to platí i pro správce svěřeneckého</w:t>
      </w:r>
      <w:r w:rsidR="00C95DFA" w:rsidRPr="00273017">
        <w:rPr>
          <w:rFonts w:ascii="Arial" w:hAnsi="Arial" w:cs="Arial"/>
        </w:rPr>
        <w:t xml:space="preserve"> fondu.</w:t>
      </w:r>
    </w:p>
    <w:p w14:paraId="6180027E" w14:textId="28DAE500"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Pokud byla hrobka opuštěna před účinností občansk</w:t>
      </w:r>
      <w:r w:rsidR="0074202C" w:rsidRPr="00273017">
        <w:rPr>
          <w:rFonts w:ascii="Arial" w:hAnsi="Arial" w:cs="Arial"/>
          <w:color w:val="000000"/>
        </w:rPr>
        <w:t>ého</w:t>
      </w:r>
      <w:r w:rsidRPr="00273017">
        <w:rPr>
          <w:rFonts w:ascii="Arial" w:hAnsi="Arial" w:cs="Arial"/>
          <w:color w:val="000000"/>
        </w:rPr>
        <w:t xml:space="preserve"> zákoník</w:t>
      </w:r>
      <w:r w:rsidR="0074202C" w:rsidRPr="00273017">
        <w:rPr>
          <w:rFonts w:ascii="Arial" w:hAnsi="Arial" w:cs="Arial"/>
          <w:color w:val="000000"/>
        </w:rPr>
        <w:t>u</w:t>
      </w:r>
      <w:r w:rsidRPr="00273017">
        <w:rPr>
          <w:rFonts w:ascii="Arial" w:hAnsi="Arial" w:cs="Arial"/>
          <w:color w:val="000000"/>
        </w:rPr>
        <w:t xml:space="preserve"> (tj. před 1. lednem 2014), bude zaevidována do majetku obce, která je vlastníkem pozemku (viz ustanovení § 3056 občansk</w:t>
      </w:r>
      <w:r w:rsidR="0074202C" w:rsidRPr="00273017">
        <w:rPr>
          <w:rFonts w:ascii="Arial" w:hAnsi="Arial" w:cs="Arial"/>
          <w:color w:val="000000"/>
        </w:rPr>
        <w:t>ého</w:t>
      </w:r>
      <w:r w:rsidRPr="00273017">
        <w:rPr>
          <w:rFonts w:ascii="Arial" w:hAnsi="Arial" w:cs="Arial"/>
          <w:color w:val="000000"/>
        </w:rPr>
        <w:t xml:space="preserve"> zákoník</w:t>
      </w:r>
      <w:r w:rsidR="0074202C" w:rsidRPr="00273017">
        <w:rPr>
          <w:rFonts w:ascii="Arial" w:hAnsi="Arial" w:cs="Arial"/>
          <w:color w:val="000000"/>
        </w:rPr>
        <w:t>u</w:t>
      </w:r>
      <w:r w:rsidRPr="00273017">
        <w:rPr>
          <w:rFonts w:ascii="Arial" w:hAnsi="Arial" w:cs="Arial"/>
          <w:color w:val="000000"/>
        </w:rPr>
        <w:t>) nebo obce, která je provozovatelem pohřebiště (viz ustanovení § 996 občansk</w:t>
      </w:r>
      <w:r w:rsidR="0074202C" w:rsidRPr="00273017">
        <w:rPr>
          <w:rFonts w:ascii="Arial" w:hAnsi="Arial" w:cs="Arial"/>
          <w:color w:val="000000"/>
        </w:rPr>
        <w:t>ého</w:t>
      </w:r>
      <w:r w:rsidRPr="00273017">
        <w:rPr>
          <w:rFonts w:ascii="Arial" w:hAnsi="Arial" w:cs="Arial"/>
          <w:color w:val="000000"/>
        </w:rPr>
        <w:t xml:space="preserve"> zákoník</w:t>
      </w:r>
      <w:r w:rsidR="0074202C" w:rsidRPr="00273017">
        <w:rPr>
          <w:rFonts w:ascii="Arial" w:hAnsi="Arial" w:cs="Arial"/>
          <w:color w:val="000000"/>
        </w:rPr>
        <w:t>u</w:t>
      </w:r>
      <w:r w:rsidRPr="00273017">
        <w:rPr>
          <w:rFonts w:ascii="Arial" w:hAnsi="Arial" w:cs="Arial"/>
          <w:color w:val="000000"/>
        </w:rPr>
        <w:t xml:space="preserve">). Oznámení o novém vlastníkovi hrobky, která se tímto postupem stala hrobkou obecní, se zveřejní vhodným způsobem na veřejném pohřebišti (např. ve vývěsní skřínce). U opuštěného hrobového zařízení probíhá postup shodně. </w:t>
      </w:r>
    </w:p>
    <w:p w14:paraId="06EC8534" w14:textId="2A30AD9E"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3ABEBECF" w14:textId="19DDC7F6"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Po zániku nájmu se lidské ostatky nezpopelněné i zpopelněné ponechají na dosavadním místě. Při nájmu hrobového místa novým nájemcem budou tyto lidské ostatky v průběhu </w:t>
      </w:r>
      <w:r w:rsidRPr="00273017">
        <w:rPr>
          <w:rFonts w:ascii="Arial" w:hAnsi="Arial" w:cs="Arial"/>
          <w:color w:val="000000"/>
        </w:rPr>
        <w:lastRenderedPageBreak/>
        <w:t xml:space="preserve">nového pohřbení uloženy pod úroveň dna hrobu. Není-li možné využít úroveň dna hrobu, </w:t>
      </w:r>
      <w:proofErr w:type="gramStart"/>
      <w:r w:rsidRPr="00273017">
        <w:rPr>
          <w:rFonts w:ascii="Arial" w:hAnsi="Arial" w:cs="Arial"/>
          <w:color w:val="000000"/>
        </w:rPr>
        <w:t>uloží</w:t>
      </w:r>
      <w:proofErr w:type="gramEnd"/>
      <w:r w:rsidRPr="00273017">
        <w:rPr>
          <w:rFonts w:ascii="Arial" w:hAnsi="Arial" w:cs="Arial"/>
          <w:color w:val="000000"/>
        </w:rPr>
        <w:t xml:space="preserve"> se lidské ostatky do společného hrobu téhož pohřebiště. </w:t>
      </w:r>
    </w:p>
    <w:p w14:paraId="2F1659D8" w14:textId="23F07455"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Smlouvy o nájmu hrobových míst přímo stanoví, že pokud ke dni skončení sjednané doby nájmu nebude hrobové místo vyklizeno od hrobového zařízení či hrobky, počíná běžet tzv. čekací doba pro opuštěnost dle občanského zákoníku. </w:t>
      </w:r>
    </w:p>
    <w:p w14:paraId="07817BA1" w14:textId="7856C0ED" w:rsidR="00EB4318" w:rsidRPr="00273017" w:rsidRDefault="00EB4318" w:rsidP="00273017">
      <w:pPr>
        <w:pStyle w:val="Odstavecseseznamem"/>
        <w:numPr>
          <w:ilvl w:val="0"/>
          <w:numId w:val="12"/>
        </w:numPr>
        <w:autoSpaceDE w:val="0"/>
        <w:autoSpaceDN w:val="0"/>
        <w:adjustRightInd w:val="0"/>
        <w:spacing w:after="120" w:line="240" w:lineRule="auto"/>
        <w:ind w:left="425" w:hanging="425"/>
        <w:contextualSpacing w:val="0"/>
        <w:jc w:val="both"/>
        <w:rPr>
          <w:rFonts w:ascii="Arial" w:hAnsi="Arial" w:cs="Arial"/>
          <w:color w:val="000000"/>
        </w:rPr>
      </w:pPr>
      <w:r w:rsidRPr="00273017">
        <w:rPr>
          <w:rFonts w:ascii="Arial" w:hAnsi="Arial" w:cs="Arial"/>
          <w:color w:val="000000"/>
        </w:rPr>
        <w:t xml:space="preserve">Některá hrobová zařízení nebo hrobky lze provozovateli pohřebiště darovat písemnou darovací smlouvou. </w:t>
      </w:r>
    </w:p>
    <w:p w14:paraId="53DDC64A" w14:textId="77777777" w:rsidR="00EB4318" w:rsidRPr="0050338F" w:rsidRDefault="00EB4318" w:rsidP="00273017">
      <w:pPr>
        <w:autoSpaceDE w:val="0"/>
        <w:autoSpaceDN w:val="0"/>
        <w:adjustRightInd w:val="0"/>
        <w:spacing w:after="120" w:line="240" w:lineRule="auto"/>
        <w:rPr>
          <w:rFonts w:ascii="Arial" w:hAnsi="Arial" w:cs="Arial"/>
          <w:color w:val="000000"/>
        </w:rPr>
      </w:pPr>
    </w:p>
    <w:p w14:paraId="685F13B7" w14:textId="77777777" w:rsidR="00273017" w:rsidRDefault="00EB4318" w:rsidP="00B5002B">
      <w:pPr>
        <w:autoSpaceDE w:val="0"/>
        <w:autoSpaceDN w:val="0"/>
        <w:adjustRightInd w:val="0"/>
        <w:spacing w:after="0" w:line="240" w:lineRule="auto"/>
        <w:jc w:val="center"/>
        <w:rPr>
          <w:rFonts w:ascii="Arial" w:hAnsi="Arial" w:cs="Arial"/>
          <w:b/>
          <w:bCs/>
          <w:color w:val="000000"/>
        </w:rPr>
      </w:pPr>
      <w:r w:rsidRPr="00273017">
        <w:rPr>
          <w:rFonts w:ascii="Arial" w:hAnsi="Arial" w:cs="Arial"/>
          <w:b/>
          <w:bCs/>
          <w:color w:val="000000"/>
        </w:rPr>
        <w:t xml:space="preserve">Článek 7 </w:t>
      </w:r>
    </w:p>
    <w:p w14:paraId="7E0CEA1C" w14:textId="7205ECEC" w:rsidR="00EB4318" w:rsidRPr="00273017" w:rsidRDefault="00EB4318" w:rsidP="00B5002B">
      <w:pPr>
        <w:autoSpaceDE w:val="0"/>
        <w:autoSpaceDN w:val="0"/>
        <w:adjustRightInd w:val="0"/>
        <w:spacing w:after="0" w:line="240" w:lineRule="auto"/>
        <w:jc w:val="center"/>
        <w:rPr>
          <w:rFonts w:ascii="Arial" w:hAnsi="Arial" w:cs="Arial"/>
          <w:b/>
          <w:bCs/>
          <w:color w:val="000000"/>
        </w:rPr>
      </w:pPr>
      <w:r w:rsidRPr="00273017">
        <w:rPr>
          <w:rFonts w:ascii="Arial" w:hAnsi="Arial" w:cs="Arial"/>
          <w:b/>
          <w:bCs/>
          <w:color w:val="000000"/>
        </w:rPr>
        <w:t>Podmínky zřízení hrobky, náhrobku, hrobového zařízení</w:t>
      </w:r>
    </w:p>
    <w:p w14:paraId="6C4F31F4" w14:textId="77777777" w:rsidR="0050338F" w:rsidRPr="00273017" w:rsidRDefault="0050338F" w:rsidP="00B5002B">
      <w:pPr>
        <w:autoSpaceDE w:val="0"/>
        <w:autoSpaceDN w:val="0"/>
        <w:adjustRightInd w:val="0"/>
        <w:spacing w:after="0" w:line="240" w:lineRule="auto"/>
        <w:jc w:val="center"/>
        <w:rPr>
          <w:rFonts w:ascii="Arial" w:hAnsi="Arial" w:cs="Arial"/>
          <w:color w:val="000000"/>
        </w:rPr>
      </w:pPr>
    </w:p>
    <w:p w14:paraId="507E1D38" w14:textId="55DE63D8" w:rsidR="00EB4318" w:rsidRPr="005D2941"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5D2941">
        <w:rPr>
          <w:rFonts w:ascii="Arial" w:hAnsi="Arial" w:cs="Arial"/>
          <w:color w:val="000000"/>
        </w:rPr>
        <w:t xml:space="preserve">Ke zhotovení hrobky, náhrobku,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1133E0A9" w14:textId="38838A53" w:rsidR="00EB4318" w:rsidRPr="005D2941"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5D2941">
        <w:rPr>
          <w:rFonts w:ascii="Arial" w:hAnsi="Arial" w:cs="Arial"/>
          <w:color w:val="000000"/>
        </w:rPr>
        <w:t xml:space="preserve">Podmínky ke zřízení hrobového zařízení mimo hrobky určuje provozovatel v rozsahu: </w:t>
      </w:r>
    </w:p>
    <w:p w14:paraId="0E3E7BC7" w14:textId="4507AC0D" w:rsidR="00EB4318" w:rsidRPr="005D2941"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proofErr w:type="gramStart"/>
      <w:r w:rsidRPr="005D2941">
        <w:rPr>
          <w:rFonts w:ascii="Arial" w:hAnsi="Arial" w:cs="Arial"/>
          <w:color w:val="000000"/>
        </w:rPr>
        <w:t>Určí</w:t>
      </w:r>
      <w:proofErr w:type="gramEnd"/>
      <w:r w:rsidRPr="005D2941">
        <w:rPr>
          <w:rFonts w:ascii="Arial" w:hAnsi="Arial" w:cs="Arial"/>
          <w:color w:val="000000"/>
        </w:rPr>
        <w:t xml:space="preserve">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14:paraId="0E1F469B" w14:textId="0CCF46FD" w:rsidR="00EB4318" w:rsidRPr="002D760C"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r w:rsidRPr="002D760C">
        <w:rPr>
          <w:rFonts w:ascii="Arial" w:hAnsi="Arial" w:cs="Arial"/>
          <w:color w:val="000000"/>
        </w:rPr>
        <w:t xml:space="preserve">Základy musí být provedeny do nezamrzající hloubky </w:t>
      </w:r>
      <w:r w:rsidR="00393E23" w:rsidRPr="002D760C">
        <w:rPr>
          <w:rFonts w:ascii="Arial" w:hAnsi="Arial" w:cs="Arial"/>
          <w:color w:val="000000"/>
        </w:rPr>
        <w:t>6</w:t>
      </w:r>
      <w:r w:rsidRPr="002D760C">
        <w:rPr>
          <w:rFonts w:ascii="Arial" w:hAnsi="Arial" w:cs="Arial"/>
          <w:color w:val="000000"/>
        </w:rPr>
        <w:t xml:space="preserve">0 cm, dimenzovány se zřetelem na únosnost půdy a nesmí zasahovat do pohřbívací plochy. </w:t>
      </w:r>
    </w:p>
    <w:p w14:paraId="60E45C75" w14:textId="0F418D1E" w:rsidR="00EB4318" w:rsidRPr="002D760C"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r w:rsidRPr="002D760C">
        <w:rPr>
          <w:rFonts w:ascii="Arial" w:hAnsi="Arial" w:cs="Arial"/>
          <w:color w:val="000000"/>
        </w:rPr>
        <w:t xml:space="preserve">Základy musí odpovídat půdorysným rozměrům díla a podpovrchové hloubce základové spáry, která činí minimálně </w:t>
      </w:r>
      <w:r w:rsidR="00393E23" w:rsidRPr="002D760C">
        <w:rPr>
          <w:rFonts w:ascii="Arial" w:hAnsi="Arial" w:cs="Arial"/>
          <w:color w:val="000000"/>
        </w:rPr>
        <w:t>6</w:t>
      </w:r>
      <w:r w:rsidRPr="002D760C">
        <w:rPr>
          <w:rFonts w:ascii="Arial" w:hAnsi="Arial" w:cs="Arial"/>
          <w:color w:val="000000"/>
        </w:rPr>
        <w:t xml:space="preserve">0 cm. </w:t>
      </w:r>
    </w:p>
    <w:p w14:paraId="33BBDE87" w14:textId="0C8B9947" w:rsidR="00EB4318" w:rsidRPr="002D760C"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r w:rsidRPr="002D760C">
        <w:rPr>
          <w:rFonts w:ascii="Arial" w:hAnsi="Arial" w:cs="Arial"/>
          <w:color w:val="000000"/>
        </w:rPr>
        <w:t>Základy p</w:t>
      </w:r>
      <w:r w:rsidR="00393E23" w:rsidRPr="002D760C">
        <w:rPr>
          <w:rFonts w:ascii="Arial" w:hAnsi="Arial" w:cs="Arial"/>
          <w:color w:val="000000"/>
        </w:rPr>
        <w:t>omníků</w:t>
      </w:r>
      <w:r w:rsidRPr="002D760C">
        <w:rPr>
          <w:rFonts w:ascii="Arial" w:hAnsi="Arial" w:cs="Arial"/>
          <w:color w:val="000000"/>
        </w:rPr>
        <w:t xml:space="preserve">, náhrobků nebo stél musí být zhotoveny z dostatečně únosného materiálu, odolného proti působení povětrnosti např. z prostého betonu či železobetonu, kamenného, popř. cihelného zdiva. </w:t>
      </w:r>
    </w:p>
    <w:p w14:paraId="4954BBB5" w14:textId="18A4969A" w:rsidR="00EB4318" w:rsidRPr="00E07B34"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r w:rsidRPr="00E07B34">
        <w:rPr>
          <w:rFonts w:ascii="Arial" w:hAnsi="Arial" w:cs="Arial"/>
          <w:color w:val="000000"/>
        </w:rPr>
        <w:t xml:space="preserve">Přední a zadní rámy hrobu nebo hrobky musí být v jedné přímce s rámy sousedních hrobů. </w:t>
      </w:r>
    </w:p>
    <w:p w14:paraId="52B1E05A" w14:textId="6FBAC58D" w:rsidR="00EB4318" w:rsidRPr="00E07B34" w:rsidRDefault="00EB4318" w:rsidP="00ED4363">
      <w:pPr>
        <w:pStyle w:val="Odstavecseseznamem"/>
        <w:numPr>
          <w:ilvl w:val="3"/>
          <w:numId w:val="26"/>
        </w:numPr>
        <w:autoSpaceDE w:val="0"/>
        <w:autoSpaceDN w:val="0"/>
        <w:adjustRightInd w:val="0"/>
        <w:spacing w:after="120" w:line="240" w:lineRule="auto"/>
        <w:ind w:left="567" w:hanging="283"/>
        <w:contextualSpacing w:val="0"/>
        <w:jc w:val="both"/>
        <w:rPr>
          <w:rFonts w:ascii="Arial" w:hAnsi="Arial" w:cs="Arial"/>
          <w:color w:val="000000"/>
        </w:rPr>
      </w:pPr>
      <w:r w:rsidRPr="00E07B34">
        <w:rPr>
          <w:rFonts w:ascii="Arial" w:hAnsi="Arial" w:cs="Arial"/>
          <w:color w:val="000000"/>
        </w:rPr>
        <w:t xml:space="preserve">Při stavbě na svahovitém terénu musí být hrobové zařízení stejnoměrně odstupňováno. </w:t>
      </w:r>
    </w:p>
    <w:p w14:paraId="0CF8AF1F" w14:textId="06958BB1" w:rsidR="00EB4318" w:rsidRPr="00E07B34"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07B34">
        <w:rPr>
          <w:rFonts w:ascii="Arial" w:hAnsi="Arial" w:cs="Arial"/>
          <w:color w:val="000000"/>
        </w:rPr>
        <w:t xml:space="preserve">Při stavbě hrobky je navíc </w:t>
      </w:r>
    </w:p>
    <w:p w14:paraId="5BDB1043" w14:textId="6D3AB25E" w:rsidR="00EB4318" w:rsidRPr="002D760C"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E07B34">
        <w:rPr>
          <w:rFonts w:ascii="Arial" w:hAnsi="Arial" w:cs="Arial"/>
          <w:color w:val="000000"/>
        </w:rPr>
        <w:t>nutné posoudit okolí</w:t>
      </w:r>
      <w:r w:rsidRPr="002D760C">
        <w:rPr>
          <w:rFonts w:ascii="Arial" w:hAnsi="Arial" w:cs="Arial"/>
          <w:color w:val="000000"/>
        </w:rPr>
        <w:t xml:space="preserve"> plánované stavby (vliv na výsadbu, okolní komunikace, přístup k sousedním hrobovým místům)</w:t>
      </w:r>
      <w:r w:rsidR="009218BE">
        <w:rPr>
          <w:rFonts w:ascii="Arial" w:hAnsi="Arial" w:cs="Arial"/>
          <w:color w:val="000000"/>
        </w:rPr>
        <w:t>,</w:t>
      </w:r>
      <w:r w:rsidRPr="002D760C">
        <w:rPr>
          <w:rFonts w:ascii="Arial" w:hAnsi="Arial" w:cs="Arial"/>
          <w:color w:val="000000"/>
        </w:rPr>
        <w:t xml:space="preserve"> </w:t>
      </w:r>
    </w:p>
    <w:p w14:paraId="7E0BD033" w14:textId="7FD9C358" w:rsidR="00EB4318" w:rsidRPr="002D760C"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2D760C">
        <w:rPr>
          <w:rFonts w:ascii="Arial" w:hAnsi="Arial" w:cs="Arial"/>
          <w:color w:val="000000"/>
        </w:rPr>
        <w:t>vytvořit zadání pro projektovou dokumentaci ke stavbě hrobky (např. tvar hrobky a odvětrávání, typ terénu a půdy, prostoru hrobky pro požadovaný počet rakví, výkopu pro požadovaný počet rakví)</w:t>
      </w:r>
      <w:r w:rsidR="009218BE">
        <w:rPr>
          <w:rFonts w:ascii="Arial" w:hAnsi="Arial" w:cs="Arial"/>
          <w:color w:val="000000"/>
        </w:rPr>
        <w:t>,</w:t>
      </w:r>
      <w:r w:rsidRPr="002D760C">
        <w:rPr>
          <w:rFonts w:ascii="Arial" w:hAnsi="Arial" w:cs="Arial"/>
          <w:color w:val="000000"/>
        </w:rPr>
        <w:t xml:space="preserve"> </w:t>
      </w:r>
    </w:p>
    <w:p w14:paraId="263F2A04" w14:textId="60280944"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2D760C">
        <w:rPr>
          <w:rFonts w:ascii="Arial" w:hAnsi="Arial" w:cs="Arial"/>
          <w:color w:val="000000"/>
        </w:rPr>
        <w:t>navrhnout materiály a hlavní konstrukční</w:t>
      </w:r>
      <w:r w:rsidRPr="005D2941">
        <w:rPr>
          <w:rFonts w:ascii="Arial" w:hAnsi="Arial" w:cs="Arial"/>
          <w:color w:val="000000"/>
        </w:rPr>
        <w:t xml:space="preserve"> prvky včetně požadavků pro osazení hrobky hrobovým zařízením kamenickou firmou (základové p</w:t>
      </w:r>
      <w:r w:rsidR="00E201BD" w:rsidRPr="005D2941">
        <w:rPr>
          <w:rFonts w:ascii="Arial" w:hAnsi="Arial" w:cs="Arial"/>
          <w:color w:val="000000"/>
        </w:rPr>
        <w:t>á</w:t>
      </w:r>
      <w:r w:rsidRPr="005D2941">
        <w:rPr>
          <w:rFonts w:ascii="Arial" w:hAnsi="Arial" w:cs="Arial"/>
          <w:color w:val="000000"/>
        </w:rPr>
        <w:t>sy, beton, výztuže, betonové tvárnice) na základě předloženého statického výpočtu</w:t>
      </w:r>
      <w:r w:rsidR="009218BE">
        <w:rPr>
          <w:rFonts w:ascii="Arial" w:hAnsi="Arial" w:cs="Arial"/>
          <w:color w:val="000000"/>
        </w:rPr>
        <w:t>,</w:t>
      </w:r>
      <w:r w:rsidRPr="005D2941">
        <w:rPr>
          <w:rFonts w:ascii="Arial" w:hAnsi="Arial" w:cs="Arial"/>
          <w:color w:val="000000"/>
        </w:rPr>
        <w:t xml:space="preserve"> </w:t>
      </w:r>
    </w:p>
    <w:p w14:paraId="603BAE19" w14:textId="7AF8711B"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zhotovit jednoduchý rozpočet stavby (ceny stavebních materiálů a stavebních prací, přesunu hmot)</w:t>
      </w:r>
      <w:r w:rsidR="009218BE">
        <w:rPr>
          <w:rFonts w:ascii="Arial" w:hAnsi="Arial" w:cs="Arial"/>
          <w:color w:val="000000"/>
        </w:rPr>
        <w:t>,</w:t>
      </w:r>
      <w:r w:rsidRPr="005D2941">
        <w:rPr>
          <w:rFonts w:ascii="Arial" w:hAnsi="Arial" w:cs="Arial"/>
          <w:color w:val="000000"/>
        </w:rPr>
        <w:t xml:space="preserve"> </w:t>
      </w:r>
    </w:p>
    <w:p w14:paraId="6C92DC55" w14:textId="28181F3B"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provést uložení přebytečné zeminy (zajištění oddělení případných lidských ostatků, naložení, odvoz a uložení zeminy na skládku, dodržování hygienických předpisů a opatření)</w:t>
      </w:r>
      <w:r w:rsidR="009218BE">
        <w:rPr>
          <w:rFonts w:ascii="Arial" w:hAnsi="Arial" w:cs="Arial"/>
          <w:color w:val="000000"/>
        </w:rPr>
        <w:t>,</w:t>
      </w:r>
      <w:r w:rsidRPr="005D2941">
        <w:rPr>
          <w:rFonts w:ascii="Arial" w:hAnsi="Arial" w:cs="Arial"/>
          <w:color w:val="000000"/>
        </w:rPr>
        <w:t xml:space="preserve"> </w:t>
      </w:r>
    </w:p>
    <w:p w14:paraId="591B8E41" w14:textId="4072EF2E"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lastRenderedPageBreak/>
        <w:t>zhotovit základové p</w:t>
      </w:r>
      <w:r w:rsidR="00F31C74">
        <w:rPr>
          <w:rFonts w:ascii="Arial" w:hAnsi="Arial" w:cs="Arial"/>
          <w:color w:val="000000"/>
        </w:rPr>
        <w:t>á</w:t>
      </w:r>
      <w:r w:rsidRPr="005D2941">
        <w:rPr>
          <w:rFonts w:ascii="Arial" w:hAnsi="Arial" w:cs="Arial"/>
          <w:color w:val="000000"/>
        </w:rPr>
        <w:t>sy včetně dodržení technologických postupů a parametrů pro zvolený materiál stavby</w:t>
      </w:r>
      <w:r w:rsidR="009218BE">
        <w:rPr>
          <w:rFonts w:ascii="Arial" w:hAnsi="Arial" w:cs="Arial"/>
          <w:color w:val="000000"/>
        </w:rPr>
        <w:t>,</w:t>
      </w:r>
      <w:r w:rsidRPr="005D2941">
        <w:rPr>
          <w:rFonts w:ascii="Arial" w:hAnsi="Arial" w:cs="Arial"/>
          <w:color w:val="000000"/>
        </w:rPr>
        <w:t xml:space="preserve"> </w:t>
      </w:r>
    </w:p>
    <w:p w14:paraId="112D4AAD" w14:textId="777CB0C0"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zhotovit stěny, vložit svislé i vodorovné výztuže, zhotovit otvory pro patra, zalít betonem a zhotovit odvodnění</w:t>
      </w:r>
      <w:r w:rsidR="00D50C64" w:rsidRPr="005D2941">
        <w:rPr>
          <w:rFonts w:ascii="Arial" w:hAnsi="Arial" w:cs="Arial"/>
          <w:color w:val="000000"/>
        </w:rPr>
        <w:t xml:space="preserve">. </w:t>
      </w:r>
      <w:r w:rsidR="00D50C64" w:rsidRPr="005D2941">
        <w:rPr>
          <w:rFonts w:ascii="Arial" w:hAnsi="Arial" w:cs="Arial"/>
        </w:rPr>
        <w:t>Stěny hrobky z porézních mat</w:t>
      </w:r>
      <w:r w:rsidR="008C600A" w:rsidRPr="005D2941">
        <w:rPr>
          <w:rFonts w:ascii="Arial" w:hAnsi="Arial" w:cs="Arial"/>
        </w:rPr>
        <w:t>e</w:t>
      </w:r>
      <w:r w:rsidR="00D50C64" w:rsidRPr="005D2941">
        <w:rPr>
          <w:rFonts w:ascii="Arial" w:hAnsi="Arial" w:cs="Arial"/>
        </w:rPr>
        <w:t>riálů (např. cihly) musí mít šíři nejméně 30 cm, v případě užití litého betonu 15 cm (musí být vyvedena z hrobky difuzní zátka), a musí být izolován přizdívkou, včetně impregnačních nátěrů, dno hrobky může být bez betonového pokryvu (pouze kopaná zemina). V případě, že bude dno vybetonováno, musí být zřízen trativod o rozměrech 40 x 40 cm a v hloubce 50 cm vyplněný drenáží. Zdivo musí být umístěno na betonovém základě minimálně 50 cm vysokém v šíři podle předpokládané vyzdívky, do stěn hrobky musí být zabudovány vstupní otvory s</w:t>
      </w:r>
      <w:r w:rsidR="009218BE">
        <w:rPr>
          <w:rFonts w:ascii="Arial" w:hAnsi="Arial" w:cs="Arial"/>
        </w:rPr>
        <w:t> </w:t>
      </w:r>
      <w:r w:rsidR="00D50C64" w:rsidRPr="005D2941">
        <w:rPr>
          <w:rFonts w:ascii="Arial" w:hAnsi="Arial" w:cs="Arial"/>
        </w:rPr>
        <w:t>madly</w:t>
      </w:r>
      <w:r w:rsidR="009218BE">
        <w:rPr>
          <w:rFonts w:ascii="Arial" w:hAnsi="Arial" w:cs="Arial"/>
        </w:rPr>
        <w:t>,</w:t>
      </w:r>
      <w:r w:rsidRPr="005D2941">
        <w:rPr>
          <w:rFonts w:ascii="Arial" w:hAnsi="Arial" w:cs="Arial"/>
          <w:color w:val="000000"/>
        </w:rPr>
        <w:t xml:space="preserve"> </w:t>
      </w:r>
    </w:p>
    <w:p w14:paraId="11969A61" w14:textId="5C60B8BA"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ukončit stavbu (betonový věnec, popř. zhotovení vnitřního zakrytí stropnicemi a následn</w:t>
      </w:r>
      <w:r w:rsidR="00D50C64" w:rsidRPr="005D2941">
        <w:rPr>
          <w:rFonts w:ascii="Arial" w:hAnsi="Arial" w:cs="Arial"/>
          <w:color w:val="000000"/>
        </w:rPr>
        <w:t>á izolace proti povrchové vodě). N</w:t>
      </w:r>
      <w:r w:rsidR="00D50C64" w:rsidRPr="005D2941">
        <w:rPr>
          <w:rFonts w:ascii="Arial" w:hAnsi="Arial" w:cs="Arial"/>
        </w:rPr>
        <w:t>a zastropení je nutno použít 20 cm zeminy sloužící jako pachová zátka nebo umísit krycí desku neprodyšně uzavírající hrobku, se spárami vytmelenými trvalými tmely, nosnost stropu musí být nejméně 100 kg na 1 m</w:t>
      </w:r>
      <w:r w:rsidR="00D50C64" w:rsidRPr="00F31C74">
        <w:rPr>
          <w:rFonts w:ascii="Arial" w:hAnsi="Arial" w:cs="Arial"/>
          <w:vertAlign w:val="superscript"/>
        </w:rPr>
        <w:t>2</w:t>
      </w:r>
      <w:r w:rsidR="00D50C64" w:rsidRPr="005D2941">
        <w:rPr>
          <w:rFonts w:ascii="Arial" w:hAnsi="Arial" w:cs="Arial"/>
        </w:rPr>
        <w:t>, vlastní hrobové zařízení s výjimkou rámů musí být postaveno mimo hlavní konstrukci hrobky, na samostatném základě</w:t>
      </w:r>
      <w:r w:rsidR="009218BE">
        <w:rPr>
          <w:rFonts w:ascii="Arial" w:hAnsi="Arial" w:cs="Arial"/>
        </w:rPr>
        <w:t>,</w:t>
      </w:r>
    </w:p>
    <w:p w14:paraId="59AD324F" w14:textId="059BA21F"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dodržet minimální světlost otvoru pro spuštění rakve</w:t>
      </w:r>
      <w:r w:rsidR="00D50C64" w:rsidRPr="005D2941">
        <w:rPr>
          <w:rFonts w:ascii="Arial" w:hAnsi="Arial" w:cs="Arial"/>
          <w:color w:val="000000"/>
        </w:rPr>
        <w:t xml:space="preserve"> (nejméně 220 cm podle velikosti rakví)</w:t>
      </w:r>
      <w:r w:rsidRPr="005D2941">
        <w:rPr>
          <w:rFonts w:ascii="Arial" w:hAnsi="Arial" w:cs="Arial"/>
          <w:color w:val="000000"/>
        </w:rPr>
        <w:t xml:space="preserve"> s možností opakovaného otevření bez nutnosti demontáže hrobového zařízení</w:t>
      </w:r>
      <w:r w:rsidR="009218BE">
        <w:rPr>
          <w:rFonts w:ascii="Arial" w:hAnsi="Arial" w:cs="Arial"/>
          <w:color w:val="000000"/>
        </w:rPr>
        <w:t>,</w:t>
      </w:r>
      <w:r w:rsidRPr="005D2941">
        <w:rPr>
          <w:rFonts w:ascii="Arial" w:hAnsi="Arial" w:cs="Arial"/>
          <w:color w:val="000000"/>
        </w:rPr>
        <w:t xml:space="preserve"> </w:t>
      </w:r>
    </w:p>
    <w:p w14:paraId="646FEDF1" w14:textId="3EA73DFA"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obsypat stěny hrobky, upravit okolní terén</w:t>
      </w:r>
      <w:r w:rsidR="009218BE">
        <w:rPr>
          <w:rFonts w:ascii="Arial" w:hAnsi="Arial" w:cs="Arial"/>
          <w:color w:val="000000"/>
        </w:rPr>
        <w:t>,</w:t>
      </w:r>
      <w:r w:rsidRPr="005D2941">
        <w:rPr>
          <w:rFonts w:ascii="Arial" w:hAnsi="Arial" w:cs="Arial"/>
          <w:color w:val="000000"/>
        </w:rPr>
        <w:t xml:space="preserve"> </w:t>
      </w:r>
    </w:p>
    <w:p w14:paraId="3508304F" w14:textId="7A7560CD" w:rsidR="00EB4318" w:rsidRPr="005D2941" w:rsidRDefault="00EB4318" w:rsidP="00ED4363">
      <w:pPr>
        <w:pStyle w:val="Odstavecseseznamem"/>
        <w:numPr>
          <w:ilvl w:val="1"/>
          <w:numId w:val="27"/>
        </w:numPr>
        <w:autoSpaceDE w:val="0"/>
        <w:autoSpaceDN w:val="0"/>
        <w:adjustRightInd w:val="0"/>
        <w:spacing w:after="120" w:line="240" w:lineRule="auto"/>
        <w:ind w:left="567" w:hanging="283"/>
        <w:contextualSpacing w:val="0"/>
        <w:jc w:val="both"/>
        <w:rPr>
          <w:rFonts w:ascii="Arial" w:hAnsi="Arial" w:cs="Arial"/>
          <w:color w:val="000000"/>
        </w:rPr>
      </w:pPr>
      <w:r w:rsidRPr="005D2941">
        <w:rPr>
          <w:rFonts w:ascii="Arial" w:hAnsi="Arial" w:cs="Arial"/>
          <w:color w:val="000000"/>
        </w:rPr>
        <w:t>protokolárně předat stavbu</w:t>
      </w:r>
      <w:r w:rsidR="00D50C64" w:rsidRPr="005D2941">
        <w:rPr>
          <w:rFonts w:ascii="Arial" w:hAnsi="Arial" w:cs="Arial"/>
          <w:color w:val="000000"/>
        </w:rPr>
        <w:t xml:space="preserve"> správci</w:t>
      </w:r>
      <w:r w:rsidRPr="005D2941">
        <w:rPr>
          <w:rFonts w:ascii="Arial" w:hAnsi="Arial" w:cs="Arial"/>
          <w:color w:val="000000"/>
        </w:rPr>
        <w:t xml:space="preserve"> včetně souhlasu provozovatele pohřebiště tuto stavbu užívat. </w:t>
      </w:r>
    </w:p>
    <w:p w14:paraId="0BE9EE3D" w14:textId="63B72F84" w:rsid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Při provádění prací směřujících ke zhotovení, údržbě, opravám nebo odstranění věcí na hrobovém místě je vždy třeba předchozího prokazatelného souhlasu nájemce, neprovádí-li tyto práce sám, přičemž je ten, kdo tyto práce provádí</w:t>
      </w:r>
      <w:r w:rsidR="00F31C74">
        <w:rPr>
          <w:rFonts w:ascii="Arial" w:hAnsi="Arial" w:cs="Arial"/>
          <w:color w:val="000000"/>
        </w:rPr>
        <w:t>,</w:t>
      </w:r>
      <w:r w:rsidRPr="00ED4363">
        <w:rPr>
          <w:rFonts w:ascii="Arial" w:hAnsi="Arial" w:cs="Arial"/>
          <w:color w:val="000000"/>
        </w:rPr>
        <w:t xml:space="preserve"> povinen</w:t>
      </w:r>
      <w:r w:rsidR="00F31C74">
        <w:rPr>
          <w:rFonts w:ascii="Arial" w:hAnsi="Arial" w:cs="Arial"/>
          <w:color w:val="000000"/>
        </w:rPr>
        <w:t>,</w:t>
      </w:r>
      <w:r w:rsidRPr="00ED4363">
        <w:rPr>
          <w:rFonts w:ascii="Arial" w:hAnsi="Arial" w:cs="Arial"/>
          <w:color w:val="000000"/>
        </w:rPr>
        <w:t xml:space="preserve"> činit tak dle pokynů provozovatele </w:t>
      </w:r>
      <w:r w:rsidR="00F31C74">
        <w:rPr>
          <w:rFonts w:ascii="Arial" w:hAnsi="Arial" w:cs="Arial"/>
          <w:color w:val="000000"/>
        </w:rPr>
        <w:t>a</w:t>
      </w:r>
      <w:r w:rsidRPr="00ED4363">
        <w:rPr>
          <w:rFonts w:ascii="Arial" w:hAnsi="Arial" w:cs="Arial"/>
          <w:color w:val="000000"/>
        </w:rPr>
        <w:t xml:space="preserve"> správce pohřebiště, nájemní smlouvy a tohoto Řádu. </w:t>
      </w:r>
    </w:p>
    <w:p w14:paraId="3FD55591" w14:textId="77777777" w:rsid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V případě, že je místo na pohřebišti určeno ke zřízení hrobky, je nájemce oprávněn zřídit hrobku způsobem, v rozsahu a za podmínek</w:t>
      </w:r>
      <w:r w:rsidR="00D50C64" w:rsidRPr="00ED4363">
        <w:rPr>
          <w:rFonts w:ascii="Arial" w:hAnsi="Arial" w:cs="Arial"/>
          <w:color w:val="000000"/>
        </w:rPr>
        <w:t xml:space="preserve"> (včetně schválené projektové dokumentace)</w:t>
      </w:r>
      <w:r w:rsidRPr="00ED4363">
        <w:rPr>
          <w:rFonts w:ascii="Arial" w:hAnsi="Arial" w:cs="Arial"/>
          <w:color w:val="000000"/>
        </w:rPr>
        <w:t xml:space="preserve"> stanovených souhlasem</w:t>
      </w:r>
      <w:r w:rsidR="00D50C64" w:rsidRPr="00ED4363">
        <w:rPr>
          <w:rFonts w:ascii="Arial" w:hAnsi="Arial" w:cs="Arial"/>
          <w:color w:val="000000"/>
        </w:rPr>
        <w:t xml:space="preserve"> provozovatele </w:t>
      </w:r>
      <w:r w:rsidRPr="00ED4363">
        <w:rPr>
          <w:rFonts w:ascii="Arial" w:hAnsi="Arial" w:cs="Arial"/>
          <w:color w:val="000000"/>
        </w:rPr>
        <w:t xml:space="preserve">ke zřízení hrobky, který je jako příloha nedílnou součástí nájemní smlouvy k předmětnému místu. </w:t>
      </w:r>
    </w:p>
    <w:p w14:paraId="5B3E324B" w14:textId="7DDF2933" w:rsid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 xml:space="preserve">V průběhu zhotovování, údržby, oprav nebo odstraňování hrobky, hrobového zařízení na pohřebišti odpovídá nájemce hrobového místa za udržování pořádku, za skladování potřebného materiálu na místech a způsobem určeným provozovatelem </w:t>
      </w:r>
      <w:r w:rsidR="00F31C74">
        <w:rPr>
          <w:rFonts w:ascii="Arial" w:hAnsi="Arial" w:cs="Arial"/>
          <w:color w:val="000000"/>
        </w:rPr>
        <w:t>a</w:t>
      </w:r>
      <w:r w:rsidRPr="00ED4363">
        <w:rPr>
          <w:rFonts w:ascii="Arial" w:hAnsi="Arial" w:cs="Arial"/>
          <w:color w:val="000000"/>
        </w:rPr>
        <w:t xml:space="preserve"> správcem pohřebiště. Odstraňovaný stavební materiál, náhrobky či jejich části je nájemce povinen nejpozději před přerušením práce téhož dne odvézt na </w:t>
      </w:r>
      <w:r w:rsidR="00E32952" w:rsidRPr="00ED4363">
        <w:rPr>
          <w:rFonts w:ascii="Arial" w:hAnsi="Arial" w:cs="Arial"/>
          <w:color w:val="000000"/>
        </w:rPr>
        <w:t>svůj náklad</w:t>
      </w:r>
      <w:r w:rsidR="006F58A8" w:rsidRPr="00ED4363">
        <w:rPr>
          <w:rFonts w:ascii="Arial" w:hAnsi="Arial" w:cs="Arial"/>
          <w:color w:val="000000"/>
        </w:rPr>
        <w:t>.</w:t>
      </w:r>
      <w:r w:rsidR="00E32952" w:rsidRPr="00ED4363">
        <w:rPr>
          <w:rFonts w:ascii="Arial" w:hAnsi="Arial" w:cs="Arial"/>
          <w:color w:val="000000"/>
        </w:rPr>
        <w:t xml:space="preserve"> </w:t>
      </w:r>
      <w:r w:rsidRPr="00ED4363">
        <w:rPr>
          <w:rFonts w:ascii="Arial" w:hAnsi="Arial" w:cs="Arial"/>
          <w:color w:val="000000"/>
        </w:rPr>
        <w:t xml:space="preserve">Při těchto pracích nesmí být cesty a uličky na pohřebišti užívány k jinému účelu než ke komunikačním a nesmí být jejich průchodnost omezována. </w:t>
      </w:r>
    </w:p>
    <w:p w14:paraId="2211170F" w14:textId="2FBE8E32" w:rsid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w:t>
      </w:r>
      <w:r w:rsidR="00E32952" w:rsidRPr="00ED4363">
        <w:rPr>
          <w:rFonts w:ascii="Arial" w:hAnsi="Arial" w:cs="Arial"/>
          <w:color w:val="000000"/>
        </w:rPr>
        <w:t xml:space="preserve"> </w:t>
      </w:r>
      <w:r w:rsidR="00E32952" w:rsidRPr="00ED4363">
        <w:rPr>
          <w:rFonts w:ascii="Arial" w:hAnsi="Arial" w:cs="Arial"/>
        </w:rPr>
        <w:t>na vlastní náklady zajistit odvoz a likvidaci odpadu</w:t>
      </w:r>
      <w:r w:rsidR="006F58A8" w:rsidRPr="00ED4363">
        <w:rPr>
          <w:rFonts w:ascii="Arial" w:hAnsi="Arial" w:cs="Arial"/>
        </w:rPr>
        <w:t>.</w:t>
      </w:r>
      <w:r w:rsidRPr="00ED4363">
        <w:rPr>
          <w:rFonts w:ascii="Arial" w:hAnsi="Arial" w:cs="Arial"/>
          <w:color w:val="000000"/>
        </w:rPr>
        <w:t xml:space="preserve"> Spolu s tím nahlásí změny hrobového zařízení zakládající povinnost změnit či doplnit předepsanou evidenci. Totéž platí při likvidaci hrobového zařízení včetně základů a stavby hrobky. </w:t>
      </w:r>
    </w:p>
    <w:p w14:paraId="248EAF3A" w14:textId="77777777" w:rsid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 xml:space="preserve">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6B69A3CF" w14:textId="08E69716" w:rsidR="00EB4318" w:rsidRPr="00ED4363" w:rsidRDefault="00EB4318" w:rsidP="00ED4363">
      <w:pPr>
        <w:pStyle w:val="Odstavecseseznamem"/>
        <w:numPr>
          <w:ilvl w:val="1"/>
          <w:numId w:val="25"/>
        </w:numPr>
        <w:autoSpaceDE w:val="0"/>
        <w:autoSpaceDN w:val="0"/>
        <w:adjustRightInd w:val="0"/>
        <w:spacing w:after="120" w:line="240" w:lineRule="auto"/>
        <w:ind w:left="284" w:hanging="284"/>
        <w:contextualSpacing w:val="0"/>
        <w:jc w:val="both"/>
        <w:rPr>
          <w:rFonts w:ascii="Arial" w:hAnsi="Arial" w:cs="Arial"/>
          <w:color w:val="000000"/>
        </w:rPr>
      </w:pPr>
      <w:r w:rsidRPr="00ED4363">
        <w:rPr>
          <w:rFonts w:ascii="Arial" w:hAnsi="Arial" w:cs="Arial"/>
          <w:color w:val="000000"/>
        </w:rPr>
        <w:t>Vlastník hrobového zařízení je oprávněn odstranit hrobové zařízení z pohřebiště po předchozím projednání s</w:t>
      </w:r>
      <w:r w:rsidR="002B2631">
        <w:rPr>
          <w:rFonts w:ascii="Arial" w:hAnsi="Arial" w:cs="Arial"/>
          <w:color w:val="000000"/>
        </w:rPr>
        <w:t> </w:t>
      </w:r>
      <w:r w:rsidRPr="00ED4363">
        <w:rPr>
          <w:rFonts w:ascii="Arial" w:hAnsi="Arial" w:cs="Arial"/>
          <w:color w:val="000000"/>
        </w:rPr>
        <w:t>provozovatelem</w:t>
      </w:r>
      <w:r w:rsidR="002B2631">
        <w:rPr>
          <w:rFonts w:ascii="Arial" w:hAnsi="Arial" w:cs="Arial"/>
          <w:color w:val="000000"/>
        </w:rPr>
        <w:t>,</w:t>
      </w:r>
      <w:r w:rsidRPr="00ED4363">
        <w:rPr>
          <w:rFonts w:ascii="Arial" w:hAnsi="Arial" w:cs="Arial"/>
          <w:color w:val="000000"/>
        </w:rPr>
        <w:t xml:space="preserve"> správcem a nájemcem hrobového místa. </w:t>
      </w:r>
    </w:p>
    <w:p w14:paraId="4EBE22DA" w14:textId="77777777" w:rsidR="00FA21CA" w:rsidRPr="0050338F" w:rsidRDefault="00FA21CA" w:rsidP="00EB4318">
      <w:pPr>
        <w:autoSpaceDE w:val="0"/>
        <w:autoSpaceDN w:val="0"/>
        <w:adjustRightInd w:val="0"/>
        <w:spacing w:after="0" w:line="240" w:lineRule="auto"/>
        <w:rPr>
          <w:rFonts w:ascii="Arial" w:hAnsi="Arial" w:cs="Arial"/>
          <w:color w:val="000000"/>
        </w:rPr>
      </w:pPr>
    </w:p>
    <w:p w14:paraId="18829168" w14:textId="77777777" w:rsidR="00ED4363" w:rsidRDefault="00EB4318" w:rsidP="00E32952">
      <w:pPr>
        <w:autoSpaceDE w:val="0"/>
        <w:autoSpaceDN w:val="0"/>
        <w:adjustRightInd w:val="0"/>
        <w:spacing w:after="0" w:line="240" w:lineRule="auto"/>
        <w:jc w:val="center"/>
        <w:rPr>
          <w:rFonts w:ascii="Arial" w:hAnsi="Arial" w:cs="Arial"/>
          <w:b/>
          <w:bCs/>
          <w:color w:val="000000"/>
        </w:rPr>
      </w:pPr>
      <w:r w:rsidRPr="00ED4363">
        <w:rPr>
          <w:rFonts w:ascii="Arial" w:hAnsi="Arial" w:cs="Arial"/>
          <w:b/>
          <w:bCs/>
          <w:color w:val="000000"/>
        </w:rPr>
        <w:t xml:space="preserve">Článek 8 </w:t>
      </w:r>
    </w:p>
    <w:p w14:paraId="6F4BD956" w14:textId="34C8DAE7" w:rsidR="00EB4318" w:rsidRPr="00ED4363" w:rsidRDefault="00EB4318" w:rsidP="00E32952">
      <w:pPr>
        <w:autoSpaceDE w:val="0"/>
        <w:autoSpaceDN w:val="0"/>
        <w:adjustRightInd w:val="0"/>
        <w:spacing w:after="0" w:line="240" w:lineRule="auto"/>
        <w:jc w:val="center"/>
        <w:rPr>
          <w:rFonts w:ascii="Arial" w:hAnsi="Arial" w:cs="Arial"/>
          <w:b/>
          <w:bCs/>
          <w:color w:val="000000"/>
        </w:rPr>
      </w:pPr>
      <w:r w:rsidRPr="00ED4363">
        <w:rPr>
          <w:rFonts w:ascii="Arial" w:hAnsi="Arial" w:cs="Arial"/>
          <w:b/>
          <w:bCs/>
          <w:color w:val="000000"/>
        </w:rPr>
        <w:t>Ukládání lidských pozůstatků a exhumace lidských ostatků</w:t>
      </w:r>
    </w:p>
    <w:p w14:paraId="665F2B02" w14:textId="77777777" w:rsidR="0050338F" w:rsidRPr="0050338F" w:rsidRDefault="0050338F" w:rsidP="00E32952">
      <w:pPr>
        <w:autoSpaceDE w:val="0"/>
        <w:autoSpaceDN w:val="0"/>
        <w:adjustRightInd w:val="0"/>
        <w:spacing w:after="0" w:line="240" w:lineRule="auto"/>
        <w:jc w:val="center"/>
        <w:rPr>
          <w:rFonts w:ascii="Arial" w:hAnsi="Arial" w:cs="Arial"/>
          <w:color w:val="000000"/>
        </w:rPr>
      </w:pPr>
    </w:p>
    <w:p w14:paraId="4BDDB7C5" w14:textId="5CE4DAAE" w:rsidR="00EB4318" w:rsidRPr="005D145C" w:rsidRDefault="00EB4318" w:rsidP="005D145C">
      <w:pPr>
        <w:pStyle w:val="Odstavecseseznamem"/>
        <w:numPr>
          <w:ilvl w:val="3"/>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Otevřít hrob nebo hrobku na pohřebišti, ukládat do nich lidské pozůstatky nebo provádět exhumaci je oprávněn pouze provozovatel pohřební služby, který na základě smlouvy s </w:t>
      </w:r>
      <w:proofErr w:type="spellStart"/>
      <w:r w:rsidRPr="005D145C">
        <w:rPr>
          <w:rFonts w:ascii="Arial" w:hAnsi="Arial" w:cs="Arial"/>
          <w:color w:val="000000"/>
        </w:rPr>
        <w:t>vypravitelem</w:t>
      </w:r>
      <w:proofErr w:type="spellEnd"/>
      <w:r w:rsidRPr="005D145C">
        <w:rPr>
          <w:rFonts w:ascii="Arial" w:hAnsi="Arial" w:cs="Arial"/>
          <w:color w:val="000000"/>
        </w:rPr>
        <w:t xml:space="preserve"> pohřbu hodlá na pohřebišti pohřbít lidské </w:t>
      </w:r>
      <w:r w:rsidR="002B2631">
        <w:rPr>
          <w:rFonts w:ascii="Arial" w:hAnsi="Arial" w:cs="Arial"/>
          <w:color w:val="000000"/>
        </w:rPr>
        <w:t xml:space="preserve">pozůstatky či </w:t>
      </w:r>
      <w:r w:rsidR="006F58A8" w:rsidRPr="005D145C">
        <w:rPr>
          <w:rFonts w:ascii="Arial" w:hAnsi="Arial" w:cs="Arial"/>
          <w:color w:val="000000"/>
        </w:rPr>
        <w:t xml:space="preserve">ostatky </w:t>
      </w:r>
      <w:r w:rsidRPr="005D145C">
        <w:rPr>
          <w:rFonts w:ascii="Arial" w:hAnsi="Arial" w:cs="Arial"/>
          <w:color w:val="000000"/>
        </w:rPr>
        <w:t xml:space="preserve">(viz čl. 9). </w:t>
      </w:r>
    </w:p>
    <w:p w14:paraId="13DFE067" w14:textId="015A9BF1" w:rsidR="00EB4318" w:rsidRPr="005D145C" w:rsidRDefault="00EB4318"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Obdobně jako při přijímání lidských pozůstatků k pohřbení provozovatel </w:t>
      </w:r>
      <w:r w:rsidR="002B2631">
        <w:rPr>
          <w:rFonts w:ascii="Arial" w:hAnsi="Arial" w:cs="Arial"/>
          <w:color w:val="000000"/>
        </w:rPr>
        <w:t>a</w:t>
      </w:r>
      <w:r w:rsidRPr="005D145C">
        <w:rPr>
          <w:rFonts w:ascii="Arial" w:hAnsi="Arial" w:cs="Arial"/>
          <w:color w:val="000000"/>
        </w:rPr>
        <w:t xml:space="preserve"> správce dbá na to, aby převzetí nezpopelněných lidských ostatků bylo doloženo alespoň úmrtním listem a průvodním dopisem s uvedením, o čí ostatky se jedná, odkud jsou (číslo hrobu a název pohřebiště)</w:t>
      </w:r>
      <w:r w:rsidR="002B2631">
        <w:rPr>
          <w:rFonts w:ascii="Arial" w:hAnsi="Arial" w:cs="Arial"/>
          <w:color w:val="000000"/>
        </w:rPr>
        <w:t>,</w:t>
      </w:r>
      <w:r w:rsidRPr="005D145C">
        <w:rPr>
          <w:rFonts w:ascii="Arial" w:hAnsi="Arial" w:cs="Arial"/>
          <w:color w:val="000000"/>
        </w:rPr>
        <w:t xml:space="preserve"> a v koho zájmu se exhumace a převoz prováděl (číslo objednávky a smluvní strany); u urny </w:t>
      </w:r>
      <w:proofErr w:type="gramStart"/>
      <w:r w:rsidRPr="005D145C">
        <w:rPr>
          <w:rFonts w:ascii="Arial" w:hAnsi="Arial" w:cs="Arial"/>
          <w:color w:val="000000"/>
        </w:rPr>
        <w:t>postačí</w:t>
      </w:r>
      <w:proofErr w:type="gramEnd"/>
      <w:r w:rsidRPr="005D145C">
        <w:rPr>
          <w:rFonts w:ascii="Arial" w:hAnsi="Arial" w:cs="Arial"/>
          <w:color w:val="000000"/>
        </w:rPr>
        <w:t xml:space="preserve"> předložit doklad o zpopelnění, který obsahuje údaje shodné s identifikačním štítkem. Tyto dokumenty by měly být podkladem i pro evidenci související s provozováním pohřebiště. </w:t>
      </w:r>
    </w:p>
    <w:p w14:paraId="0EB08F1C" w14:textId="051CA9AC" w:rsidR="00EB4318" w:rsidRPr="005D145C" w:rsidRDefault="00EB4318"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Zpopelněné lidské ostatky je možné uložit na pohřebišti vždy jen se souhlasem nájemce hrobového místa a provozovatele pohřebiště, u hrobů zpravidla k nohám do niky, jinak v ochranném obalu. </w:t>
      </w:r>
    </w:p>
    <w:p w14:paraId="266EE7C9" w14:textId="55C593EC" w:rsidR="00C51251" w:rsidRPr="005D145C" w:rsidRDefault="00EB4318"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V době po úmrtí nájemce, má-li být tento uložen do hrobu, jehož byl nájemcem, zajistí provozovatel úhradu nájemného na dobu tlecí od </w:t>
      </w:r>
      <w:proofErr w:type="spellStart"/>
      <w:r w:rsidRPr="005D145C">
        <w:rPr>
          <w:rFonts w:ascii="Arial" w:hAnsi="Arial" w:cs="Arial"/>
          <w:color w:val="000000"/>
        </w:rPr>
        <w:t>vypravitele</w:t>
      </w:r>
      <w:proofErr w:type="spellEnd"/>
      <w:r w:rsidRPr="005D145C">
        <w:rPr>
          <w:rFonts w:ascii="Arial" w:hAnsi="Arial" w:cs="Arial"/>
          <w:color w:val="000000"/>
        </w:rPr>
        <w:t xml:space="preserve"> pohřbu nebo jiné zmocněné osoby. Nepožádá-li nikdo o uzavření nájemní smlouvy k předmětnému </w:t>
      </w:r>
      <w:r w:rsidR="00C51251" w:rsidRPr="005D145C">
        <w:rPr>
          <w:rFonts w:ascii="Arial" w:hAnsi="Arial" w:cs="Arial"/>
          <w:color w:val="000000"/>
        </w:rPr>
        <w:t xml:space="preserve">místu, zůstává toto hrobové místo po tlecí dobu bez nájemce s povinností provozovatele </w:t>
      </w:r>
      <w:r w:rsidR="002B2631">
        <w:rPr>
          <w:rFonts w:ascii="Arial" w:hAnsi="Arial" w:cs="Arial"/>
          <w:color w:val="000000"/>
        </w:rPr>
        <w:t>a</w:t>
      </w:r>
      <w:r w:rsidR="00C51251" w:rsidRPr="005D145C">
        <w:rPr>
          <w:rFonts w:ascii="Arial" w:hAnsi="Arial" w:cs="Arial"/>
          <w:color w:val="000000"/>
        </w:rPr>
        <w:t xml:space="preserve"> správce o toto místo pečovat. </w:t>
      </w:r>
    </w:p>
    <w:p w14:paraId="07BECFDB" w14:textId="0173C2FD" w:rsidR="00C51251" w:rsidRPr="005D145C" w:rsidRDefault="00C51251"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Bez ohledu na uplynutí tlecí doby může být s nezpopelněnými i zpopelněnými lidskými ostatky v rámci pohřebiště manipulováno pouze na základě předchozího souhlasu provozovatele pohřebiště. </w:t>
      </w:r>
    </w:p>
    <w:p w14:paraId="3E38C320" w14:textId="2ECB6741" w:rsidR="00C51251" w:rsidRPr="005D145C" w:rsidRDefault="00C51251"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w:t>
      </w:r>
      <w:proofErr w:type="gramStart"/>
      <w:r w:rsidRPr="005D145C">
        <w:rPr>
          <w:rFonts w:ascii="Arial" w:hAnsi="Arial" w:cs="Arial"/>
          <w:color w:val="000000"/>
        </w:rPr>
        <w:t>doloží</w:t>
      </w:r>
      <w:proofErr w:type="gramEnd"/>
      <w:r w:rsidRPr="005D145C">
        <w:rPr>
          <w:rFonts w:ascii="Arial" w:hAnsi="Arial" w:cs="Arial"/>
          <w:color w:val="000000"/>
        </w:rPr>
        <w:t xml:space="preserve">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14:paraId="22A26FCE" w14:textId="5E2B71D2" w:rsidR="00C51251" w:rsidRPr="005D145C" w:rsidRDefault="00C51251"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Exhumace nezpopelněných lidských ostatků za účelem jejich zpope</w:t>
      </w:r>
      <w:r w:rsidR="002B2631">
        <w:rPr>
          <w:rFonts w:ascii="Arial" w:hAnsi="Arial" w:cs="Arial"/>
          <w:color w:val="000000"/>
        </w:rPr>
        <w:t>lně</w:t>
      </w:r>
      <w:r w:rsidRPr="005D145C">
        <w:rPr>
          <w:rFonts w:ascii="Arial" w:hAnsi="Arial" w:cs="Arial"/>
          <w:color w:val="000000"/>
        </w:rPr>
        <w:t xml:space="preserve">ní v krematoriu je zakázáno. Výjimky dle individuální žádosti může podle </w:t>
      </w:r>
      <w:r w:rsidR="003D55A6" w:rsidRPr="005D145C">
        <w:rPr>
          <w:rFonts w:ascii="Arial" w:hAnsi="Arial" w:cs="Arial"/>
          <w:color w:val="000000"/>
        </w:rPr>
        <w:t>č</w:t>
      </w:r>
      <w:r w:rsidRPr="005D145C">
        <w:rPr>
          <w:rFonts w:ascii="Arial" w:hAnsi="Arial" w:cs="Arial"/>
          <w:color w:val="000000"/>
        </w:rPr>
        <w:t>l. 1</w:t>
      </w:r>
      <w:r w:rsidR="00E379A9" w:rsidRPr="005D145C">
        <w:rPr>
          <w:rFonts w:ascii="Arial" w:hAnsi="Arial" w:cs="Arial"/>
          <w:color w:val="000000"/>
        </w:rPr>
        <w:t>2</w:t>
      </w:r>
      <w:r w:rsidRPr="005D145C">
        <w:rPr>
          <w:rFonts w:ascii="Arial" w:hAnsi="Arial" w:cs="Arial"/>
          <w:color w:val="000000"/>
        </w:rPr>
        <w:t xml:space="preserve"> schválit pouze provozovatel pohřebiště. </w:t>
      </w:r>
    </w:p>
    <w:p w14:paraId="4CA7E8C2" w14:textId="2D0597AD" w:rsidR="00C51251" w:rsidRPr="005D145C" w:rsidRDefault="00C51251"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 xml:space="preserve">Všechny rakve včetně exhumačních musí být označeny štítkem nejméně se jménem zemřelého, datem narození, datem úmrtí, dnem pohřbu a názvem provádějící pohřební služby. </w:t>
      </w:r>
    </w:p>
    <w:p w14:paraId="609939C9" w14:textId="5D57A9E5" w:rsidR="00C51251" w:rsidRPr="005D145C" w:rsidRDefault="00C51251" w:rsidP="005D145C">
      <w:pPr>
        <w:pStyle w:val="Odstavecseseznamem"/>
        <w:numPr>
          <w:ilvl w:val="0"/>
          <w:numId w:val="28"/>
        </w:numPr>
        <w:autoSpaceDE w:val="0"/>
        <w:autoSpaceDN w:val="0"/>
        <w:adjustRightInd w:val="0"/>
        <w:spacing w:after="120" w:line="240" w:lineRule="auto"/>
        <w:ind w:left="284" w:hanging="284"/>
        <w:contextualSpacing w:val="0"/>
        <w:jc w:val="both"/>
        <w:rPr>
          <w:rFonts w:ascii="Arial" w:hAnsi="Arial" w:cs="Arial"/>
          <w:color w:val="000000"/>
        </w:rPr>
      </w:pPr>
      <w:r w:rsidRPr="005D145C">
        <w:rPr>
          <w:rFonts w:ascii="Arial" w:hAnsi="Arial" w:cs="Arial"/>
          <w:color w:val="000000"/>
        </w:rPr>
        <w:t>Rakve použité pro pohřbívání do země musí být vyrobeny z takových materiálů, aby ve stanovené tlecí době zetlely spolu s lidskými ostatky. Za zetlelé se považují zbytky rakví (hlavních desek) o maximální velikosti 0,5 m</w:t>
      </w:r>
      <w:r w:rsidRPr="002B2631">
        <w:rPr>
          <w:rFonts w:ascii="Arial" w:hAnsi="Arial" w:cs="Arial"/>
          <w:color w:val="000000"/>
          <w:vertAlign w:val="superscript"/>
        </w:rPr>
        <w:t>2</w:t>
      </w:r>
      <w:r w:rsidRPr="005D145C">
        <w:rPr>
          <w:rFonts w:ascii="Arial" w:hAnsi="Arial" w:cs="Arial"/>
          <w:color w:val="000000"/>
        </w:rPr>
        <w:t xml:space="preserve"> držící vcelku. Pro výrobu rakví ukládaných do hrobu na pohřebišti nesmějí být použity díly z nerozložitelných materiálů. Kovový díl (madla rakve apod.) lze použít jen omezeně. </w:t>
      </w:r>
    </w:p>
    <w:p w14:paraId="714AAFA7" w14:textId="54AE0C8B" w:rsidR="00C51251" w:rsidRPr="005D145C" w:rsidRDefault="00C51251" w:rsidP="005D145C">
      <w:pPr>
        <w:pStyle w:val="Odstavecseseznamem"/>
        <w:numPr>
          <w:ilvl w:val="0"/>
          <w:numId w:val="28"/>
        </w:numPr>
        <w:autoSpaceDE w:val="0"/>
        <w:autoSpaceDN w:val="0"/>
        <w:adjustRightInd w:val="0"/>
        <w:spacing w:after="120" w:line="240" w:lineRule="auto"/>
        <w:ind w:left="426" w:hanging="426"/>
        <w:contextualSpacing w:val="0"/>
        <w:jc w:val="both"/>
        <w:rPr>
          <w:rFonts w:ascii="Arial" w:hAnsi="Arial" w:cs="Arial"/>
          <w:color w:val="000000"/>
        </w:rPr>
      </w:pPr>
      <w:r w:rsidRPr="005D145C">
        <w:rPr>
          <w:rFonts w:ascii="Arial" w:hAnsi="Arial" w:cs="Arial"/>
          <w:color w:val="000000"/>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59419F7D" w14:textId="071D9C06" w:rsidR="00C51251" w:rsidRPr="005D145C" w:rsidRDefault="00C51251" w:rsidP="005D145C">
      <w:pPr>
        <w:pStyle w:val="Odstavecseseznamem"/>
        <w:numPr>
          <w:ilvl w:val="0"/>
          <w:numId w:val="28"/>
        </w:numPr>
        <w:autoSpaceDE w:val="0"/>
        <w:autoSpaceDN w:val="0"/>
        <w:adjustRightInd w:val="0"/>
        <w:spacing w:after="120" w:line="240" w:lineRule="auto"/>
        <w:ind w:left="426" w:hanging="426"/>
        <w:contextualSpacing w:val="0"/>
        <w:jc w:val="both"/>
        <w:rPr>
          <w:rFonts w:ascii="Arial" w:hAnsi="Arial" w:cs="Arial"/>
          <w:color w:val="000000"/>
        </w:rPr>
      </w:pPr>
      <w:r w:rsidRPr="005D145C">
        <w:rPr>
          <w:rFonts w:ascii="Arial" w:hAnsi="Arial" w:cs="Arial"/>
          <w:color w:val="000000"/>
        </w:rPr>
        <w:lastRenderedPageBreak/>
        <w:t xml:space="preserve">K výrobě rakví a jejich nátěrů nesmí být použity barvy, lepidla a tvrdidla obsahující složky škodlivých látek. </w:t>
      </w:r>
    </w:p>
    <w:p w14:paraId="45906822" w14:textId="08534DC9" w:rsidR="00C51251" w:rsidRPr="005D145C" w:rsidRDefault="00C51251" w:rsidP="005D145C">
      <w:pPr>
        <w:pStyle w:val="Odstavecseseznamem"/>
        <w:numPr>
          <w:ilvl w:val="0"/>
          <w:numId w:val="28"/>
        </w:numPr>
        <w:autoSpaceDE w:val="0"/>
        <w:autoSpaceDN w:val="0"/>
        <w:adjustRightInd w:val="0"/>
        <w:spacing w:after="120" w:line="240" w:lineRule="auto"/>
        <w:ind w:left="426" w:hanging="426"/>
        <w:contextualSpacing w:val="0"/>
        <w:jc w:val="both"/>
        <w:rPr>
          <w:rFonts w:ascii="Arial" w:hAnsi="Arial" w:cs="Arial"/>
          <w:color w:val="000000"/>
        </w:rPr>
      </w:pPr>
      <w:r w:rsidRPr="005D145C">
        <w:rPr>
          <w:rFonts w:ascii="Arial" w:hAnsi="Arial" w:cs="Arial"/>
          <w:color w:val="000000"/>
        </w:rPr>
        <w:t xml:space="preserve">Milodary vložené do rakve mohou být vyrobeny také pouze ze snadno rozložitelných materiálů. </w:t>
      </w:r>
    </w:p>
    <w:p w14:paraId="4FF7C581" w14:textId="27DA270B" w:rsidR="00C51251" w:rsidRPr="005D145C" w:rsidRDefault="00C51251" w:rsidP="005D145C">
      <w:pPr>
        <w:pStyle w:val="Odstavecseseznamem"/>
        <w:numPr>
          <w:ilvl w:val="0"/>
          <w:numId w:val="28"/>
        </w:numPr>
        <w:autoSpaceDE w:val="0"/>
        <w:autoSpaceDN w:val="0"/>
        <w:adjustRightInd w:val="0"/>
        <w:spacing w:after="120" w:line="240" w:lineRule="auto"/>
        <w:ind w:left="426" w:hanging="426"/>
        <w:contextualSpacing w:val="0"/>
        <w:jc w:val="both"/>
        <w:rPr>
          <w:rFonts w:ascii="Arial" w:hAnsi="Arial" w:cs="Arial"/>
          <w:color w:val="000000"/>
        </w:rPr>
      </w:pPr>
      <w:r w:rsidRPr="005D145C">
        <w:rPr>
          <w:rFonts w:ascii="Arial" w:hAnsi="Arial" w:cs="Arial"/>
          <w:color w:val="000000"/>
        </w:rPr>
        <w:t xml:space="preserve">Pro pohřbívání do hrobek je nutno použít rakve: </w:t>
      </w:r>
    </w:p>
    <w:p w14:paraId="6F60C7F1" w14:textId="73F1E4A1" w:rsidR="00C51251" w:rsidRPr="005D145C" w:rsidRDefault="00C51251" w:rsidP="005D145C">
      <w:pPr>
        <w:pStyle w:val="Odstavecseseznamem"/>
        <w:numPr>
          <w:ilvl w:val="1"/>
          <w:numId w:val="29"/>
        </w:numPr>
        <w:autoSpaceDE w:val="0"/>
        <w:autoSpaceDN w:val="0"/>
        <w:adjustRightInd w:val="0"/>
        <w:spacing w:after="120" w:line="240" w:lineRule="auto"/>
        <w:ind w:left="709" w:hanging="283"/>
        <w:contextualSpacing w:val="0"/>
        <w:jc w:val="both"/>
        <w:rPr>
          <w:rFonts w:ascii="Arial" w:hAnsi="Arial" w:cs="Arial"/>
          <w:color w:val="000000"/>
        </w:rPr>
      </w:pPr>
      <w:r w:rsidRPr="005D145C">
        <w:rPr>
          <w:rFonts w:ascii="Arial" w:hAnsi="Arial" w:cs="Arial"/>
          <w:color w:val="000000"/>
        </w:rPr>
        <w:t xml:space="preserve">vyrobené z dřevního materiálu s dlouhou trvanlivostí, do které bude umístěna poloviční zinková vložka, nebo </w:t>
      </w:r>
    </w:p>
    <w:p w14:paraId="23E0752D" w14:textId="379E8DBD" w:rsidR="00C51251" w:rsidRPr="005D145C" w:rsidRDefault="00C51251" w:rsidP="005D145C">
      <w:pPr>
        <w:pStyle w:val="Odstavecseseznamem"/>
        <w:numPr>
          <w:ilvl w:val="1"/>
          <w:numId w:val="29"/>
        </w:numPr>
        <w:autoSpaceDE w:val="0"/>
        <w:autoSpaceDN w:val="0"/>
        <w:adjustRightInd w:val="0"/>
        <w:spacing w:after="120" w:line="240" w:lineRule="auto"/>
        <w:ind w:left="709" w:hanging="283"/>
        <w:contextualSpacing w:val="0"/>
        <w:rPr>
          <w:rFonts w:ascii="Arial" w:hAnsi="Arial" w:cs="Arial"/>
          <w:color w:val="000000"/>
        </w:rPr>
      </w:pPr>
      <w:r w:rsidRPr="005D145C">
        <w:rPr>
          <w:rFonts w:ascii="Arial" w:hAnsi="Arial" w:cs="Arial"/>
          <w:color w:val="000000"/>
        </w:rPr>
        <w:t xml:space="preserve">kovové, nebo </w:t>
      </w:r>
    </w:p>
    <w:p w14:paraId="74FC107E" w14:textId="1452971A" w:rsidR="00C51251" w:rsidRPr="005D145C" w:rsidRDefault="00C51251" w:rsidP="005D145C">
      <w:pPr>
        <w:pStyle w:val="Odstavecseseznamem"/>
        <w:numPr>
          <w:ilvl w:val="1"/>
          <w:numId w:val="29"/>
        </w:numPr>
        <w:autoSpaceDE w:val="0"/>
        <w:autoSpaceDN w:val="0"/>
        <w:adjustRightInd w:val="0"/>
        <w:spacing w:after="120" w:line="240" w:lineRule="auto"/>
        <w:ind w:left="709" w:hanging="283"/>
        <w:contextualSpacing w:val="0"/>
        <w:rPr>
          <w:rFonts w:ascii="Arial" w:hAnsi="Arial" w:cs="Arial"/>
          <w:color w:val="000000"/>
        </w:rPr>
      </w:pPr>
      <w:r w:rsidRPr="005D145C">
        <w:rPr>
          <w:rFonts w:ascii="Arial" w:hAnsi="Arial" w:cs="Arial"/>
          <w:color w:val="000000"/>
        </w:rPr>
        <w:t xml:space="preserve">dle ČSN </w:t>
      </w:r>
      <w:r w:rsidR="002B2631">
        <w:rPr>
          <w:rFonts w:ascii="Arial" w:hAnsi="Arial" w:cs="Arial"/>
          <w:color w:val="000000"/>
        </w:rPr>
        <w:t xml:space="preserve">49 3160 </w:t>
      </w:r>
      <w:r w:rsidRPr="005D145C">
        <w:rPr>
          <w:rFonts w:ascii="Arial" w:hAnsi="Arial" w:cs="Arial"/>
          <w:color w:val="000000"/>
        </w:rPr>
        <w:t xml:space="preserve">Rakve. </w:t>
      </w:r>
    </w:p>
    <w:p w14:paraId="0511A71D" w14:textId="6C7941C5" w:rsidR="00C51251" w:rsidRPr="005D145C" w:rsidRDefault="00C51251" w:rsidP="005D145C">
      <w:pPr>
        <w:pStyle w:val="Odstavecseseznamem"/>
        <w:numPr>
          <w:ilvl w:val="0"/>
          <w:numId w:val="28"/>
        </w:numPr>
        <w:autoSpaceDE w:val="0"/>
        <w:autoSpaceDN w:val="0"/>
        <w:adjustRightInd w:val="0"/>
        <w:spacing w:after="120" w:line="240" w:lineRule="auto"/>
        <w:ind w:left="426" w:hanging="426"/>
        <w:contextualSpacing w:val="0"/>
        <w:rPr>
          <w:rFonts w:ascii="Arial" w:hAnsi="Arial" w:cs="Arial"/>
          <w:color w:val="000000"/>
        </w:rPr>
      </w:pPr>
      <w:r w:rsidRPr="005D145C">
        <w:rPr>
          <w:rFonts w:ascii="Arial" w:hAnsi="Arial" w:cs="Arial"/>
          <w:color w:val="000000"/>
        </w:rPr>
        <w:t xml:space="preserve">Maximální rozměry rakví v hrobkách nesmějí překročit délku 2,15 m a šíři 0,85 m. </w:t>
      </w:r>
    </w:p>
    <w:p w14:paraId="1144C866" w14:textId="77777777" w:rsidR="009F7B19" w:rsidRPr="0050338F" w:rsidRDefault="009F7B19" w:rsidP="00C51251">
      <w:pPr>
        <w:autoSpaceDE w:val="0"/>
        <w:autoSpaceDN w:val="0"/>
        <w:adjustRightInd w:val="0"/>
        <w:spacing w:after="0" w:line="240" w:lineRule="auto"/>
        <w:rPr>
          <w:rFonts w:ascii="Arial" w:hAnsi="Arial" w:cs="Arial"/>
          <w:b/>
          <w:bCs/>
          <w:i/>
          <w:iCs/>
          <w:color w:val="000000"/>
        </w:rPr>
      </w:pPr>
    </w:p>
    <w:p w14:paraId="01D8B61A" w14:textId="77777777" w:rsidR="005D145C" w:rsidRPr="005D145C" w:rsidRDefault="00C51251" w:rsidP="009F7B19">
      <w:pPr>
        <w:autoSpaceDE w:val="0"/>
        <w:autoSpaceDN w:val="0"/>
        <w:adjustRightInd w:val="0"/>
        <w:spacing w:after="0" w:line="240" w:lineRule="auto"/>
        <w:jc w:val="center"/>
        <w:rPr>
          <w:rFonts w:ascii="Arial" w:hAnsi="Arial" w:cs="Arial"/>
          <w:b/>
          <w:bCs/>
          <w:color w:val="000000"/>
        </w:rPr>
      </w:pPr>
      <w:r w:rsidRPr="005D145C">
        <w:rPr>
          <w:rFonts w:ascii="Arial" w:hAnsi="Arial" w:cs="Arial"/>
          <w:b/>
          <w:bCs/>
          <w:color w:val="000000"/>
        </w:rPr>
        <w:t>Článek 9</w:t>
      </w:r>
    </w:p>
    <w:p w14:paraId="16C8A1C3" w14:textId="71CEC2AF" w:rsidR="00C51251" w:rsidRDefault="00C51251" w:rsidP="009F7B19">
      <w:pPr>
        <w:autoSpaceDE w:val="0"/>
        <w:autoSpaceDN w:val="0"/>
        <w:adjustRightInd w:val="0"/>
        <w:spacing w:after="0" w:line="240" w:lineRule="auto"/>
        <w:jc w:val="center"/>
        <w:rPr>
          <w:rFonts w:ascii="Arial" w:hAnsi="Arial" w:cs="Arial"/>
          <w:b/>
          <w:bCs/>
          <w:i/>
          <w:iCs/>
          <w:color w:val="000000"/>
        </w:rPr>
      </w:pPr>
      <w:r w:rsidRPr="005D145C">
        <w:rPr>
          <w:rFonts w:ascii="Arial" w:hAnsi="Arial" w:cs="Arial"/>
          <w:b/>
          <w:bCs/>
          <w:color w:val="000000"/>
        </w:rPr>
        <w:t>Podmínky pro otevření hrobu nebo hrobky provozovatelem pohřební služby</w:t>
      </w:r>
    </w:p>
    <w:p w14:paraId="61375595" w14:textId="77777777" w:rsidR="00E73A5F" w:rsidRPr="0050338F" w:rsidRDefault="00E73A5F" w:rsidP="009F7B19">
      <w:pPr>
        <w:autoSpaceDE w:val="0"/>
        <w:autoSpaceDN w:val="0"/>
        <w:adjustRightInd w:val="0"/>
        <w:spacing w:after="0" w:line="240" w:lineRule="auto"/>
        <w:jc w:val="center"/>
        <w:rPr>
          <w:rFonts w:ascii="Arial" w:hAnsi="Arial" w:cs="Arial"/>
          <w:color w:val="000000"/>
        </w:rPr>
      </w:pPr>
    </w:p>
    <w:p w14:paraId="29F26BDD" w14:textId="64456EB2" w:rsidR="00C51251" w:rsidRPr="00E17844" w:rsidRDefault="00C51251" w:rsidP="00E17844">
      <w:pPr>
        <w:pStyle w:val="Odstavecseseznamem"/>
        <w:numPr>
          <w:ilvl w:val="3"/>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Provozovatel pohřební služby smí otevřít hrob nebo hrobku na pohřebišti pro uložení lidských pozůstatků nebo lidských ostatků, k provedení exhumace, popř. k jiným účelům, pokud provozovatel </w:t>
      </w:r>
      <w:r w:rsidR="00E549E0">
        <w:rPr>
          <w:rFonts w:ascii="Arial" w:hAnsi="Arial" w:cs="Arial"/>
          <w:color w:val="000000"/>
        </w:rPr>
        <w:t>a</w:t>
      </w:r>
      <w:r w:rsidRPr="00E17844">
        <w:rPr>
          <w:rFonts w:ascii="Arial" w:hAnsi="Arial" w:cs="Arial"/>
          <w:color w:val="000000"/>
        </w:rPr>
        <w:t xml:space="preserve"> správce pohřebiště </w:t>
      </w:r>
      <w:proofErr w:type="gramStart"/>
      <w:r w:rsidRPr="00E17844">
        <w:rPr>
          <w:rFonts w:ascii="Arial" w:hAnsi="Arial" w:cs="Arial"/>
          <w:color w:val="000000"/>
        </w:rPr>
        <w:t>obdrží</w:t>
      </w:r>
      <w:proofErr w:type="gramEnd"/>
      <w:r w:rsidRPr="00E17844">
        <w:rPr>
          <w:rFonts w:ascii="Arial" w:hAnsi="Arial" w:cs="Arial"/>
          <w:color w:val="000000"/>
        </w:rPr>
        <w:t xml:space="preserve"> v dostatečném předstihu před samotným otevřením hrobu nebo hrobky</w:t>
      </w:r>
      <w:r w:rsidR="00E549E0">
        <w:rPr>
          <w:rFonts w:ascii="Arial" w:hAnsi="Arial" w:cs="Arial"/>
          <w:color w:val="000000"/>
        </w:rPr>
        <w:t>:</w:t>
      </w:r>
      <w:r w:rsidRPr="00E17844">
        <w:rPr>
          <w:rFonts w:ascii="Arial" w:hAnsi="Arial" w:cs="Arial"/>
          <w:color w:val="000000"/>
        </w:rPr>
        <w:t xml:space="preserve"> </w:t>
      </w:r>
    </w:p>
    <w:p w14:paraId="5420D5B3" w14:textId="320CDEC2"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písemnou žádost </w:t>
      </w:r>
      <w:proofErr w:type="spellStart"/>
      <w:r w:rsidRPr="00E17844">
        <w:rPr>
          <w:rFonts w:ascii="Arial" w:hAnsi="Arial" w:cs="Arial"/>
          <w:color w:val="000000"/>
        </w:rPr>
        <w:t>vypravitele</w:t>
      </w:r>
      <w:proofErr w:type="spellEnd"/>
      <w:r w:rsidRPr="00E17844">
        <w:rPr>
          <w:rFonts w:ascii="Arial" w:hAnsi="Arial" w:cs="Arial"/>
          <w:color w:val="000000"/>
        </w:rPr>
        <w:t xml:space="preserve"> pohřbu, nájemce hrobu a majitele hrobového zařízení o otevření hrobu nebo hrobky provozovatelem pohřební služby, </w:t>
      </w:r>
    </w:p>
    <w:p w14:paraId="0AB31AC2" w14:textId="20E6CF36"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kopii té části smlouvy uzavřené mezi provozovatelem pohřební služby a </w:t>
      </w:r>
      <w:proofErr w:type="spellStart"/>
      <w:r w:rsidRPr="00E17844">
        <w:rPr>
          <w:rFonts w:ascii="Arial" w:hAnsi="Arial" w:cs="Arial"/>
          <w:color w:val="000000"/>
        </w:rPr>
        <w:t>vypravitelem</w:t>
      </w:r>
      <w:proofErr w:type="spellEnd"/>
      <w:r w:rsidRPr="00E17844">
        <w:rPr>
          <w:rFonts w:ascii="Arial" w:hAnsi="Arial" w:cs="Arial"/>
          <w:color w:val="000000"/>
        </w:rPr>
        <w:t xml:space="preserve"> pohřbu o vypravení pohřbu, která přikazuje pohřbít do příslušného hrobového místa, </w:t>
      </w:r>
    </w:p>
    <w:p w14:paraId="14163914" w14:textId="7990396B"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doklad o oprávnění k podnikatelské činnosti v oblasti provozování pohřební služby a o oprávněnosti vykonávat podnikatelskou činnost technické služby </w:t>
      </w:r>
      <w:r w:rsidR="003D55A6" w:rsidRPr="00E17844">
        <w:rPr>
          <w:rFonts w:ascii="Arial" w:hAnsi="Arial" w:cs="Arial"/>
          <w:color w:val="000000"/>
        </w:rPr>
        <w:t xml:space="preserve">– </w:t>
      </w:r>
      <w:r w:rsidRPr="00E17844">
        <w:rPr>
          <w:rFonts w:ascii="Arial" w:hAnsi="Arial" w:cs="Arial"/>
          <w:color w:val="000000"/>
        </w:rPr>
        <w:t xml:space="preserve">práce při kopání hrobů na pohřebištích (výpis z živnostenského rejstříku), </w:t>
      </w:r>
    </w:p>
    <w:p w14:paraId="33987B60" w14:textId="1E74EC66"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prohlášení, že uvedené práce zajistí provozovatel pohřební služby na vlastní náklad, vlastními zaměstnanci a s použitím vlastních pomůcek i nářadí a na vlastní odpovědnost, </w:t>
      </w:r>
    </w:p>
    <w:p w14:paraId="7BC1D3CF" w14:textId="1118C8A7"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osvědčení o získání profesní kvalifikace Hrobník nebo potvrzení o absolvování školení hrobníků od zaměstnance provozovatele pohřební služby, který bude hrob nebo hrobku otevírat, </w:t>
      </w:r>
    </w:p>
    <w:p w14:paraId="55E7A668" w14:textId="47916C8F"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doklad o ověření znalostí předpisů BOZP a PO, </w:t>
      </w:r>
    </w:p>
    <w:p w14:paraId="32E7C783" w14:textId="6957C1A6" w:rsidR="00C51251" w:rsidRPr="00E17844" w:rsidRDefault="00C51251" w:rsidP="00E17844">
      <w:pPr>
        <w:pStyle w:val="Odstavecseseznamem"/>
        <w:numPr>
          <w:ilvl w:val="3"/>
          <w:numId w:val="32"/>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návrh na protokolování předání pracoviště před i po pohřb</w:t>
      </w:r>
      <w:r w:rsidR="00E549E0">
        <w:rPr>
          <w:rFonts w:ascii="Arial" w:hAnsi="Arial" w:cs="Arial"/>
          <w:color w:val="000000"/>
        </w:rPr>
        <w:t>e</w:t>
      </w:r>
      <w:r w:rsidRPr="00E17844">
        <w:rPr>
          <w:rFonts w:ascii="Arial" w:hAnsi="Arial" w:cs="Arial"/>
          <w:color w:val="000000"/>
        </w:rPr>
        <w:t xml:space="preserve">ní včetně fotografií příslušného hrobového místa před jeho otevřením a fotografie bezprostředně sousedících hrobů. </w:t>
      </w:r>
    </w:p>
    <w:p w14:paraId="00DDBD5E" w14:textId="3D00D1CF"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Zaměstnanec pohřební služby, který bude hrob nebo hrobku otevírat, musí být provozovatelem pohřebiště seznámen s </w:t>
      </w:r>
      <w:r w:rsidR="0087668A" w:rsidRPr="00E17844">
        <w:rPr>
          <w:rFonts w:ascii="Arial" w:hAnsi="Arial" w:cs="Arial"/>
          <w:color w:val="000000"/>
        </w:rPr>
        <w:t>Ř</w:t>
      </w:r>
      <w:r w:rsidRPr="00E17844">
        <w:rPr>
          <w:rFonts w:ascii="Arial" w:hAnsi="Arial" w:cs="Arial"/>
          <w:color w:val="000000"/>
        </w:rPr>
        <w:t xml:space="preserve">ádem </w:t>
      </w:r>
      <w:r w:rsidR="0087668A" w:rsidRPr="00E17844">
        <w:rPr>
          <w:rFonts w:ascii="Arial" w:hAnsi="Arial" w:cs="Arial"/>
          <w:color w:val="000000"/>
        </w:rPr>
        <w:t xml:space="preserve">veřejného </w:t>
      </w:r>
      <w:r w:rsidRPr="00E17844">
        <w:rPr>
          <w:rFonts w:ascii="Arial" w:hAnsi="Arial" w:cs="Arial"/>
          <w:color w:val="000000"/>
        </w:rPr>
        <w:t xml:space="preserve">pohřebiště, místními podmínkami a s jinými informacemi nezbytnými pro bezpečné a nezávadné otevření hrobu nebo hrobky. </w:t>
      </w:r>
    </w:p>
    <w:p w14:paraId="55B66B48" w14:textId="66ACE5D4"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Provádí-li otevření hrobu nebo hrobky zaměstnanec pohřební služby, provozovatel pohřebiště je oprávněn kdykoli</w:t>
      </w:r>
      <w:r w:rsidR="00E549E0">
        <w:rPr>
          <w:rFonts w:ascii="Arial" w:hAnsi="Arial" w:cs="Arial"/>
          <w:color w:val="000000"/>
        </w:rPr>
        <w:t>:</w:t>
      </w:r>
      <w:r w:rsidRPr="00E17844">
        <w:rPr>
          <w:rFonts w:ascii="Arial" w:hAnsi="Arial" w:cs="Arial"/>
          <w:color w:val="000000"/>
        </w:rPr>
        <w:t xml:space="preserve"> </w:t>
      </w:r>
    </w:p>
    <w:p w14:paraId="43202EAE" w14:textId="641AFBB9" w:rsidR="00C51251" w:rsidRPr="00E17844" w:rsidRDefault="00C51251" w:rsidP="00E17844">
      <w:pPr>
        <w:pStyle w:val="Odstavecseseznamem"/>
        <w:numPr>
          <w:ilvl w:val="1"/>
          <w:numId w:val="33"/>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zkontrolovat průběh prací, stav výkopu a pažení, dohlédnout na zabezpečení vykopané hrobové jámy proti pádu třetí osoby a přítomnost druhého pracovníka provozovatele pohřební služby, </w:t>
      </w:r>
    </w:p>
    <w:p w14:paraId="44AB9111" w14:textId="2BF97DB0" w:rsidR="00C51251" w:rsidRPr="00E17844" w:rsidRDefault="00C51251" w:rsidP="00E17844">
      <w:pPr>
        <w:pStyle w:val="Odstavecseseznamem"/>
        <w:numPr>
          <w:ilvl w:val="1"/>
          <w:numId w:val="33"/>
        </w:numPr>
        <w:autoSpaceDE w:val="0"/>
        <w:autoSpaceDN w:val="0"/>
        <w:adjustRightInd w:val="0"/>
        <w:spacing w:after="120" w:line="240" w:lineRule="auto"/>
        <w:ind w:left="567" w:hanging="283"/>
        <w:contextualSpacing w:val="0"/>
        <w:jc w:val="both"/>
        <w:rPr>
          <w:rFonts w:ascii="Arial" w:hAnsi="Arial" w:cs="Arial"/>
          <w:color w:val="000000"/>
        </w:rPr>
      </w:pPr>
      <w:r w:rsidRPr="00E17844">
        <w:rPr>
          <w:rFonts w:ascii="Arial" w:hAnsi="Arial" w:cs="Arial"/>
          <w:color w:val="000000"/>
        </w:rPr>
        <w:t xml:space="preserve">požádat o přerušení prací; v takovém případě je zaměstnanec provozovatele pohřební služby povinen práce neprodleně pozastavit. </w:t>
      </w:r>
    </w:p>
    <w:p w14:paraId="7DA7E551" w14:textId="6764D47A"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lastRenderedPageBreak/>
        <w:t xml:space="preserve">Otevření hrobu, u něhož neuplynula tlecí doba od posledního pohřbení, je možné provést jen tehdy, pokud příslušná krajská hygienická stanice povolila manipulaci s nezetlelými lidskými ostatky. </w:t>
      </w:r>
    </w:p>
    <w:p w14:paraId="2D156231" w14:textId="67CF87FE"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Provozovatel </w:t>
      </w:r>
      <w:r w:rsidR="00E549E0">
        <w:rPr>
          <w:rFonts w:ascii="Arial" w:hAnsi="Arial" w:cs="Arial"/>
          <w:color w:val="000000"/>
        </w:rPr>
        <w:t xml:space="preserve">a </w:t>
      </w:r>
      <w:r w:rsidRPr="00E17844">
        <w:rPr>
          <w:rFonts w:ascii="Arial" w:hAnsi="Arial" w:cs="Arial"/>
          <w:color w:val="000000"/>
        </w:rPr>
        <w:t xml:space="preserve">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2864BEC1" w14:textId="43A4C51F"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Rakev s lidskými pozůstatky musí být po uložení do hrobu zasypána zkypřenou zeminou ve výši minimálně 1,2 m. </w:t>
      </w:r>
    </w:p>
    <w:p w14:paraId="3BF6BA7F" w14:textId="02491BA6"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Provozovatel </w:t>
      </w:r>
      <w:r w:rsidR="00E549E0">
        <w:rPr>
          <w:rFonts w:ascii="Arial" w:hAnsi="Arial" w:cs="Arial"/>
          <w:color w:val="000000"/>
        </w:rPr>
        <w:t>a</w:t>
      </w:r>
      <w:r w:rsidRPr="00E17844">
        <w:rPr>
          <w:rFonts w:ascii="Arial" w:hAnsi="Arial" w:cs="Arial"/>
          <w:color w:val="000000"/>
        </w:rPr>
        <w:t xml:space="preserve"> správce pohřebiště zajistí při otevření hrobu a hrobky provoz na pohřebišti tak, aby nebyl narušen veřejný pořádek a aby byl vyloučen přenos možné nákazy. </w:t>
      </w:r>
    </w:p>
    <w:p w14:paraId="035D5F73" w14:textId="338CBE39" w:rsidR="00C51251" w:rsidRPr="00E17844" w:rsidRDefault="00C51251" w:rsidP="00E17844">
      <w:pPr>
        <w:pStyle w:val="Odstavecseseznamem"/>
        <w:numPr>
          <w:ilvl w:val="0"/>
          <w:numId w:val="31"/>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Náklady vzniklé </w:t>
      </w:r>
      <w:r w:rsidR="00170DDE" w:rsidRPr="00E17844">
        <w:rPr>
          <w:rFonts w:ascii="Arial" w:hAnsi="Arial" w:cs="Arial"/>
          <w:color w:val="000000"/>
        </w:rPr>
        <w:t>s</w:t>
      </w:r>
      <w:r w:rsidRPr="00E17844">
        <w:rPr>
          <w:rFonts w:ascii="Arial" w:hAnsi="Arial" w:cs="Arial"/>
          <w:color w:val="000000"/>
        </w:rPr>
        <w:t xml:space="preserve">právci pohřebiště v souvislosti s otevřením hrobu nebo hrobky hradí ten, kdo o otevření požádal. </w:t>
      </w:r>
      <w:r w:rsidR="00170DDE" w:rsidRPr="00E17844">
        <w:rPr>
          <w:rFonts w:ascii="Arial" w:hAnsi="Arial" w:cs="Arial"/>
          <w:color w:val="000000"/>
        </w:rPr>
        <w:t>S</w:t>
      </w:r>
      <w:r w:rsidR="00582D9B" w:rsidRPr="00E17844">
        <w:rPr>
          <w:rFonts w:ascii="Arial" w:hAnsi="Arial" w:cs="Arial"/>
          <w:color w:val="000000"/>
        </w:rPr>
        <w:t xml:space="preserve">právce </w:t>
      </w:r>
      <w:r w:rsidRPr="00E17844">
        <w:rPr>
          <w:rFonts w:ascii="Arial" w:hAnsi="Arial" w:cs="Arial"/>
          <w:color w:val="000000"/>
        </w:rPr>
        <w:t xml:space="preserve">pohřebiště má nárok na úhradu přiměřených nákladů za poskytnuté výše uvedené a další související služby. </w:t>
      </w:r>
    </w:p>
    <w:p w14:paraId="302372EE" w14:textId="77777777" w:rsidR="00F60D09" w:rsidRPr="0050338F" w:rsidRDefault="00F60D09" w:rsidP="00C51251">
      <w:pPr>
        <w:autoSpaceDE w:val="0"/>
        <w:autoSpaceDN w:val="0"/>
        <w:adjustRightInd w:val="0"/>
        <w:spacing w:after="0" w:line="240" w:lineRule="auto"/>
        <w:rPr>
          <w:rFonts w:ascii="Arial" w:hAnsi="Arial" w:cs="Arial"/>
          <w:color w:val="000000"/>
        </w:rPr>
      </w:pPr>
    </w:p>
    <w:p w14:paraId="05E095BC" w14:textId="77777777" w:rsidR="00E17844" w:rsidRDefault="00C51251" w:rsidP="00F60D09">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t xml:space="preserve">Článek </w:t>
      </w:r>
      <w:r w:rsidR="00E379A9" w:rsidRPr="00E17844">
        <w:rPr>
          <w:rFonts w:ascii="Arial" w:hAnsi="Arial" w:cs="Arial"/>
          <w:b/>
          <w:bCs/>
          <w:color w:val="000000"/>
        </w:rPr>
        <w:t>10</w:t>
      </w:r>
      <w:r w:rsidRPr="00E17844">
        <w:rPr>
          <w:rFonts w:ascii="Arial" w:hAnsi="Arial" w:cs="Arial"/>
          <w:b/>
          <w:bCs/>
          <w:color w:val="000000"/>
        </w:rPr>
        <w:t xml:space="preserve"> </w:t>
      </w:r>
    </w:p>
    <w:p w14:paraId="5AFCD81F" w14:textId="44DDA3C5" w:rsidR="00C51251" w:rsidRPr="00E17844" w:rsidRDefault="00C51251" w:rsidP="00F60D09">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t>Dřeviny a lavičky</w:t>
      </w:r>
    </w:p>
    <w:p w14:paraId="49418D1C" w14:textId="77777777" w:rsidR="00E73A5F" w:rsidRPr="00E17844" w:rsidRDefault="00E73A5F" w:rsidP="00F60D09">
      <w:pPr>
        <w:autoSpaceDE w:val="0"/>
        <w:autoSpaceDN w:val="0"/>
        <w:adjustRightInd w:val="0"/>
        <w:spacing w:after="0" w:line="240" w:lineRule="auto"/>
        <w:jc w:val="center"/>
        <w:rPr>
          <w:rFonts w:ascii="Arial" w:hAnsi="Arial" w:cs="Arial"/>
          <w:color w:val="000000"/>
        </w:rPr>
      </w:pPr>
    </w:p>
    <w:p w14:paraId="30FBF7ED" w14:textId="015D5E92" w:rsidR="00C51251" w:rsidRPr="00E17844" w:rsidRDefault="00C51251" w:rsidP="00E17844">
      <w:pPr>
        <w:pStyle w:val="Odstavecseseznamem"/>
        <w:numPr>
          <w:ilvl w:val="3"/>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Dřeviny lze na pohřebišti vysazovat pouze se souhlasem provozovatele. Jedná se o dřeviny, které by v budoucnu vykazovaly znaky vzrostlých stromů a mohly by způsobovat škody na majetku a ohrožovat bezpečnost návštěvníků. </w:t>
      </w:r>
    </w:p>
    <w:p w14:paraId="4D6310B2" w14:textId="047DFFA4"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Dřeviny nesmějí být vysazovány do pohřbívací plochy s výjimkou toho, kdy se nájemce písemně zaváže k tomu, že bude místo užívat pouze k uložení zpopelněných lidských ostatků. </w:t>
      </w:r>
    </w:p>
    <w:p w14:paraId="6C844F15" w14:textId="75FA5F9D"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Provozovatel může dle svého uvážení a bez souhlasu nájemce odstranit vysazené dřeviny, k jej</w:t>
      </w:r>
      <w:r w:rsidR="00E549E0">
        <w:rPr>
          <w:rFonts w:ascii="Arial" w:hAnsi="Arial" w:cs="Arial"/>
          <w:color w:val="000000"/>
        </w:rPr>
        <w:t>ich</w:t>
      </w:r>
      <w:r w:rsidRPr="00E17844">
        <w:rPr>
          <w:rFonts w:ascii="Arial" w:hAnsi="Arial" w:cs="Arial"/>
          <w:color w:val="000000"/>
        </w:rPr>
        <w:t xml:space="preserve">ž výsadbě nedal souhlas. </w:t>
      </w:r>
    </w:p>
    <w:p w14:paraId="279DC20F" w14:textId="1F13F76A"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Likvidovat vzrostlou zeleň lze jen při dodržení zvláštního předpisu (viz zákon</w:t>
      </w:r>
      <w:r w:rsidR="00FF4654" w:rsidRPr="00E17844">
        <w:rPr>
          <w:rFonts w:ascii="Arial" w:hAnsi="Arial" w:cs="Arial"/>
          <w:color w:val="000000"/>
        </w:rPr>
        <w:t xml:space="preserve"> č. 114/1992 Sb.,</w:t>
      </w:r>
      <w:r w:rsidRPr="00E17844">
        <w:rPr>
          <w:rFonts w:ascii="Arial" w:hAnsi="Arial" w:cs="Arial"/>
          <w:color w:val="000000"/>
        </w:rPr>
        <w:t xml:space="preserve"> o ochraně přírody a krajiny</w:t>
      </w:r>
      <w:r w:rsidR="00FF4654" w:rsidRPr="00E17844">
        <w:rPr>
          <w:rFonts w:ascii="Arial" w:hAnsi="Arial" w:cs="Arial"/>
          <w:color w:val="000000"/>
        </w:rPr>
        <w:t>, ve znění pozdějších předpisů</w:t>
      </w:r>
      <w:r w:rsidRPr="00E17844">
        <w:rPr>
          <w:rFonts w:ascii="Arial" w:hAnsi="Arial" w:cs="Arial"/>
          <w:color w:val="000000"/>
        </w:rPr>
        <w:t xml:space="preserve">). </w:t>
      </w:r>
    </w:p>
    <w:p w14:paraId="6A2A8FEA" w14:textId="3EBD90AA"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Všechna trvalá zeleň vysazená na pohřebišti se stává majetkem provozovatele pohřebiště. </w:t>
      </w:r>
    </w:p>
    <w:p w14:paraId="7DDFF55F" w14:textId="4F6B0C09"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Nájemce ani návštěvník pohřebiště není oprávněn provádět jakékoli zásahy do vzrostlé zeleně bez předchozího souhlasu provozovatel </w:t>
      </w:r>
      <w:r w:rsidR="00E549E0">
        <w:rPr>
          <w:rFonts w:ascii="Arial" w:hAnsi="Arial" w:cs="Arial"/>
          <w:color w:val="000000"/>
        </w:rPr>
        <w:t>a</w:t>
      </w:r>
      <w:r w:rsidRPr="00E17844">
        <w:rPr>
          <w:rFonts w:ascii="Arial" w:hAnsi="Arial" w:cs="Arial"/>
          <w:color w:val="000000"/>
        </w:rPr>
        <w:t xml:space="preserve"> správce. </w:t>
      </w:r>
    </w:p>
    <w:p w14:paraId="13D536E6" w14:textId="4EB347BF"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Pevné i přenosné lavičky instaluje na pohřebišti provozovatel </w:t>
      </w:r>
      <w:r w:rsidR="00C146D2">
        <w:rPr>
          <w:rFonts w:ascii="Arial" w:hAnsi="Arial" w:cs="Arial"/>
          <w:color w:val="000000"/>
        </w:rPr>
        <w:t>a</w:t>
      </w:r>
      <w:r w:rsidRPr="00E17844">
        <w:rPr>
          <w:rFonts w:ascii="Arial" w:hAnsi="Arial" w:cs="Arial"/>
          <w:color w:val="000000"/>
        </w:rPr>
        <w:t xml:space="preserve"> správce, nebo osoba, které k tomu udělí provozovatel </w:t>
      </w:r>
      <w:r w:rsidR="00C146D2">
        <w:rPr>
          <w:rFonts w:ascii="Arial" w:hAnsi="Arial" w:cs="Arial"/>
          <w:color w:val="000000"/>
        </w:rPr>
        <w:t>a</w:t>
      </w:r>
      <w:r w:rsidRPr="00E17844">
        <w:rPr>
          <w:rFonts w:ascii="Arial" w:hAnsi="Arial" w:cs="Arial"/>
          <w:color w:val="000000"/>
        </w:rPr>
        <w:t xml:space="preserve"> správce souhlas s určením rozměrů, tvaru a umístění lavičky a povinnosti udržovat lavičky v řádném stavu. </w:t>
      </w:r>
    </w:p>
    <w:p w14:paraId="75A7D2EB" w14:textId="50540AD1"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Lavičky mohou užívat všichni návštěvníci pohřebiště. </w:t>
      </w:r>
    </w:p>
    <w:p w14:paraId="42537882" w14:textId="4235C0A1" w:rsidR="00C51251" w:rsidRPr="00E17844" w:rsidRDefault="00C51251" w:rsidP="00E17844">
      <w:pPr>
        <w:pStyle w:val="Odstavecseseznamem"/>
        <w:numPr>
          <w:ilvl w:val="0"/>
          <w:numId w:val="29"/>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Jednoduché práce nutné k udržování a </w:t>
      </w:r>
      <w:r w:rsidR="00C146D2">
        <w:rPr>
          <w:rFonts w:ascii="Arial" w:hAnsi="Arial" w:cs="Arial"/>
          <w:color w:val="000000"/>
        </w:rPr>
        <w:t>z</w:t>
      </w:r>
      <w:r w:rsidRPr="00E17844">
        <w:rPr>
          <w:rFonts w:ascii="Arial" w:hAnsi="Arial" w:cs="Arial"/>
          <w:color w:val="000000"/>
        </w:rPr>
        <w:t xml:space="preserve">krášlování hrobových míst a hrobového zařízení provádějí nájemci nebo podnikající fyzické či právnické osoby nájemcem pověřené. </w:t>
      </w:r>
    </w:p>
    <w:p w14:paraId="1742E5E0" w14:textId="77777777" w:rsidR="00124DC4" w:rsidRPr="0050338F" w:rsidRDefault="00124DC4" w:rsidP="00E011A1">
      <w:pPr>
        <w:autoSpaceDE w:val="0"/>
        <w:autoSpaceDN w:val="0"/>
        <w:adjustRightInd w:val="0"/>
        <w:spacing w:after="0" w:line="240" w:lineRule="auto"/>
        <w:jc w:val="center"/>
        <w:rPr>
          <w:rFonts w:ascii="Arial" w:hAnsi="Arial" w:cs="Arial"/>
          <w:b/>
          <w:bCs/>
          <w:i/>
          <w:iCs/>
          <w:color w:val="000000"/>
        </w:rPr>
      </w:pPr>
    </w:p>
    <w:p w14:paraId="07F9B11C" w14:textId="77777777" w:rsidR="00E17844" w:rsidRPr="00E17844" w:rsidRDefault="00C51251" w:rsidP="00E011A1">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t>Článek 1</w:t>
      </w:r>
      <w:r w:rsidR="00E379A9" w:rsidRPr="00E17844">
        <w:rPr>
          <w:rFonts w:ascii="Arial" w:hAnsi="Arial" w:cs="Arial"/>
          <w:b/>
          <w:bCs/>
          <w:color w:val="000000"/>
        </w:rPr>
        <w:t>1</w:t>
      </w:r>
      <w:r w:rsidRPr="00E17844">
        <w:rPr>
          <w:rFonts w:ascii="Arial" w:hAnsi="Arial" w:cs="Arial"/>
          <w:b/>
          <w:bCs/>
          <w:color w:val="000000"/>
        </w:rPr>
        <w:t xml:space="preserve"> </w:t>
      </w:r>
    </w:p>
    <w:p w14:paraId="7C798342" w14:textId="097FD421" w:rsidR="00C51251" w:rsidRPr="00E17844" w:rsidRDefault="00C51251" w:rsidP="00E011A1">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t>Sankce</w:t>
      </w:r>
    </w:p>
    <w:p w14:paraId="15498DBF" w14:textId="77777777" w:rsidR="00E73A5F" w:rsidRPr="0050338F" w:rsidRDefault="00E73A5F" w:rsidP="00E011A1">
      <w:pPr>
        <w:autoSpaceDE w:val="0"/>
        <w:autoSpaceDN w:val="0"/>
        <w:adjustRightInd w:val="0"/>
        <w:spacing w:after="0" w:line="240" w:lineRule="auto"/>
        <w:jc w:val="center"/>
        <w:rPr>
          <w:rFonts w:ascii="Arial" w:hAnsi="Arial" w:cs="Arial"/>
          <w:color w:val="000000"/>
        </w:rPr>
      </w:pPr>
    </w:p>
    <w:p w14:paraId="0816118C" w14:textId="15F5E985" w:rsidR="00E379A9" w:rsidRPr="0050338F" w:rsidRDefault="00C51251" w:rsidP="00B40DD0">
      <w:pPr>
        <w:autoSpaceDE w:val="0"/>
        <w:autoSpaceDN w:val="0"/>
        <w:adjustRightInd w:val="0"/>
        <w:spacing w:after="267" w:line="240" w:lineRule="auto"/>
        <w:jc w:val="both"/>
        <w:rPr>
          <w:rFonts w:ascii="Arial" w:hAnsi="Arial" w:cs="Arial"/>
          <w:color w:val="000000"/>
        </w:rPr>
      </w:pPr>
      <w:r w:rsidRPr="0050338F">
        <w:rPr>
          <w:rFonts w:ascii="Arial" w:hAnsi="Arial" w:cs="Arial"/>
          <w:color w:val="000000"/>
        </w:rPr>
        <w:t xml:space="preserve">Porušení tohoto Řádu bude postihováno podle § 5 odst. 1 písm. i) </w:t>
      </w:r>
      <w:r w:rsidRPr="00B40DD0">
        <w:rPr>
          <w:rFonts w:ascii="Arial" w:hAnsi="Arial" w:cs="Arial"/>
          <w:color w:val="000000"/>
        </w:rPr>
        <w:t xml:space="preserve">zákona č. 251/2016 Sb., o některých přestupcích jako přestupek proti veřejnému pořádku, zvláště pokud fyzická osoba </w:t>
      </w:r>
      <w:proofErr w:type="gramStart"/>
      <w:r w:rsidRPr="00B40DD0">
        <w:rPr>
          <w:rFonts w:ascii="Arial" w:hAnsi="Arial" w:cs="Arial"/>
          <w:color w:val="000000"/>
        </w:rPr>
        <w:t>poruší</w:t>
      </w:r>
      <w:proofErr w:type="gramEnd"/>
      <w:r w:rsidRPr="00B40DD0">
        <w:rPr>
          <w:rFonts w:ascii="Arial" w:hAnsi="Arial" w:cs="Arial"/>
          <w:color w:val="000000"/>
        </w:rPr>
        <w:t xml:space="preserve"> podmínky uložené v tomto Řádu při konání pohřbu nebo pietního aktu </w:t>
      </w:r>
      <w:r w:rsidR="00E379A9" w:rsidRPr="00B40DD0">
        <w:rPr>
          <w:rFonts w:ascii="Arial" w:hAnsi="Arial" w:cs="Arial"/>
        </w:rPr>
        <w:t>nebo podle zákona o pohřebnictví.</w:t>
      </w:r>
    </w:p>
    <w:p w14:paraId="3ED44025" w14:textId="77777777" w:rsidR="00E07B34" w:rsidRDefault="00E07B34" w:rsidP="00E379A9">
      <w:pPr>
        <w:autoSpaceDE w:val="0"/>
        <w:autoSpaceDN w:val="0"/>
        <w:adjustRightInd w:val="0"/>
        <w:spacing w:after="0" w:line="240" w:lineRule="auto"/>
        <w:jc w:val="center"/>
        <w:rPr>
          <w:rFonts w:ascii="Arial" w:hAnsi="Arial" w:cs="Arial"/>
          <w:b/>
          <w:bCs/>
          <w:color w:val="000000"/>
        </w:rPr>
      </w:pPr>
    </w:p>
    <w:p w14:paraId="1BEF779C" w14:textId="2AACB624" w:rsidR="00E17844" w:rsidRPr="00E17844" w:rsidRDefault="00C51251" w:rsidP="00E379A9">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lastRenderedPageBreak/>
        <w:t>Článek 1</w:t>
      </w:r>
      <w:r w:rsidR="00E379A9" w:rsidRPr="00E17844">
        <w:rPr>
          <w:rFonts w:ascii="Arial" w:hAnsi="Arial" w:cs="Arial"/>
          <w:b/>
          <w:bCs/>
          <w:color w:val="000000"/>
        </w:rPr>
        <w:t>2</w:t>
      </w:r>
      <w:r w:rsidRPr="00E17844">
        <w:rPr>
          <w:rFonts w:ascii="Arial" w:hAnsi="Arial" w:cs="Arial"/>
          <w:b/>
          <w:bCs/>
          <w:color w:val="000000"/>
        </w:rPr>
        <w:t xml:space="preserve"> </w:t>
      </w:r>
    </w:p>
    <w:p w14:paraId="6F03F624" w14:textId="1DCEA728" w:rsidR="00C51251" w:rsidRPr="00E17844" w:rsidRDefault="00C51251" w:rsidP="00E379A9">
      <w:pPr>
        <w:autoSpaceDE w:val="0"/>
        <w:autoSpaceDN w:val="0"/>
        <w:adjustRightInd w:val="0"/>
        <w:spacing w:after="0" w:line="240" w:lineRule="auto"/>
        <w:jc w:val="center"/>
        <w:rPr>
          <w:rFonts w:ascii="Arial" w:hAnsi="Arial" w:cs="Arial"/>
          <w:b/>
          <w:bCs/>
          <w:color w:val="000000"/>
        </w:rPr>
      </w:pPr>
      <w:r w:rsidRPr="00E17844">
        <w:rPr>
          <w:rFonts w:ascii="Arial" w:hAnsi="Arial" w:cs="Arial"/>
          <w:b/>
          <w:bCs/>
          <w:color w:val="000000"/>
        </w:rPr>
        <w:t>Ostatní ustanovení</w:t>
      </w:r>
    </w:p>
    <w:p w14:paraId="5418593B" w14:textId="77777777" w:rsidR="00E73A5F" w:rsidRPr="0050338F" w:rsidRDefault="00E73A5F" w:rsidP="00E379A9">
      <w:pPr>
        <w:autoSpaceDE w:val="0"/>
        <w:autoSpaceDN w:val="0"/>
        <w:adjustRightInd w:val="0"/>
        <w:spacing w:after="0" w:line="240" w:lineRule="auto"/>
        <w:jc w:val="center"/>
        <w:rPr>
          <w:rFonts w:ascii="Arial" w:hAnsi="Arial" w:cs="Arial"/>
          <w:color w:val="000000"/>
        </w:rPr>
      </w:pPr>
    </w:p>
    <w:p w14:paraId="0606B127" w14:textId="64C33425" w:rsidR="00C51251" w:rsidRPr="00E17844" w:rsidRDefault="00C51251" w:rsidP="00E17844">
      <w:pPr>
        <w:pStyle w:val="Odstavecseseznamem"/>
        <w:numPr>
          <w:ilvl w:val="3"/>
          <w:numId w:val="34"/>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Právní vztahy neupravené tímto řádem vztahující se k provozování pohřebiště</w:t>
      </w:r>
      <w:r w:rsidR="00C146D2">
        <w:rPr>
          <w:rFonts w:ascii="Arial" w:hAnsi="Arial" w:cs="Arial"/>
          <w:color w:val="000000"/>
        </w:rPr>
        <w:t>,</w:t>
      </w:r>
      <w:r w:rsidRPr="00E17844">
        <w:rPr>
          <w:rFonts w:ascii="Arial" w:hAnsi="Arial" w:cs="Arial"/>
          <w:color w:val="000000"/>
        </w:rPr>
        <w:t xml:space="preserve"> se řídí zákonem o pohřebnictví. </w:t>
      </w:r>
    </w:p>
    <w:p w14:paraId="6B7ACEBC" w14:textId="3E7B9C8E" w:rsidR="00C51251" w:rsidRPr="00E17844" w:rsidRDefault="00C51251" w:rsidP="00E17844">
      <w:pPr>
        <w:pStyle w:val="Odstavecseseznamem"/>
        <w:numPr>
          <w:ilvl w:val="0"/>
          <w:numId w:val="34"/>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Pokud se písemný styk provádí doručenkou na adresu nájemce místa na pohřebišti, platí fikce doručení uplynutím posledního dne úložní lhůty u pošty. </w:t>
      </w:r>
    </w:p>
    <w:p w14:paraId="6159E4D3" w14:textId="68653A73" w:rsidR="00C51251" w:rsidRPr="00E17844" w:rsidRDefault="00C51251" w:rsidP="00E17844">
      <w:pPr>
        <w:pStyle w:val="Odstavecseseznamem"/>
        <w:numPr>
          <w:ilvl w:val="0"/>
          <w:numId w:val="34"/>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Kontrolu dodržování tohoto Řádu </w:t>
      </w:r>
      <w:r w:rsidR="00170DDE" w:rsidRPr="00E17844">
        <w:rPr>
          <w:rFonts w:ascii="Arial" w:hAnsi="Arial" w:cs="Arial"/>
          <w:color w:val="000000"/>
        </w:rPr>
        <w:t xml:space="preserve">(a to i na základě podnětů) </w:t>
      </w:r>
      <w:r w:rsidRPr="00E17844">
        <w:rPr>
          <w:rFonts w:ascii="Arial" w:hAnsi="Arial" w:cs="Arial"/>
          <w:color w:val="000000"/>
        </w:rPr>
        <w:t xml:space="preserve">provádí </w:t>
      </w:r>
      <w:r w:rsidR="00D4290F" w:rsidRPr="00E17844">
        <w:rPr>
          <w:rFonts w:ascii="Arial" w:hAnsi="Arial" w:cs="Arial"/>
          <w:color w:val="000000"/>
        </w:rPr>
        <w:t>O</w:t>
      </w:r>
      <w:r w:rsidRPr="00E17844">
        <w:rPr>
          <w:rFonts w:ascii="Arial" w:hAnsi="Arial" w:cs="Arial"/>
          <w:color w:val="000000"/>
        </w:rPr>
        <w:t>dbor</w:t>
      </w:r>
      <w:r w:rsidR="000B3EBF" w:rsidRPr="00E17844">
        <w:rPr>
          <w:rFonts w:ascii="Arial" w:hAnsi="Arial" w:cs="Arial"/>
          <w:color w:val="000000"/>
        </w:rPr>
        <w:t xml:space="preserve"> investic a správy majetku</w:t>
      </w:r>
      <w:r w:rsidR="00D4290F" w:rsidRPr="00E17844">
        <w:rPr>
          <w:rFonts w:ascii="Arial" w:hAnsi="Arial" w:cs="Arial"/>
          <w:color w:val="000000"/>
        </w:rPr>
        <w:t xml:space="preserve"> – </w:t>
      </w:r>
      <w:r w:rsidR="00E07B34">
        <w:rPr>
          <w:rFonts w:ascii="Arial" w:hAnsi="Arial" w:cs="Arial"/>
          <w:color w:val="000000"/>
        </w:rPr>
        <w:t>O</w:t>
      </w:r>
      <w:r w:rsidR="000B3EBF" w:rsidRPr="00E17844">
        <w:rPr>
          <w:rFonts w:ascii="Arial" w:hAnsi="Arial" w:cs="Arial"/>
          <w:color w:val="000000"/>
        </w:rPr>
        <w:t>ddělení správy majetku</w:t>
      </w:r>
      <w:r w:rsidRPr="00E17844">
        <w:rPr>
          <w:rFonts w:ascii="Arial" w:hAnsi="Arial" w:cs="Arial"/>
          <w:color w:val="000000"/>
        </w:rPr>
        <w:t xml:space="preserve"> </w:t>
      </w:r>
      <w:proofErr w:type="spellStart"/>
      <w:r w:rsidRPr="00E17844">
        <w:rPr>
          <w:rFonts w:ascii="Arial" w:hAnsi="Arial" w:cs="Arial"/>
          <w:color w:val="000000"/>
        </w:rPr>
        <w:t>MěÚ</w:t>
      </w:r>
      <w:proofErr w:type="spellEnd"/>
      <w:r w:rsidR="000B3EBF" w:rsidRPr="00E17844">
        <w:rPr>
          <w:rFonts w:ascii="Arial" w:hAnsi="Arial" w:cs="Arial"/>
          <w:color w:val="000000"/>
        </w:rPr>
        <w:t xml:space="preserve"> H</w:t>
      </w:r>
      <w:r w:rsidR="00E379A9" w:rsidRPr="00E17844">
        <w:rPr>
          <w:rFonts w:ascii="Arial" w:hAnsi="Arial" w:cs="Arial"/>
          <w:color w:val="000000"/>
        </w:rPr>
        <w:t>umpolec</w:t>
      </w:r>
      <w:r w:rsidR="00A70001" w:rsidRPr="00E17844">
        <w:rPr>
          <w:rFonts w:ascii="Arial" w:hAnsi="Arial" w:cs="Arial"/>
          <w:color w:val="000000"/>
        </w:rPr>
        <w:t>,</w:t>
      </w:r>
      <w:r w:rsidRPr="00E17844">
        <w:rPr>
          <w:rFonts w:ascii="Arial" w:hAnsi="Arial" w:cs="Arial"/>
          <w:color w:val="000000"/>
        </w:rPr>
        <w:t xml:space="preserve"> </w:t>
      </w:r>
      <w:r w:rsidRPr="00E17844">
        <w:rPr>
          <w:rFonts w:ascii="Arial" w:hAnsi="Arial" w:cs="Arial"/>
          <w:color w:val="FF0000"/>
        </w:rPr>
        <w:t xml:space="preserve">městská policie </w:t>
      </w:r>
      <w:r w:rsidRPr="00E17844">
        <w:rPr>
          <w:rFonts w:ascii="Arial" w:hAnsi="Arial" w:cs="Arial"/>
          <w:color w:val="000000"/>
        </w:rPr>
        <w:t xml:space="preserve">a správce pohřebiště. </w:t>
      </w:r>
    </w:p>
    <w:p w14:paraId="50AC6D76" w14:textId="7977D105" w:rsidR="00C51251" w:rsidRPr="00E17844" w:rsidRDefault="00C51251" w:rsidP="00E17844">
      <w:pPr>
        <w:pStyle w:val="Odstavecseseznamem"/>
        <w:numPr>
          <w:ilvl w:val="0"/>
          <w:numId w:val="34"/>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 xml:space="preserve">Výjimky z Řádu </w:t>
      </w:r>
      <w:r w:rsidR="00E07B34">
        <w:rPr>
          <w:rFonts w:ascii="Arial" w:hAnsi="Arial" w:cs="Arial"/>
          <w:color w:val="000000"/>
        </w:rPr>
        <w:t xml:space="preserve">veřejného </w:t>
      </w:r>
      <w:r w:rsidRPr="00E17844">
        <w:rPr>
          <w:rFonts w:ascii="Arial" w:hAnsi="Arial" w:cs="Arial"/>
          <w:color w:val="000000"/>
        </w:rPr>
        <w:t>pohřebiště</w:t>
      </w:r>
      <w:r w:rsidR="00E07B34">
        <w:rPr>
          <w:rFonts w:ascii="Arial" w:hAnsi="Arial" w:cs="Arial"/>
          <w:color w:val="000000"/>
        </w:rPr>
        <w:t xml:space="preserve"> města Humpolce</w:t>
      </w:r>
      <w:r w:rsidRPr="00E17844">
        <w:rPr>
          <w:rFonts w:ascii="Arial" w:hAnsi="Arial" w:cs="Arial"/>
          <w:color w:val="000000"/>
        </w:rPr>
        <w:t xml:space="preserve"> dle individuální žádosti může schválit provozovatel pohřebiště. </w:t>
      </w:r>
    </w:p>
    <w:p w14:paraId="01F0168C" w14:textId="36FB2C53" w:rsidR="00C51251" w:rsidRPr="00E17844" w:rsidRDefault="00C51251" w:rsidP="00E17844">
      <w:pPr>
        <w:pStyle w:val="Odstavecseseznamem"/>
        <w:numPr>
          <w:ilvl w:val="0"/>
          <w:numId w:val="34"/>
        </w:numPr>
        <w:autoSpaceDE w:val="0"/>
        <w:autoSpaceDN w:val="0"/>
        <w:adjustRightInd w:val="0"/>
        <w:spacing w:after="120" w:line="240" w:lineRule="auto"/>
        <w:ind w:left="284" w:hanging="284"/>
        <w:contextualSpacing w:val="0"/>
        <w:jc w:val="both"/>
        <w:rPr>
          <w:rFonts w:ascii="Arial" w:hAnsi="Arial" w:cs="Arial"/>
          <w:color w:val="000000"/>
        </w:rPr>
      </w:pPr>
      <w:r w:rsidRPr="00E17844">
        <w:rPr>
          <w:rFonts w:ascii="Arial" w:hAnsi="Arial" w:cs="Arial"/>
          <w:color w:val="000000"/>
        </w:rPr>
        <w:t>Pokud pohřebiště nebo jeho část, včetně hrobových zařízení, jsou zapsány v seznamu kulturních památek, nebo se nacházejí na území památkového zájmu, či jsou v seznamu válečných hrobů a pohřebišť</w:t>
      </w:r>
      <w:r w:rsidR="00C146D2">
        <w:rPr>
          <w:rFonts w:ascii="Arial" w:hAnsi="Arial" w:cs="Arial"/>
          <w:color w:val="000000"/>
        </w:rPr>
        <w:t>,</w:t>
      </w:r>
      <w:r w:rsidRPr="00E17844">
        <w:rPr>
          <w:rFonts w:ascii="Arial" w:hAnsi="Arial" w:cs="Arial"/>
          <w:color w:val="000000"/>
        </w:rPr>
        <w:t xml:space="preserve"> vztahují se na péči o ně zvláštní právní předpisy. </w:t>
      </w:r>
    </w:p>
    <w:p w14:paraId="729DA1B1" w14:textId="77777777" w:rsidR="003D56D7" w:rsidRPr="0050338F" w:rsidRDefault="003D56D7" w:rsidP="00E73A5F">
      <w:pPr>
        <w:autoSpaceDE w:val="0"/>
        <w:autoSpaceDN w:val="0"/>
        <w:adjustRightInd w:val="0"/>
        <w:spacing w:after="0" w:line="240" w:lineRule="auto"/>
        <w:jc w:val="both"/>
        <w:rPr>
          <w:rFonts w:ascii="Arial" w:hAnsi="Arial" w:cs="Arial"/>
          <w:b/>
          <w:bCs/>
          <w:i/>
          <w:iCs/>
          <w:color w:val="000000"/>
        </w:rPr>
      </w:pPr>
    </w:p>
    <w:p w14:paraId="561F1B25" w14:textId="4D77675C" w:rsidR="008A550E" w:rsidRDefault="00E379A9" w:rsidP="003D56D7">
      <w:pPr>
        <w:autoSpaceDE w:val="0"/>
        <w:autoSpaceDN w:val="0"/>
        <w:adjustRightInd w:val="0"/>
        <w:spacing w:after="0" w:line="240" w:lineRule="auto"/>
        <w:jc w:val="center"/>
        <w:rPr>
          <w:rFonts w:ascii="Arial" w:hAnsi="Arial" w:cs="Arial"/>
          <w:b/>
          <w:bCs/>
          <w:color w:val="000000"/>
        </w:rPr>
      </w:pPr>
      <w:r w:rsidRPr="008A649C">
        <w:rPr>
          <w:rFonts w:ascii="Arial" w:hAnsi="Arial" w:cs="Arial"/>
          <w:b/>
          <w:bCs/>
          <w:color w:val="000000"/>
        </w:rPr>
        <w:t>Článek 1</w:t>
      </w:r>
      <w:r w:rsidR="008A550E">
        <w:rPr>
          <w:rFonts w:ascii="Arial" w:hAnsi="Arial" w:cs="Arial"/>
          <w:b/>
          <w:bCs/>
          <w:color w:val="000000"/>
        </w:rPr>
        <w:t>3</w:t>
      </w:r>
    </w:p>
    <w:p w14:paraId="71F26ECA" w14:textId="0B083D2A" w:rsidR="00C51251" w:rsidRPr="008A649C" w:rsidRDefault="00C51251" w:rsidP="003D56D7">
      <w:pPr>
        <w:autoSpaceDE w:val="0"/>
        <w:autoSpaceDN w:val="0"/>
        <w:adjustRightInd w:val="0"/>
        <w:spacing w:after="0" w:line="240" w:lineRule="auto"/>
        <w:jc w:val="center"/>
        <w:rPr>
          <w:rFonts w:ascii="Arial" w:hAnsi="Arial" w:cs="Arial"/>
          <w:b/>
          <w:bCs/>
          <w:color w:val="000000"/>
        </w:rPr>
      </w:pPr>
      <w:r w:rsidRPr="008A649C">
        <w:rPr>
          <w:rFonts w:ascii="Arial" w:hAnsi="Arial" w:cs="Arial"/>
          <w:b/>
          <w:bCs/>
          <w:color w:val="000000"/>
        </w:rPr>
        <w:t>Závěrečné ustanovení</w:t>
      </w:r>
    </w:p>
    <w:p w14:paraId="6588A4E2" w14:textId="77777777" w:rsidR="00E73A5F" w:rsidRPr="0050338F" w:rsidRDefault="00E73A5F" w:rsidP="003D56D7">
      <w:pPr>
        <w:autoSpaceDE w:val="0"/>
        <w:autoSpaceDN w:val="0"/>
        <w:adjustRightInd w:val="0"/>
        <w:spacing w:after="0" w:line="240" w:lineRule="auto"/>
        <w:jc w:val="center"/>
        <w:rPr>
          <w:rFonts w:ascii="Arial" w:hAnsi="Arial" w:cs="Arial"/>
          <w:color w:val="000000"/>
        </w:rPr>
      </w:pPr>
    </w:p>
    <w:p w14:paraId="7C912B79" w14:textId="67B382A3" w:rsidR="00C51251" w:rsidRPr="008A649C" w:rsidRDefault="00C51251" w:rsidP="00E07B34">
      <w:pPr>
        <w:pStyle w:val="Odstavecseseznamem"/>
        <w:numPr>
          <w:ilvl w:val="3"/>
          <w:numId w:val="35"/>
        </w:numPr>
        <w:autoSpaceDE w:val="0"/>
        <w:autoSpaceDN w:val="0"/>
        <w:adjustRightInd w:val="0"/>
        <w:spacing w:after="120" w:line="240" w:lineRule="auto"/>
        <w:ind w:left="284" w:hanging="284"/>
        <w:contextualSpacing w:val="0"/>
        <w:jc w:val="both"/>
        <w:rPr>
          <w:rFonts w:ascii="Arial" w:hAnsi="Arial" w:cs="Arial"/>
          <w:color w:val="000000"/>
        </w:rPr>
      </w:pPr>
      <w:r w:rsidRPr="008A649C">
        <w:rPr>
          <w:rFonts w:ascii="Arial" w:hAnsi="Arial" w:cs="Arial"/>
          <w:color w:val="000000"/>
        </w:rPr>
        <w:t xml:space="preserve">Tento </w:t>
      </w:r>
      <w:r w:rsidR="0087668A" w:rsidRPr="008A649C">
        <w:rPr>
          <w:rFonts w:ascii="Arial" w:hAnsi="Arial" w:cs="Arial"/>
          <w:color w:val="000000"/>
        </w:rPr>
        <w:t>Ř</w:t>
      </w:r>
      <w:r w:rsidRPr="008A649C">
        <w:rPr>
          <w:rFonts w:ascii="Arial" w:hAnsi="Arial" w:cs="Arial"/>
          <w:color w:val="000000"/>
        </w:rPr>
        <w:t>ád</w:t>
      </w:r>
      <w:r w:rsidR="0087668A" w:rsidRPr="008A649C">
        <w:rPr>
          <w:rFonts w:ascii="Arial" w:hAnsi="Arial" w:cs="Arial"/>
          <w:color w:val="000000"/>
        </w:rPr>
        <w:t xml:space="preserve"> veřejného pohřebiště města Humpolce</w:t>
      </w:r>
      <w:r w:rsidRPr="008A649C">
        <w:rPr>
          <w:rFonts w:ascii="Arial" w:hAnsi="Arial" w:cs="Arial"/>
          <w:color w:val="000000"/>
        </w:rPr>
        <w:t xml:space="preserve"> </w:t>
      </w:r>
      <w:r w:rsidR="008A649C" w:rsidRPr="008A649C">
        <w:rPr>
          <w:rFonts w:ascii="Arial" w:hAnsi="Arial" w:cs="Arial"/>
          <w:color w:val="000000"/>
        </w:rPr>
        <w:t>nabývá účinnosti dne</w:t>
      </w:r>
      <w:r w:rsidRPr="008A649C">
        <w:rPr>
          <w:rFonts w:ascii="Arial" w:hAnsi="Arial" w:cs="Arial"/>
          <w:color w:val="000000"/>
        </w:rPr>
        <w:t xml:space="preserve"> </w:t>
      </w:r>
      <w:r w:rsidR="00A70001" w:rsidRPr="008A649C">
        <w:rPr>
          <w:rFonts w:ascii="Arial" w:hAnsi="Arial" w:cs="Arial"/>
          <w:color w:val="000000"/>
        </w:rPr>
        <w:t>1. ledna 2024</w:t>
      </w:r>
      <w:r w:rsidR="003D56D7" w:rsidRPr="008A649C">
        <w:rPr>
          <w:rFonts w:ascii="Arial" w:hAnsi="Arial" w:cs="Arial"/>
          <w:color w:val="000000"/>
        </w:rPr>
        <w:t>.</w:t>
      </w:r>
      <w:r w:rsidRPr="008A649C">
        <w:rPr>
          <w:rFonts w:ascii="Arial" w:hAnsi="Arial" w:cs="Arial"/>
          <w:color w:val="000000"/>
        </w:rPr>
        <w:t xml:space="preserve"> </w:t>
      </w:r>
    </w:p>
    <w:p w14:paraId="0EB76E05" w14:textId="40AED4F8" w:rsidR="008A550E" w:rsidRPr="00E07B34" w:rsidRDefault="00C51251" w:rsidP="008A550E">
      <w:pPr>
        <w:pStyle w:val="Odstavecseseznamem"/>
        <w:numPr>
          <w:ilvl w:val="0"/>
          <w:numId w:val="35"/>
        </w:numPr>
        <w:autoSpaceDE w:val="0"/>
        <w:autoSpaceDN w:val="0"/>
        <w:adjustRightInd w:val="0"/>
        <w:spacing w:after="120" w:line="240" w:lineRule="auto"/>
        <w:ind w:left="284" w:hanging="284"/>
        <w:contextualSpacing w:val="0"/>
        <w:jc w:val="both"/>
        <w:rPr>
          <w:rFonts w:ascii="Arial" w:hAnsi="Arial" w:cs="Arial"/>
        </w:rPr>
      </w:pPr>
      <w:r w:rsidRPr="008A550E">
        <w:rPr>
          <w:rFonts w:ascii="Arial" w:hAnsi="Arial" w:cs="Arial"/>
          <w:color w:val="000000"/>
        </w:rPr>
        <w:t xml:space="preserve">Řád veřejného pohřebiště bude vyvěšen na úřední desce </w:t>
      </w:r>
      <w:r w:rsidR="003D56D7" w:rsidRPr="008A550E">
        <w:rPr>
          <w:rFonts w:ascii="Arial" w:hAnsi="Arial" w:cs="Arial"/>
          <w:color w:val="000000"/>
        </w:rPr>
        <w:t>Městského úřadu</w:t>
      </w:r>
      <w:r w:rsidR="00C62770" w:rsidRPr="008A550E">
        <w:rPr>
          <w:rFonts w:ascii="Arial" w:hAnsi="Arial" w:cs="Arial"/>
          <w:color w:val="000000"/>
        </w:rPr>
        <w:t xml:space="preserve"> v Humpolci</w:t>
      </w:r>
      <w:r w:rsidRPr="008A550E">
        <w:rPr>
          <w:rFonts w:ascii="Arial" w:hAnsi="Arial" w:cs="Arial"/>
          <w:color w:val="000000"/>
        </w:rPr>
        <w:t xml:space="preserve"> po dobu 15</w:t>
      </w:r>
      <w:r w:rsidR="00E07B34">
        <w:rPr>
          <w:rFonts w:ascii="Arial" w:hAnsi="Arial" w:cs="Arial"/>
          <w:color w:val="000000"/>
        </w:rPr>
        <w:t xml:space="preserve"> </w:t>
      </w:r>
      <w:r w:rsidRPr="00E07B34">
        <w:rPr>
          <w:rFonts w:ascii="Arial" w:hAnsi="Arial" w:cs="Arial"/>
        </w:rPr>
        <w:t xml:space="preserve">dnů a po celou dobu platnosti tohoto </w:t>
      </w:r>
      <w:r w:rsidR="0087668A" w:rsidRPr="00E07B34">
        <w:rPr>
          <w:rFonts w:ascii="Arial" w:hAnsi="Arial" w:cs="Arial"/>
        </w:rPr>
        <w:t>Ř</w:t>
      </w:r>
      <w:r w:rsidRPr="00E07B34">
        <w:rPr>
          <w:rFonts w:ascii="Arial" w:hAnsi="Arial" w:cs="Arial"/>
        </w:rPr>
        <w:t xml:space="preserve">ádu musí být vyvěšen na pohřebišti na místě obvyklém. </w:t>
      </w:r>
    </w:p>
    <w:p w14:paraId="157BFA75" w14:textId="3AFD68AF" w:rsidR="008A550E" w:rsidRPr="00E07B34" w:rsidRDefault="008A550E" w:rsidP="008A550E">
      <w:pPr>
        <w:pStyle w:val="Odstavecseseznamem"/>
        <w:numPr>
          <w:ilvl w:val="0"/>
          <w:numId w:val="35"/>
        </w:numPr>
        <w:autoSpaceDE w:val="0"/>
        <w:autoSpaceDN w:val="0"/>
        <w:adjustRightInd w:val="0"/>
        <w:spacing w:after="120" w:line="240" w:lineRule="auto"/>
        <w:ind w:left="284" w:hanging="284"/>
        <w:contextualSpacing w:val="0"/>
        <w:jc w:val="both"/>
        <w:rPr>
          <w:rFonts w:ascii="Arial" w:hAnsi="Arial" w:cs="Arial"/>
        </w:rPr>
      </w:pPr>
      <w:r w:rsidRPr="00E07B34">
        <w:rPr>
          <w:rFonts w:ascii="Arial" w:hAnsi="Arial" w:cs="Arial"/>
        </w:rPr>
        <w:t>Obecně závazná vyhláška č. 8/2004/ZM Řád veřejného pohřebiště ze dne 15.</w:t>
      </w:r>
      <w:r w:rsidR="0094145B">
        <w:rPr>
          <w:rFonts w:ascii="Arial" w:hAnsi="Arial" w:cs="Arial"/>
        </w:rPr>
        <w:t xml:space="preserve"> </w:t>
      </w:r>
      <w:r w:rsidRPr="00E07B34">
        <w:rPr>
          <w:rFonts w:ascii="Arial" w:hAnsi="Arial" w:cs="Arial"/>
        </w:rPr>
        <w:t>12.</w:t>
      </w:r>
      <w:r w:rsidR="0094145B">
        <w:rPr>
          <w:rFonts w:ascii="Arial" w:hAnsi="Arial" w:cs="Arial"/>
        </w:rPr>
        <w:t xml:space="preserve"> </w:t>
      </w:r>
      <w:r w:rsidRPr="00E07B34">
        <w:rPr>
          <w:rFonts w:ascii="Arial" w:hAnsi="Arial" w:cs="Arial"/>
        </w:rPr>
        <w:t xml:space="preserve">2004 byla zrušena Zastupitelstvem města Humpolce dne 27. </w:t>
      </w:r>
      <w:r w:rsidR="00E07B34" w:rsidRPr="00E07B34">
        <w:rPr>
          <w:rFonts w:ascii="Arial" w:hAnsi="Arial" w:cs="Arial"/>
        </w:rPr>
        <w:t>9.</w:t>
      </w:r>
      <w:r w:rsidRPr="00E07B34">
        <w:rPr>
          <w:rFonts w:ascii="Arial" w:hAnsi="Arial" w:cs="Arial"/>
        </w:rPr>
        <w:t xml:space="preserve"> 2023 usnesením </w:t>
      </w:r>
      <w:r w:rsidR="0094145B">
        <w:rPr>
          <w:rFonts w:ascii="Arial" w:hAnsi="Arial" w:cs="Arial"/>
        </w:rPr>
        <w:br/>
      </w:r>
      <w:r w:rsidRPr="00E07B34">
        <w:rPr>
          <w:rFonts w:ascii="Arial" w:hAnsi="Arial" w:cs="Arial"/>
        </w:rPr>
        <w:t xml:space="preserve">č. </w:t>
      </w:r>
      <w:r w:rsidR="00E07B34" w:rsidRPr="00E07B34">
        <w:rPr>
          <w:rFonts w:ascii="Arial" w:hAnsi="Arial" w:cs="Arial"/>
        </w:rPr>
        <w:t>124/6</w:t>
      </w:r>
      <w:r w:rsidRPr="00E07B34">
        <w:rPr>
          <w:rFonts w:ascii="Arial" w:hAnsi="Arial" w:cs="Arial"/>
        </w:rPr>
        <w:t>/ZM/2023.</w:t>
      </w:r>
    </w:p>
    <w:p w14:paraId="22A1253B" w14:textId="77777777" w:rsidR="00C51251" w:rsidRPr="00E07B34" w:rsidRDefault="00C51251" w:rsidP="00C51251">
      <w:pPr>
        <w:autoSpaceDE w:val="0"/>
        <w:autoSpaceDN w:val="0"/>
        <w:adjustRightInd w:val="0"/>
        <w:spacing w:after="0" w:line="240" w:lineRule="auto"/>
        <w:rPr>
          <w:rFonts w:ascii="Arial" w:hAnsi="Arial" w:cs="Arial"/>
        </w:rPr>
      </w:pPr>
    </w:p>
    <w:p w14:paraId="1B1E19CF" w14:textId="1F7CE8C2" w:rsidR="00C62770" w:rsidRPr="00E07B34" w:rsidRDefault="00C62770" w:rsidP="00C62770">
      <w:pPr>
        <w:autoSpaceDE w:val="0"/>
        <w:autoSpaceDN w:val="0"/>
        <w:adjustRightInd w:val="0"/>
        <w:spacing w:after="0" w:line="240" w:lineRule="auto"/>
        <w:rPr>
          <w:rFonts w:ascii="Arial" w:hAnsi="Arial" w:cs="Arial"/>
        </w:rPr>
      </w:pPr>
      <w:r w:rsidRPr="00E07B34">
        <w:rPr>
          <w:rFonts w:ascii="Arial" w:hAnsi="Arial" w:cs="Arial"/>
        </w:rPr>
        <w:t xml:space="preserve">V </w:t>
      </w:r>
      <w:r w:rsidR="00AD3FCF" w:rsidRPr="00E07B34">
        <w:rPr>
          <w:rFonts w:ascii="Arial" w:hAnsi="Arial" w:cs="Arial"/>
        </w:rPr>
        <w:t>Humpolc</w:t>
      </w:r>
      <w:r w:rsidR="00EF40AB" w:rsidRPr="00E07B34">
        <w:rPr>
          <w:rFonts w:ascii="Arial" w:hAnsi="Arial" w:cs="Arial"/>
        </w:rPr>
        <w:t>i</w:t>
      </w:r>
      <w:r w:rsidRPr="00E07B34">
        <w:rPr>
          <w:rFonts w:ascii="Arial" w:hAnsi="Arial" w:cs="Arial"/>
        </w:rPr>
        <w:t xml:space="preserve">, dne </w:t>
      </w:r>
      <w:r w:rsidR="00E07B34" w:rsidRPr="00E07B34">
        <w:rPr>
          <w:rFonts w:ascii="Arial" w:hAnsi="Arial" w:cs="Arial"/>
        </w:rPr>
        <w:t>11</w:t>
      </w:r>
      <w:r w:rsidR="00B51D00" w:rsidRPr="00E07B34">
        <w:rPr>
          <w:rFonts w:ascii="Arial" w:hAnsi="Arial" w:cs="Arial"/>
        </w:rPr>
        <w:t>.</w:t>
      </w:r>
      <w:r w:rsidR="00E07B34" w:rsidRPr="00E07B34">
        <w:rPr>
          <w:rFonts w:ascii="Arial" w:hAnsi="Arial" w:cs="Arial"/>
        </w:rPr>
        <w:t xml:space="preserve"> 10</w:t>
      </w:r>
      <w:r w:rsidR="00B51D00" w:rsidRPr="00E07B34">
        <w:rPr>
          <w:rFonts w:ascii="Arial" w:hAnsi="Arial" w:cs="Arial"/>
        </w:rPr>
        <w:t>.</w:t>
      </w:r>
      <w:r w:rsidRPr="00E07B34">
        <w:rPr>
          <w:rFonts w:ascii="Arial" w:hAnsi="Arial" w:cs="Arial"/>
        </w:rPr>
        <w:t xml:space="preserve"> 202</w:t>
      </w:r>
      <w:r w:rsidR="00AD3FCF" w:rsidRPr="00E07B34">
        <w:rPr>
          <w:rFonts w:ascii="Arial" w:hAnsi="Arial" w:cs="Arial"/>
        </w:rPr>
        <w:t>3</w:t>
      </w:r>
      <w:r w:rsidRPr="00E07B34">
        <w:rPr>
          <w:rFonts w:ascii="Arial" w:hAnsi="Arial" w:cs="Arial"/>
        </w:rPr>
        <w:t xml:space="preserve"> </w:t>
      </w:r>
    </w:p>
    <w:p w14:paraId="6CD0D7B7" w14:textId="77777777" w:rsidR="00AD3FCF" w:rsidRPr="0050338F" w:rsidRDefault="00AD3FCF" w:rsidP="00C62770">
      <w:pPr>
        <w:autoSpaceDE w:val="0"/>
        <w:autoSpaceDN w:val="0"/>
        <w:adjustRightInd w:val="0"/>
        <w:spacing w:after="0" w:line="240" w:lineRule="auto"/>
        <w:rPr>
          <w:rFonts w:ascii="Arial" w:hAnsi="Arial" w:cs="Arial"/>
          <w:color w:val="000000"/>
        </w:rPr>
      </w:pPr>
    </w:p>
    <w:p w14:paraId="22F06631" w14:textId="77777777" w:rsidR="00AD3FCF" w:rsidRDefault="00AD3FCF" w:rsidP="00C62770">
      <w:pPr>
        <w:autoSpaceDE w:val="0"/>
        <w:autoSpaceDN w:val="0"/>
        <w:adjustRightInd w:val="0"/>
        <w:spacing w:after="0" w:line="240" w:lineRule="auto"/>
        <w:rPr>
          <w:rFonts w:ascii="Arial" w:hAnsi="Arial" w:cs="Arial"/>
          <w:color w:val="000000"/>
        </w:rPr>
      </w:pPr>
    </w:p>
    <w:p w14:paraId="0A43D292" w14:textId="77777777" w:rsidR="00E07B34" w:rsidRPr="0050338F" w:rsidRDefault="00E07B34" w:rsidP="00C62770">
      <w:pPr>
        <w:autoSpaceDE w:val="0"/>
        <w:autoSpaceDN w:val="0"/>
        <w:adjustRightInd w:val="0"/>
        <w:spacing w:after="0" w:line="240" w:lineRule="auto"/>
        <w:rPr>
          <w:rFonts w:ascii="Arial" w:hAnsi="Arial" w:cs="Arial"/>
          <w:color w:val="000000"/>
        </w:rPr>
      </w:pPr>
    </w:p>
    <w:p w14:paraId="7B8D300D" w14:textId="77777777" w:rsidR="00AD3FCF" w:rsidRDefault="00AD3FCF" w:rsidP="00C62770">
      <w:pPr>
        <w:autoSpaceDE w:val="0"/>
        <w:autoSpaceDN w:val="0"/>
        <w:adjustRightInd w:val="0"/>
        <w:spacing w:after="0" w:line="240" w:lineRule="auto"/>
        <w:rPr>
          <w:rFonts w:ascii="Arial" w:hAnsi="Arial" w:cs="Arial"/>
          <w:color w:val="000000"/>
        </w:rPr>
      </w:pPr>
    </w:p>
    <w:p w14:paraId="61123387" w14:textId="77777777" w:rsidR="008A649C" w:rsidRDefault="008A649C" w:rsidP="00C62770">
      <w:pPr>
        <w:autoSpaceDE w:val="0"/>
        <w:autoSpaceDN w:val="0"/>
        <w:adjustRightInd w:val="0"/>
        <w:spacing w:after="0" w:line="240" w:lineRule="auto"/>
        <w:rPr>
          <w:rFonts w:ascii="Arial" w:hAnsi="Arial" w:cs="Arial"/>
          <w:color w:val="000000"/>
        </w:rPr>
      </w:pPr>
    </w:p>
    <w:p w14:paraId="153E2634" w14:textId="2AD37B72" w:rsidR="008A649C" w:rsidRPr="0050338F" w:rsidRDefault="00ED0667" w:rsidP="00ED0667">
      <w:pPr>
        <w:autoSpaceDE w:val="0"/>
        <w:autoSpaceDN w:val="0"/>
        <w:adjustRightInd w:val="0"/>
        <w:spacing w:after="0" w:line="240" w:lineRule="auto"/>
        <w:jc w:val="center"/>
        <w:rPr>
          <w:rFonts w:ascii="Arial" w:hAnsi="Arial" w:cs="Arial"/>
          <w:color w:val="000000"/>
        </w:rPr>
      </w:pPr>
      <w:r>
        <w:rPr>
          <w:rFonts w:ascii="Arial" w:hAnsi="Arial" w:cs="Arial"/>
          <w:color w:val="000000"/>
        </w:rPr>
        <w:t>__________________________</w:t>
      </w:r>
    </w:p>
    <w:p w14:paraId="40179D66" w14:textId="77777777" w:rsidR="00FF4654" w:rsidRPr="00DE398C" w:rsidRDefault="00AD3FCF" w:rsidP="0094145B">
      <w:pPr>
        <w:autoSpaceDE w:val="0"/>
        <w:autoSpaceDN w:val="0"/>
        <w:adjustRightInd w:val="0"/>
        <w:spacing w:before="120" w:after="0" w:line="240" w:lineRule="auto"/>
        <w:jc w:val="center"/>
        <w:rPr>
          <w:rFonts w:ascii="Arial" w:hAnsi="Arial" w:cs="Arial"/>
          <w:color w:val="000000"/>
        </w:rPr>
      </w:pPr>
      <w:r w:rsidRPr="00FF4654">
        <w:rPr>
          <w:rFonts w:ascii="Arial" w:hAnsi="Arial" w:cs="Arial"/>
          <w:color w:val="000000"/>
        </w:rPr>
        <w:t xml:space="preserve">Mgr. </w:t>
      </w:r>
      <w:r w:rsidRPr="00DE398C">
        <w:rPr>
          <w:rFonts w:ascii="Arial" w:hAnsi="Arial" w:cs="Arial"/>
          <w:color w:val="000000"/>
        </w:rPr>
        <w:t>Alena Štěrbová</w:t>
      </w:r>
      <w:r w:rsidR="00FD1C70" w:rsidRPr="00DE398C">
        <w:rPr>
          <w:rFonts w:ascii="Arial" w:hAnsi="Arial" w:cs="Arial"/>
          <w:color w:val="000000"/>
        </w:rPr>
        <w:t xml:space="preserve">  </w:t>
      </w:r>
    </w:p>
    <w:p w14:paraId="59EB9FBE" w14:textId="05D997CE" w:rsidR="00FF4654" w:rsidRPr="00DE398C" w:rsidRDefault="00FF4654" w:rsidP="00FF4654">
      <w:pPr>
        <w:autoSpaceDE w:val="0"/>
        <w:autoSpaceDN w:val="0"/>
        <w:adjustRightInd w:val="0"/>
        <w:spacing w:after="0" w:line="240" w:lineRule="auto"/>
        <w:jc w:val="center"/>
        <w:rPr>
          <w:rFonts w:ascii="Arial" w:hAnsi="Arial" w:cs="Arial"/>
          <w:color w:val="000000"/>
        </w:rPr>
      </w:pPr>
      <w:r w:rsidRPr="00DE398C">
        <w:rPr>
          <w:rFonts w:ascii="Arial" w:hAnsi="Arial" w:cs="Arial"/>
          <w:color w:val="000000"/>
        </w:rPr>
        <w:t>starostka města</w:t>
      </w:r>
    </w:p>
    <w:p w14:paraId="783D22BD" w14:textId="77777777" w:rsidR="00D4290F" w:rsidRDefault="00D4290F" w:rsidP="00AD3FCF">
      <w:pPr>
        <w:autoSpaceDE w:val="0"/>
        <w:autoSpaceDN w:val="0"/>
        <w:adjustRightInd w:val="0"/>
        <w:spacing w:after="0" w:line="240" w:lineRule="auto"/>
        <w:jc w:val="center"/>
        <w:rPr>
          <w:rFonts w:ascii="Arial" w:hAnsi="Arial" w:cs="Arial"/>
          <w:color w:val="000000"/>
        </w:rPr>
      </w:pPr>
    </w:p>
    <w:p w14:paraId="040708F6" w14:textId="77777777" w:rsidR="00ED0667" w:rsidRDefault="00ED0667" w:rsidP="00AD3FCF">
      <w:pPr>
        <w:autoSpaceDE w:val="0"/>
        <w:autoSpaceDN w:val="0"/>
        <w:adjustRightInd w:val="0"/>
        <w:spacing w:after="0" w:line="240" w:lineRule="auto"/>
        <w:jc w:val="center"/>
        <w:rPr>
          <w:rFonts w:ascii="Arial" w:hAnsi="Arial" w:cs="Arial"/>
          <w:color w:val="000000"/>
        </w:rPr>
      </w:pPr>
    </w:p>
    <w:p w14:paraId="27DF6075" w14:textId="77777777" w:rsidR="00ED0667" w:rsidRDefault="00ED0667" w:rsidP="00AD3FCF">
      <w:pPr>
        <w:autoSpaceDE w:val="0"/>
        <w:autoSpaceDN w:val="0"/>
        <w:adjustRightInd w:val="0"/>
        <w:spacing w:after="0" w:line="240" w:lineRule="auto"/>
        <w:jc w:val="center"/>
        <w:rPr>
          <w:rFonts w:ascii="Arial" w:hAnsi="Arial" w:cs="Arial"/>
          <w:color w:val="000000"/>
        </w:rPr>
      </w:pPr>
    </w:p>
    <w:p w14:paraId="50BE1DDF" w14:textId="77777777" w:rsidR="00ED0667" w:rsidRPr="0050338F" w:rsidRDefault="00ED0667" w:rsidP="00ED0667">
      <w:pPr>
        <w:autoSpaceDE w:val="0"/>
        <w:autoSpaceDN w:val="0"/>
        <w:adjustRightInd w:val="0"/>
        <w:spacing w:after="0" w:line="240" w:lineRule="auto"/>
        <w:jc w:val="center"/>
        <w:rPr>
          <w:rFonts w:ascii="Arial" w:hAnsi="Arial" w:cs="Arial"/>
          <w:color w:val="000000"/>
        </w:rPr>
      </w:pPr>
      <w:r>
        <w:rPr>
          <w:rFonts w:ascii="Arial" w:hAnsi="Arial" w:cs="Arial"/>
          <w:color w:val="000000"/>
        </w:rPr>
        <w:t>__________________________</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__________________________</w:t>
      </w:r>
    </w:p>
    <w:p w14:paraId="7DB1166A" w14:textId="06727544" w:rsidR="00DE398C" w:rsidRPr="00DE398C" w:rsidRDefault="00FF4654" w:rsidP="0094145B">
      <w:pPr>
        <w:autoSpaceDE w:val="0"/>
        <w:autoSpaceDN w:val="0"/>
        <w:adjustRightInd w:val="0"/>
        <w:spacing w:before="120" w:after="0" w:line="240" w:lineRule="auto"/>
        <w:jc w:val="center"/>
        <w:rPr>
          <w:rFonts w:ascii="Arial" w:hAnsi="Arial" w:cs="Arial"/>
          <w:color w:val="000000"/>
        </w:rPr>
      </w:pPr>
      <w:r w:rsidRPr="00DE398C">
        <w:rPr>
          <w:rFonts w:ascii="Arial" w:hAnsi="Arial" w:cs="Arial"/>
          <w:color w:val="000000"/>
        </w:rPr>
        <w:t xml:space="preserve">Ing. </w:t>
      </w:r>
      <w:r w:rsidR="00D4290F" w:rsidRPr="00DE398C">
        <w:rPr>
          <w:rFonts w:ascii="Arial" w:hAnsi="Arial" w:cs="Arial"/>
          <w:color w:val="000000"/>
        </w:rPr>
        <w:t xml:space="preserve">Petr </w:t>
      </w:r>
      <w:r w:rsidRPr="00DE398C">
        <w:rPr>
          <w:rFonts w:ascii="Arial" w:hAnsi="Arial" w:cs="Arial"/>
          <w:color w:val="000000"/>
        </w:rPr>
        <w:t>Machek</w:t>
      </w:r>
      <w:r w:rsidR="00DE398C" w:rsidRPr="00DE398C">
        <w:rPr>
          <w:rFonts w:ascii="Arial" w:hAnsi="Arial" w:cs="Arial"/>
          <w:color w:val="000000"/>
        </w:rPr>
        <w:t xml:space="preserve"> </w:t>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t xml:space="preserve">Mgr. Pavel </w:t>
      </w:r>
      <w:proofErr w:type="spellStart"/>
      <w:r w:rsidR="00DE398C" w:rsidRPr="00DE398C">
        <w:rPr>
          <w:rFonts w:ascii="Arial" w:hAnsi="Arial" w:cs="Arial"/>
          <w:color w:val="000000"/>
        </w:rPr>
        <w:t>Hrala</w:t>
      </w:r>
      <w:proofErr w:type="spellEnd"/>
    </w:p>
    <w:p w14:paraId="0CFA2A2B" w14:textId="5383C364" w:rsidR="00D4290F" w:rsidRPr="00FF4654" w:rsidRDefault="00D4290F" w:rsidP="00DE398C">
      <w:pPr>
        <w:autoSpaceDE w:val="0"/>
        <w:autoSpaceDN w:val="0"/>
        <w:adjustRightInd w:val="0"/>
        <w:spacing w:after="0" w:line="240" w:lineRule="auto"/>
        <w:jc w:val="center"/>
        <w:rPr>
          <w:rFonts w:ascii="Arial" w:hAnsi="Arial" w:cs="Arial"/>
          <w:color w:val="000000"/>
        </w:rPr>
      </w:pPr>
      <w:r w:rsidRPr="00DE398C">
        <w:rPr>
          <w:rFonts w:ascii="Arial" w:hAnsi="Arial" w:cs="Arial"/>
          <w:color w:val="000000"/>
        </w:rPr>
        <w:t>místostarosta města</w:t>
      </w:r>
      <w:r w:rsidR="00DE398C" w:rsidRPr="00DE398C">
        <w:rPr>
          <w:rFonts w:ascii="Arial" w:hAnsi="Arial" w:cs="Arial"/>
          <w:color w:val="000000"/>
        </w:rPr>
        <w:t xml:space="preserve"> </w:t>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00DE398C" w:rsidRPr="00DE398C">
        <w:rPr>
          <w:rFonts w:ascii="Arial" w:hAnsi="Arial" w:cs="Arial"/>
          <w:color w:val="000000"/>
        </w:rPr>
        <w:tab/>
      </w:r>
      <w:r w:rsidRPr="00DE398C">
        <w:rPr>
          <w:rFonts w:ascii="Arial" w:hAnsi="Arial" w:cs="Arial"/>
          <w:color w:val="000000"/>
        </w:rPr>
        <w:t>místostarosta</w:t>
      </w:r>
      <w:r w:rsidRPr="00FF4654">
        <w:rPr>
          <w:rFonts w:ascii="Arial" w:hAnsi="Arial" w:cs="Arial"/>
          <w:color w:val="000000"/>
        </w:rPr>
        <w:t xml:space="preserve"> města</w:t>
      </w:r>
    </w:p>
    <w:p w14:paraId="1AF03A52" w14:textId="77777777" w:rsidR="00D4290F" w:rsidRPr="006F6825" w:rsidRDefault="00D4290F" w:rsidP="00AD3FCF">
      <w:pPr>
        <w:autoSpaceDE w:val="0"/>
        <w:autoSpaceDN w:val="0"/>
        <w:adjustRightInd w:val="0"/>
        <w:spacing w:after="0" w:line="240" w:lineRule="auto"/>
        <w:jc w:val="center"/>
        <w:rPr>
          <w:rFonts w:ascii="Arial" w:hAnsi="Arial" w:cs="Arial"/>
          <w:color w:val="000000"/>
          <w:highlight w:val="green"/>
        </w:rPr>
      </w:pPr>
    </w:p>
    <w:p w14:paraId="45BA0739" w14:textId="21B49C24" w:rsidR="00954CF4" w:rsidRPr="0087668A" w:rsidRDefault="00954CF4" w:rsidP="0087668A">
      <w:pPr>
        <w:rPr>
          <w:rFonts w:ascii="Arial" w:hAnsi="Arial" w:cs="Arial"/>
          <w:color w:val="000000"/>
          <w:highlight w:val="green"/>
        </w:rPr>
      </w:pPr>
    </w:p>
    <w:sectPr w:rsidR="00954CF4" w:rsidRPr="0087668A" w:rsidSect="00615C1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2898" w14:textId="77777777" w:rsidR="00C600EC" w:rsidRDefault="00C600EC" w:rsidP="0050338F">
      <w:pPr>
        <w:spacing w:after="0" w:line="240" w:lineRule="auto"/>
      </w:pPr>
      <w:r>
        <w:separator/>
      </w:r>
    </w:p>
  </w:endnote>
  <w:endnote w:type="continuationSeparator" w:id="0">
    <w:p w14:paraId="1B346608" w14:textId="77777777" w:rsidR="00C600EC" w:rsidRDefault="00C600EC" w:rsidP="0050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792370"/>
      <w:docPartObj>
        <w:docPartGallery w:val="Page Numbers (Bottom of Page)"/>
        <w:docPartUnique/>
      </w:docPartObj>
    </w:sdtPr>
    <w:sdtEndPr/>
    <w:sdtContent>
      <w:sdt>
        <w:sdtPr>
          <w:id w:val="1728636285"/>
          <w:docPartObj>
            <w:docPartGallery w:val="Page Numbers (Top of Page)"/>
            <w:docPartUnique/>
          </w:docPartObj>
        </w:sdtPr>
        <w:sdtEndPr/>
        <w:sdtContent>
          <w:p w14:paraId="580FEBC5" w14:textId="4E996570" w:rsidR="0050338F" w:rsidRDefault="0050338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F55A4D" w14:textId="77777777" w:rsidR="0050338F" w:rsidRDefault="005033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A0E6" w14:textId="77777777" w:rsidR="00C600EC" w:rsidRDefault="00C600EC" w:rsidP="0050338F">
      <w:pPr>
        <w:spacing w:after="0" w:line="240" w:lineRule="auto"/>
      </w:pPr>
      <w:r>
        <w:separator/>
      </w:r>
    </w:p>
  </w:footnote>
  <w:footnote w:type="continuationSeparator" w:id="0">
    <w:p w14:paraId="16D3E8C0" w14:textId="77777777" w:rsidR="00C600EC" w:rsidRDefault="00C600EC" w:rsidP="0050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3022" w14:textId="22E33153" w:rsidR="00615C19" w:rsidRPr="00615C19" w:rsidRDefault="00FC5C93" w:rsidP="00FC5C93">
    <w:pPr>
      <w:shd w:val="clear" w:color="auto" w:fill="FFFFFF"/>
      <w:spacing w:after="0" w:line="240" w:lineRule="auto"/>
    </w:pPr>
    <w:r w:rsidRPr="00FC5C93">
      <w:rPr>
        <w:rFonts w:ascii="Arial" w:eastAsia="Times New Roman" w:hAnsi="Arial" w:cs="Arial"/>
        <w:noProof/>
        <w:color w:val="000000"/>
        <w:sz w:val="24"/>
        <w:szCs w:val="24"/>
        <w:lang w:eastAsia="cs-CZ"/>
      </w:rPr>
      <w:drawing>
        <wp:inline distT="0" distB="0" distL="0" distR="0" wp14:anchorId="3BF81B5E" wp14:editId="3F1BA705">
          <wp:extent cx="641267" cy="761950"/>
          <wp:effectExtent l="0" t="0" r="6985" b="635"/>
          <wp:docPr id="654381032" name="Obrázek 2"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651" cy="773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293"/>
    <w:multiLevelType w:val="hybridMultilevel"/>
    <w:tmpl w:val="E0B402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155A1"/>
    <w:multiLevelType w:val="hybridMultilevel"/>
    <w:tmpl w:val="2F82FB1E"/>
    <w:lvl w:ilvl="0" w:tplc="5F28EBC2">
      <w:start w:val="1"/>
      <w:numFmt w:val="decimal"/>
      <w:lvlText w:val="%1."/>
      <w:lvlJc w:val="left"/>
      <w:pPr>
        <w:ind w:left="248" w:hanging="360"/>
      </w:pPr>
      <w:rPr>
        <w:rFonts w:hint="default"/>
      </w:rPr>
    </w:lvl>
    <w:lvl w:ilvl="1" w:tplc="04050019" w:tentative="1">
      <w:start w:val="1"/>
      <w:numFmt w:val="lowerLetter"/>
      <w:lvlText w:val="%2."/>
      <w:lvlJc w:val="left"/>
      <w:pPr>
        <w:ind w:left="968" w:hanging="360"/>
      </w:pPr>
    </w:lvl>
    <w:lvl w:ilvl="2" w:tplc="0405001B" w:tentative="1">
      <w:start w:val="1"/>
      <w:numFmt w:val="lowerRoman"/>
      <w:lvlText w:val="%3."/>
      <w:lvlJc w:val="right"/>
      <w:pPr>
        <w:ind w:left="1688" w:hanging="180"/>
      </w:pPr>
    </w:lvl>
    <w:lvl w:ilvl="3" w:tplc="0405000F" w:tentative="1">
      <w:start w:val="1"/>
      <w:numFmt w:val="decimal"/>
      <w:lvlText w:val="%4."/>
      <w:lvlJc w:val="left"/>
      <w:pPr>
        <w:ind w:left="2408" w:hanging="360"/>
      </w:pPr>
    </w:lvl>
    <w:lvl w:ilvl="4" w:tplc="04050019" w:tentative="1">
      <w:start w:val="1"/>
      <w:numFmt w:val="lowerLetter"/>
      <w:lvlText w:val="%5."/>
      <w:lvlJc w:val="left"/>
      <w:pPr>
        <w:ind w:left="3128" w:hanging="360"/>
      </w:pPr>
    </w:lvl>
    <w:lvl w:ilvl="5" w:tplc="0405001B" w:tentative="1">
      <w:start w:val="1"/>
      <w:numFmt w:val="lowerRoman"/>
      <w:lvlText w:val="%6."/>
      <w:lvlJc w:val="right"/>
      <w:pPr>
        <w:ind w:left="3848" w:hanging="180"/>
      </w:pPr>
    </w:lvl>
    <w:lvl w:ilvl="6" w:tplc="0405000F" w:tentative="1">
      <w:start w:val="1"/>
      <w:numFmt w:val="decimal"/>
      <w:lvlText w:val="%7."/>
      <w:lvlJc w:val="left"/>
      <w:pPr>
        <w:ind w:left="4568" w:hanging="360"/>
      </w:pPr>
    </w:lvl>
    <w:lvl w:ilvl="7" w:tplc="04050019" w:tentative="1">
      <w:start w:val="1"/>
      <w:numFmt w:val="lowerLetter"/>
      <w:lvlText w:val="%8."/>
      <w:lvlJc w:val="left"/>
      <w:pPr>
        <w:ind w:left="5288" w:hanging="360"/>
      </w:pPr>
    </w:lvl>
    <w:lvl w:ilvl="8" w:tplc="0405001B" w:tentative="1">
      <w:start w:val="1"/>
      <w:numFmt w:val="lowerRoman"/>
      <w:lvlText w:val="%9."/>
      <w:lvlJc w:val="right"/>
      <w:pPr>
        <w:ind w:left="6008" w:hanging="180"/>
      </w:pPr>
    </w:lvl>
  </w:abstractNum>
  <w:abstractNum w:abstractNumId="2" w15:restartNumberingAfterBreak="0">
    <w:nsid w:val="02604ABB"/>
    <w:multiLevelType w:val="hybridMultilevel"/>
    <w:tmpl w:val="8160A2A4"/>
    <w:lvl w:ilvl="0" w:tplc="76AC0434">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0C17A6B"/>
    <w:multiLevelType w:val="hybridMultilevel"/>
    <w:tmpl w:val="346EDE92"/>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52668"/>
    <w:multiLevelType w:val="hybridMultilevel"/>
    <w:tmpl w:val="641E64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46D86"/>
    <w:multiLevelType w:val="hybridMultilevel"/>
    <w:tmpl w:val="ACFCAD56"/>
    <w:lvl w:ilvl="0" w:tplc="0405000F">
      <w:start w:val="1"/>
      <w:numFmt w:val="decimal"/>
      <w:lvlText w:val="%1."/>
      <w:lvlJc w:val="left"/>
      <w:pPr>
        <w:ind w:left="720" w:hanging="360"/>
      </w:pPr>
    </w:lvl>
    <w:lvl w:ilvl="1" w:tplc="272038B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AA397E"/>
    <w:multiLevelType w:val="hybridMultilevel"/>
    <w:tmpl w:val="957422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D27749"/>
    <w:multiLevelType w:val="hybridMultilevel"/>
    <w:tmpl w:val="DCAEAAA0"/>
    <w:lvl w:ilvl="0" w:tplc="C9485F70">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6C7B0B"/>
    <w:multiLevelType w:val="hybridMultilevel"/>
    <w:tmpl w:val="FD22B9E0"/>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01534"/>
    <w:multiLevelType w:val="hybridMultilevel"/>
    <w:tmpl w:val="4060F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114AAB"/>
    <w:multiLevelType w:val="hybridMultilevel"/>
    <w:tmpl w:val="4E86E406"/>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15:restartNumberingAfterBreak="0">
    <w:nsid w:val="2A91411B"/>
    <w:multiLevelType w:val="hybridMultilevel"/>
    <w:tmpl w:val="C688F1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5F55B3"/>
    <w:multiLevelType w:val="hybridMultilevel"/>
    <w:tmpl w:val="7862BF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42EF74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A382A"/>
    <w:multiLevelType w:val="hybridMultilevel"/>
    <w:tmpl w:val="E8B2B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63F50"/>
    <w:multiLevelType w:val="hybridMultilevel"/>
    <w:tmpl w:val="EC2E417A"/>
    <w:lvl w:ilvl="0" w:tplc="0405000F">
      <w:start w:val="1"/>
      <w:numFmt w:val="decimal"/>
      <w:lvlText w:val="%1."/>
      <w:lvlJc w:val="left"/>
      <w:pPr>
        <w:ind w:left="720" w:hanging="360"/>
      </w:pPr>
      <w:rPr>
        <w:rFonts w:hint="default"/>
      </w:rPr>
    </w:lvl>
    <w:lvl w:ilvl="1" w:tplc="2A404838">
      <w:start w:val="1"/>
      <w:numFmt w:val="lowerLetter"/>
      <w:lvlText w:val="%2)"/>
      <w:lvlJc w:val="left"/>
      <w:pPr>
        <w:ind w:left="1440" w:hanging="360"/>
      </w:pPr>
      <w:rPr>
        <w:rFonts w:hint="default"/>
      </w:rPr>
    </w:lvl>
    <w:lvl w:ilvl="2" w:tplc="71DA507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A91944"/>
    <w:multiLevelType w:val="hybridMultilevel"/>
    <w:tmpl w:val="E01C45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941D1C"/>
    <w:multiLevelType w:val="hybridMultilevel"/>
    <w:tmpl w:val="A87E8516"/>
    <w:lvl w:ilvl="0" w:tplc="FFFFFFFF">
      <w:start w:val="1"/>
      <w:numFmt w:val="decimal"/>
      <w:lvlText w:val="%1."/>
      <w:lvlJc w:val="left"/>
      <w:pPr>
        <w:ind w:left="720" w:hanging="360"/>
      </w:pPr>
    </w:lvl>
    <w:lvl w:ilvl="1" w:tplc="04050017">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606227"/>
    <w:multiLevelType w:val="hybridMultilevel"/>
    <w:tmpl w:val="6B864F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29A692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93516C"/>
    <w:multiLevelType w:val="hybridMultilevel"/>
    <w:tmpl w:val="FB14DB28"/>
    <w:lvl w:ilvl="0" w:tplc="0405000F">
      <w:start w:val="1"/>
      <w:numFmt w:val="decimal"/>
      <w:lvlText w:val="%1."/>
      <w:lvlJc w:val="left"/>
      <w:pPr>
        <w:ind w:left="720" w:hanging="360"/>
      </w:pPr>
    </w:lvl>
    <w:lvl w:ilvl="1" w:tplc="430EF1F8">
      <w:start w:val="1"/>
      <w:numFmt w:val="decimal"/>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06082"/>
    <w:multiLevelType w:val="hybridMultilevel"/>
    <w:tmpl w:val="6DA83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57004"/>
    <w:multiLevelType w:val="hybridMultilevel"/>
    <w:tmpl w:val="E9C2409C"/>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2D05B1"/>
    <w:multiLevelType w:val="hybridMultilevel"/>
    <w:tmpl w:val="E84A26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EE1204"/>
    <w:multiLevelType w:val="hybridMultilevel"/>
    <w:tmpl w:val="B1C0A0C8"/>
    <w:lvl w:ilvl="0" w:tplc="0405000F">
      <w:start w:val="1"/>
      <w:numFmt w:val="decimal"/>
      <w:lvlText w:val="%1."/>
      <w:lvlJc w:val="left"/>
      <w:pPr>
        <w:ind w:left="720" w:hanging="360"/>
      </w:pPr>
    </w:lvl>
    <w:lvl w:ilvl="1" w:tplc="A0489934">
      <w:start w:val="1"/>
      <w:numFmt w:val="lowerLetter"/>
      <w:lvlText w:val="%2)"/>
      <w:lvlJc w:val="left"/>
      <w:pPr>
        <w:ind w:left="1440" w:hanging="360"/>
      </w:pPr>
      <w:rPr>
        <w:rFonts w:hint="default"/>
      </w:rPr>
    </w:lvl>
    <w:lvl w:ilvl="2" w:tplc="0405000F">
      <w:start w:val="1"/>
      <w:numFmt w:val="decimal"/>
      <w:lvlText w:val="%3."/>
      <w:lvlJc w:val="left"/>
      <w:pPr>
        <w:ind w:left="72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D64F7"/>
    <w:multiLevelType w:val="hybridMultilevel"/>
    <w:tmpl w:val="B63A470A"/>
    <w:lvl w:ilvl="0" w:tplc="0405000F">
      <w:start w:val="1"/>
      <w:numFmt w:val="decimal"/>
      <w:lvlText w:val="%1."/>
      <w:lvlJc w:val="left"/>
      <w:pPr>
        <w:ind w:left="720" w:hanging="360"/>
      </w:pPr>
      <w:rPr>
        <w:rFonts w:hint="default"/>
      </w:rPr>
    </w:lvl>
    <w:lvl w:ilvl="1" w:tplc="48DEDA38">
      <w:start w:val="1"/>
      <w:numFmt w:val="lowerLetter"/>
      <w:lvlText w:val="%2)"/>
      <w:lvlJc w:val="left"/>
      <w:pPr>
        <w:ind w:left="1440" w:hanging="360"/>
      </w:pPr>
      <w:rPr>
        <w:rFonts w:hint="default"/>
      </w:rPr>
    </w:lvl>
    <w:lvl w:ilvl="2" w:tplc="CABE9408">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176325"/>
    <w:multiLevelType w:val="hybridMultilevel"/>
    <w:tmpl w:val="850C9CAE"/>
    <w:lvl w:ilvl="0" w:tplc="8A9E46C4">
      <w:start w:val="10"/>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36362ED4">
      <w:start w:val="1"/>
      <w:numFmt w:val="decimal"/>
      <w:lvlText w:val="%3."/>
      <w:lvlJc w:val="left"/>
      <w:pPr>
        <w:ind w:left="2547" w:hanging="36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A012286"/>
    <w:multiLevelType w:val="hybridMultilevel"/>
    <w:tmpl w:val="56A4308A"/>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767BF2"/>
    <w:multiLevelType w:val="hybridMultilevel"/>
    <w:tmpl w:val="3646AAC2"/>
    <w:lvl w:ilvl="0" w:tplc="04050017">
      <w:start w:val="1"/>
      <w:numFmt w:val="lowerLetter"/>
      <w:lvlText w:val="%1)"/>
      <w:lvlJc w:val="left"/>
      <w:pPr>
        <w:ind w:left="720" w:hanging="360"/>
      </w:pPr>
      <w:rPr>
        <w:rFonts w:hint="default"/>
      </w:rPr>
    </w:lvl>
    <w:lvl w:ilvl="1" w:tplc="4530AE60">
      <w:start w:val="1"/>
      <w:numFmt w:val="lowerRoman"/>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05742"/>
    <w:multiLevelType w:val="hybridMultilevel"/>
    <w:tmpl w:val="724C2C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CA6FE3"/>
    <w:multiLevelType w:val="hybridMultilevel"/>
    <w:tmpl w:val="B40CC4DE"/>
    <w:lvl w:ilvl="0" w:tplc="04050017">
      <w:start w:val="1"/>
      <w:numFmt w:val="lowerLetter"/>
      <w:lvlText w:val="%1)"/>
      <w:lvlJc w:val="left"/>
      <w:pPr>
        <w:ind w:left="720" w:hanging="360"/>
      </w:pPr>
    </w:lvl>
    <w:lvl w:ilvl="1" w:tplc="2B223B1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D2465"/>
    <w:multiLevelType w:val="hybridMultilevel"/>
    <w:tmpl w:val="C5FC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9B109C"/>
    <w:multiLevelType w:val="hybridMultilevel"/>
    <w:tmpl w:val="C5A024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50A45"/>
    <w:multiLevelType w:val="hybridMultilevel"/>
    <w:tmpl w:val="7D78F0C6"/>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7C39F6"/>
    <w:multiLevelType w:val="hybridMultilevel"/>
    <w:tmpl w:val="3466B7A6"/>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C213DB"/>
    <w:multiLevelType w:val="hybridMultilevel"/>
    <w:tmpl w:val="5CE8AB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3B0B0D"/>
    <w:multiLevelType w:val="hybridMultilevel"/>
    <w:tmpl w:val="05F4B29A"/>
    <w:lvl w:ilvl="0" w:tplc="FFFFFFFF">
      <w:start w:val="1"/>
      <w:numFmt w:val="decimal"/>
      <w:lvlText w:val="%1."/>
      <w:lvlJc w:val="left"/>
      <w:pPr>
        <w:ind w:left="720" w:hanging="360"/>
      </w:pPr>
    </w:lvl>
    <w:lvl w:ilvl="1" w:tplc="040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7462BC"/>
    <w:multiLevelType w:val="hybridMultilevel"/>
    <w:tmpl w:val="E6109910"/>
    <w:lvl w:ilvl="0" w:tplc="FFFFFFFF">
      <w:start w:val="1"/>
      <w:numFmt w:val="decimal"/>
      <w:lvlText w:val="%1."/>
      <w:lvlJc w:val="left"/>
      <w:pPr>
        <w:ind w:left="720" w:hanging="360"/>
      </w:pPr>
    </w:lvl>
    <w:lvl w:ilvl="1" w:tplc="FFFFFFFF">
      <w:start w:val="1"/>
      <w:numFmt w:val="decimal"/>
      <w:lvlText w:val="%2."/>
      <w:lvlJc w:val="left"/>
      <w:pPr>
        <w:ind w:left="1440" w:hanging="360"/>
      </w:pPr>
      <w:rPr>
        <w:rFonts w:ascii="Arial" w:eastAsiaTheme="minorHAnsi" w:hAnsi="Arial" w:cs="Arial"/>
      </w:r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FC79CF"/>
    <w:multiLevelType w:val="hybridMultilevel"/>
    <w:tmpl w:val="9DBCD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6134852">
    <w:abstractNumId w:val="10"/>
  </w:num>
  <w:num w:numId="2" w16cid:durableId="2032559993">
    <w:abstractNumId w:val="7"/>
  </w:num>
  <w:num w:numId="3" w16cid:durableId="46035049">
    <w:abstractNumId w:val="19"/>
  </w:num>
  <w:num w:numId="4" w16cid:durableId="641231534">
    <w:abstractNumId w:val="11"/>
  </w:num>
  <w:num w:numId="5" w16cid:durableId="715469065">
    <w:abstractNumId w:val="20"/>
  </w:num>
  <w:num w:numId="6" w16cid:durableId="1288245676">
    <w:abstractNumId w:val="5"/>
  </w:num>
  <w:num w:numId="7" w16cid:durableId="1285581381">
    <w:abstractNumId w:val="9"/>
  </w:num>
  <w:num w:numId="8" w16cid:durableId="41641114">
    <w:abstractNumId w:val="17"/>
  </w:num>
  <w:num w:numId="9" w16cid:durableId="1439712195">
    <w:abstractNumId w:val="23"/>
  </w:num>
  <w:num w:numId="10" w16cid:durableId="876893190">
    <w:abstractNumId w:val="25"/>
  </w:num>
  <w:num w:numId="11" w16cid:durableId="770055569">
    <w:abstractNumId w:val="8"/>
  </w:num>
  <w:num w:numId="12" w16cid:durableId="1527673274">
    <w:abstractNumId w:val="12"/>
  </w:num>
  <w:num w:numId="13" w16cid:durableId="1296525574">
    <w:abstractNumId w:val="14"/>
  </w:num>
  <w:num w:numId="14" w16cid:durableId="751198521">
    <w:abstractNumId w:val="26"/>
  </w:num>
  <w:num w:numId="15" w16cid:durableId="1079715707">
    <w:abstractNumId w:val="24"/>
  </w:num>
  <w:num w:numId="16" w16cid:durableId="799345050">
    <w:abstractNumId w:val="34"/>
  </w:num>
  <w:num w:numId="17" w16cid:durableId="1765148921">
    <w:abstractNumId w:val="29"/>
  </w:num>
  <w:num w:numId="18" w16cid:durableId="431172061">
    <w:abstractNumId w:val="1"/>
  </w:num>
  <w:num w:numId="19" w16cid:durableId="175270997">
    <w:abstractNumId w:val="22"/>
  </w:num>
  <w:num w:numId="20" w16cid:durableId="1961842145">
    <w:abstractNumId w:val="27"/>
  </w:num>
  <w:num w:numId="21" w16cid:durableId="1818768278">
    <w:abstractNumId w:val="4"/>
  </w:num>
  <w:num w:numId="22" w16cid:durableId="1331832286">
    <w:abstractNumId w:val="0"/>
  </w:num>
  <w:num w:numId="23" w16cid:durableId="618028336">
    <w:abstractNumId w:val="31"/>
  </w:num>
  <w:num w:numId="24" w16cid:durableId="620185860">
    <w:abstractNumId w:val="28"/>
  </w:num>
  <w:num w:numId="25" w16cid:durableId="1840457728">
    <w:abstractNumId w:val="18"/>
  </w:num>
  <w:num w:numId="26" w16cid:durableId="578296639">
    <w:abstractNumId w:val="35"/>
  </w:num>
  <w:num w:numId="27" w16cid:durableId="1346522157">
    <w:abstractNumId w:val="32"/>
  </w:num>
  <w:num w:numId="28" w16cid:durableId="989790989">
    <w:abstractNumId w:val="15"/>
  </w:num>
  <w:num w:numId="29" w16cid:durableId="570772902">
    <w:abstractNumId w:val="3"/>
  </w:num>
  <w:num w:numId="30" w16cid:durableId="317273979">
    <w:abstractNumId w:val="6"/>
  </w:num>
  <w:num w:numId="31" w16cid:durableId="115686248">
    <w:abstractNumId w:val="21"/>
  </w:num>
  <w:num w:numId="32" w16cid:durableId="1930233833">
    <w:abstractNumId w:val="33"/>
  </w:num>
  <w:num w:numId="33" w16cid:durableId="1820463620">
    <w:abstractNumId w:val="16"/>
  </w:num>
  <w:num w:numId="34" w16cid:durableId="1012801594">
    <w:abstractNumId w:val="36"/>
  </w:num>
  <w:num w:numId="35" w16cid:durableId="1046249159">
    <w:abstractNumId w:val="30"/>
  </w:num>
  <w:num w:numId="36" w16cid:durableId="1446190442">
    <w:abstractNumId w:val="13"/>
  </w:num>
  <w:num w:numId="37" w16cid:durableId="16525167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0"/>
    <w:rsid w:val="0000066C"/>
    <w:rsid w:val="00040F74"/>
    <w:rsid w:val="00041693"/>
    <w:rsid w:val="0005361C"/>
    <w:rsid w:val="0008602B"/>
    <w:rsid w:val="00093053"/>
    <w:rsid w:val="000B14D9"/>
    <w:rsid w:val="000B3C84"/>
    <w:rsid w:val="000B3EBF"/>
    <w:rsid w:val="000B77AB"/>
    <w:rsid w:val="000C52DF"/>
    <w:rsid w:val="000C7E72"/>
    <w:rsid w:val="000E12D8"/>
    <w:rsid w:val="00124DC4"/>
    <w:rsid w:val="00125774"/>
    <w:rsid w:val="0013537F"/>
    <w:rsid w:val="00136936"/>
    <w:rsid w:val="00147B79"/>
    <w:rsid w:val="00154A57"/>
    <w:rsid w:val="00165580"/>
    <w:rsid w:val="00170DDE"/>
    <w:rsid w:val="001736F5"/>
    <w:rsid w:val="001767B4"/>
    <w:rsid w:val="00185D08"/>
    <w:rsid w:val="001A4526"/>
    <w:rsid w:val="001A5017"/>
    <w:rsid w:val="001B6BA4"/>
    <w:rsid w:val="001C3464"/>
    <w:rsid w:val="001F6FFB"/>
    <w:rsid w:val="0020295E"/>
    <w:rsid w:val="0020346B"/>
    <w:rsid w:val="002130C9"/>
    <w:rsid w:val="00213117"/>
    <w:rsid w:val="00217E27"/>
    <w:rsid w:val="002333DD"/>
    <w:rsid w:val="00240DD0"/>
    <w:rsid w:val="0024660F"/>
    <w:rsid w:val="00250EDA"/>
    <w:rsid w:val="00273017"/>
    <w:rsid w:val="00293203"/>
    <w:rsid w:val="00296DBB"/>
    <w:rsid w:val="0029728C"/>
    <w:rsid w:val="002B1B4C"/>
    <w:rsid w:val="002B2631"/>
    <w:rsid w:val="002B3F5F"/>
    <w:rsid w:val="002D662D"/>
    <w:rsid w:val="002D6EF6"/>
    <w:rsid w:val="002D760C"/>
    <w:rsid w:val="002E4104"/>
    <w:rsid w:val="002E6D5C"/>
    <w:rsid w:val="0030499F"/>
    <w:rsid w:val="00312B02"/>
    <w:rsid w:val="00321941"/>
    <w:rsid w:val="003238F2"/>
    <w:rsid w:val="003579BB"/>
    <w:rsid w:val="003673B0"/>
    <w:rsid w:val="003749B8"/>
    <w:rsid w:val="00387FE1"/>
    <w:rsid w:val="00393E23"/>
    <w:rsid w:val="003B1E1D"/>
    <w:rsid w:val="003B550D"/>
    <w:rsid w:val="003B5D02"/>
    <w:rsid w:val="003C7F78"/>
    <w:rsid w:val="003D55A6"/>
    <w:rsid w:val="003D56D7"/>
    <w:rsid w:val="003F123C"/>
    <w:rsid w:val="00404FEC"/>
    <w:rsid w:val="00422684"/>
    <w:rsid w:val="00425A36"/>
    <w:rsid w:val="00426A80"/>
    <w:rsid w:val="00441BA4"/>
    <w:rsid w:val="00442D48"/>
    <w:rsid w:val="00452667"/>
    <w:rsid w:val="00465908"/>
    <w:rsid w:val="00475260"/>
    <w:rsid w:val="004844B6"/>
    <w:rsid w:val="004875C3"/>
    <w:rsid w:val="00490427"/>
    <w:rsid w:val="004B3132"/>
    <w:rsid w:val="004B7E57"/>
    <w:rsid w:val="004D3786"/>
    <w:rsid w:val="004E3059"/>
    <w:rsid w:val="00501F66"/>
    <w:rsid w:val="0050338F"/>
    <w:rsid w:val="00515733"/>
    <w:rsid w:val="00526CDE"/>
    <w:rsid w:val="00540531"/>
    <w:rsid w:val="00547AB8"/>
    <w:rsid w:val="00562529"/>
    <w:rsid w:val="005628E0"/>
    <w:rsid w:val="00562DD7"/>
    <w:rsid w:val="0056639C"/>
    <w:rsid w:val="00582D9B"/>
    <w:rsid w:val="00587970"/>
    <w:rsid w:val="005A7A63"/>
    <w:rsid w:val="005D145C"/>
    <w:rsid w:val="005D18D7"/>
    <w:rsid w:val="005D1DC2"/>
    <w:rsid w:val="005D2941"/>
    <w:rsid w:val="005E4D54"/>
    <w:rsid w:val="005F79DA"/>
    <w:rsid w:val="005F7E8E"/>
    <w:rsid w:val="00615C19"/>
    <w:rsid w:val="0062172B"/>
    <w:rsid w:val="00622999"/>
    <w:rsid w:val="00625788"/>
    <w:rsid w:val="00631537"/>
    <w:rsid w:val="006330D1"/>
    <w:rsid w:val="00643C88"/>
    <w:rsid w:val="006446F7"/>
    <w:rsid w:val="00646DA4"/>
    <w:rsid w:val="00655838"/>
    <w:rsid w:val="00666F9F"/>
    <w:rsid w:val="006711FE"/>
    <w:rsid w:val="00673F53"/>
    <w:rsid w:val="006948ED"/>
    <w:rsid w:val="006D3A2E"/>
    <w:rsid w:val="006E1BEA"/>
    <w:rsid w:val="006E5431"/>
    <w:rsid w:val="006F58A8"/>
    <w:rsid w:val="006F6825"/>
    <w:rsid w:val="0071639F"/>
    <w:rsid w:val="007257BC"/>
    <w:rsid w:val="0074202C"/>
    <w:rsid w:val="00763300"/>
    <w:rsid w:val="0078120B"/>
    <w:rsid w:val="00782863"/>
    <w:rsid w:val="007A2614"/>
    <w:rsid w:val="007C29F9"/>
    <w:rsid w:val="007C2BE0"/>
    <w:rsid w:val="007F13FF"/>
    <w:rsid w:val="0080145B"/>
    <w:rsid w:val="008277E6"/>
    <w:rsid w:val="00837196"/>
    <w:rsid w:val="00865A5A"/>
    <w:rsid w:val="00865D68"/>
    <w:rsid w:val="0087668A"/>
    <w:rsid w:val="00877DC0"/>
    <w:rsid w:val="008A550E"/>
    <w:rsid w:val="008A649C"/>
    <w:rsid w:val="008C58FC"/>
    <w:rsid w:val="008C600A"/>
    <w:rsid w:val="008C6DC1"/>
    <w:rsid w:val="008E0C24"/>
    <w:rsid w:val="00916261"/>
    <w:rsid w:val="009218BE"/>
    <w:rsid w:val="0092285E"/>
    <w:rsid w:val="00922A84"/>
    <w:rsid w:val="0093342C"/>
    <w:rsid w:val="009373A2"/>
    <w:rsid w:val="009412FE"/>
    <w:rsid w:val="0094145B"/>
    <w:rsid w:val="00947182"/>
    <w:rsid w:val="009523F3"/>
    <w:rsid w:val="00954CF4"/>
    <w:rsid w:val="00963A8A"/>
    <w:rsid w:val="00966832"/>
    <w:rsid w:val="00980EE4"/>
    <w:rsid w:val="0098364B"/>
    <w:rsid w:val="009B4AF1"/>
    <w:rsid w:val="009C0A1D"/>
    <w:rsid w:val="009F19F3"/>
    <w:rsid w:val="009F5E25"/>
    <w:rsid w:val="009F608F"/>
    <w:rsid w:val="009F7B19"/>
    <w:rsid w:val="00A07CED"/>
    <w:rsid w:val="00A13489"/>
    <w:rsid w:val="00A400AF"/>
    <w:rsid w:val="00A4269D"/>
    <w:rsid w:val="00A42DD2"/>
    <w:rsid w:val="00A50FF8"/>
    <w:rsid w:val="00A51EBD"/>
    <w:rsid w:val="00A53442"/>
    <w:rsid w:val="00A5487A"/>
    <w:rsid w:val="00A549E7"/>
    <w:rsid w:val="00A56FEE"/>
    <w:rsid w:val="00A622B4"/>
    <w:rsid w:val="00A67DD7"/>
    <w:rsid w:val="00A70001"/>
    <w:rsid w:val="00A81F3E"/>
    <w:rsid w:val="00A956C9"/>
    <w:rsid w:val="00AA07FD"/>
    <w:rsid w:val="00AB604C"/>
    <w:rsid w:val="00AB72C7"/>
    <w:rsid w:val="00AB782F"/>
    <w:rsid w:val="00AC0A3C"/>
    <w:rsid w:val="00AC58D6"/>
    <w:rsid w:val="00AC64E6"/>
    <w:rsid w:val="00AD3FCF"/>
    <w:rsid w:val="00AD4995"/>
    <w:rsid w:val="00AD5EA8"/>
    <w:rsid w:val="00AE6AD1"/>
    <w:rsid w:val="00B07292"/>
    <w:rsid w:val="00B10A31"/>
    <w:rsid w:val="00B156A6"/>
    <w:rsid w:val="00B302EC"/>
    <w:rsid w:val="00B31D62"/>
    <w:rsid w:val="00B40DD0"/>
    <w:rsid w:val="00B43CA9"/>
    <w:rsid w:val="00B5002B"/>
    <w:rsid w:val="00B51D00"/>
    <w:rsid w:val="00B71B1C"/>
    <w:rsid w:val="00BB417D"/>
    <w:rsid w:val="00BD532D"/>
    <w:rsid w:val="00BE3FC5"/>
    <w:rsid w:val="00C000B4"/>
    <w:rsid w:val="00C0064A"/>
    <w:rsid w:val="00C146D2"/>
    <w:rsid w:val="00C21400"/>
    <w:rsid w:val="00C41D70"/>
    <w:rsid w:val="00C43430"/>
    <w:rsid w:val="00C51251"/>
    <w:rsid w:val="00C51332"/>
    <w:rsid w:val="00C600EC"/>
    <w:rsid w:val="00C60898"/>
    <w:rsid w:val="00C62770"/>
    <w:rsid w:val="00C77E72"/>
    <w:rsid w:val="00C81D2B"/>
    <w:rsid w:val="00C90D7D"/>
    <w:rsid w:val="00C91240"/>
    <w:rsid w:val="00C953BE"/>
    <w:rsid w:val="00C95DFA"/>
    <w:rsid w:val="00CB14F8"/>
    <w:rsid w:val="00CC68E0"/>
    <w:rsid w:val="00CD4269"/>
    <w:rsid w:val="00D07C93"/>
    <w:rsid w:val="00D13748"/>
    <w:rsid w:val="00D22CEE"/>
    <w:rsid w:val="00D302AF"/>
    <w:rsid w:val="00D32EA7"/>
    <w:rsid w:val="00D42591"/>
    <w:rsid w:val="00D4290F"/>
    <w:rsid w:val="00D441CE"/>
    <w:rsid w:val="00D50C64"/>
    <w:rsid w:val="00D51508"/>
    <w:rsid w:val="00D65470"/>
    <w:rsid w:val="00D70F9E"/>
    <w:rsid w:val="00D824D5"/>
    <w:rsid w:val="00D908B8"/>
    <w:rsid w:val="00D91166"/>
    <w:rsid w:val="00D94C4F"/>
    <w:rsid w:val="00D9760E"/>
    <w:rsid w:val="00D97D5B"/>
    <w:rsid w:val="00DD03EB"/>
    <w:rsid w:val="00DD072C"/>
    <w:rsid w:val="00DE1AB7"/>
    <w:rsid w:val="00DE398C"/>
    <w:rsid w:val="00E011A1"/>
    <w:rsid w:val="00E07B34"/>
    <w:rsid w:val="00E15102"/>
    <w:rsid w:val="00E17844"/>
    <w:rsid w:val="00E201BD"/>
    <w:rsid w:val="00E25824"/>
    <w:rsid w:val="00E271D7"/>
    <w:rsid w:val="00E32952"/>
    <w:rsid w:val="00E32A17"/>
    <w:rsid w:val="00E33200"/>
    <w:rsid w:val="00E379A9"/>
    <w:rsid w:val="00E417C4"/>
    <w:rsid w:val="00E5203C"/>
    <w:rsid w:val="00E549E0"/>
    <w:rsid w:val="00E56D7B"/>
    <w:rsid w:val="00E66CE7"/>
    <w:rsid w:val="00E73A5F"/>
    <w:rsid w:val="00E90083"/>
    <w:rsid w:val="00E9268B"/>
    <w:rsid w:val="00EA3832"/>
    <w:rsid w:val="00EB09B3"/>
    <w:rsid w:val="00EB2E91"/>
    <w:rsid w:val="00EB3F91"/>
    <w:rsid w:val="00EB4318"/>
    <w:rsid w:val="00EB438E"/>
    <w:rsid w:val="00EC1B77"/>
    <w:rsid w:val="00ED0667"/>
    <w:rsid w:val="00ED40A7"/>
    <w:rsid w:val="00ED4363"/>
    <w:rsid w:val="00EF40AB"/>
    <w:rsid w:val="00F0054B"/>
    <w:rsid w:val="00F07FEB"/>
    <w:rsid w:val="00F13A90"/>
    <w:rsid w:val="00F31C74"/>
    <w:rsid w:val="00F32BFF"/>
    <w:rsid w:val="00F57F85"/>
    <w:rsid w:val="00F60D09"/>
    <w:rsid w:val="00F62B60"/>
    <w:rsid w:val="00F87542"/>
    <w:rsid w:val="00F944DA"/>
    <w:rsid w:val="00F95D28"/>
    <w:rsid w:val="00FA21CA"/>
    <w:rsid w:val="00FA25F7"/>
    <w:rsid w:val="00FA2842"/>
    <w:rsid w:val="00FB73AB"/>
    <w:rsid w:val="00FB7613"/>
    <w:rsid w:val="00FC5C93"/>
    <w:rsid w:val="00FD0E1B"/>
    <w:rsid w:val="00FD1C70"/>
    <w:rsid w:val="00FE1765"/>
    <w:rsid w:val="00FF0EBB"/>
    <w:rsid w:val="00FF4654"/>
    <w:rsid w:val="00FF5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5E26"/>
  <w15:docId w15:val="{A1C4EB64-0F5B-4B51-9C68-5F1CED5D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63300"/>
    <w:pPr>
      <w:autoSpaceDE w:val="0"/>
      <w:autoSpaceDN w:val="0"/>
      <w:adjustRightInd w:val="0"/>
      <w:spacing w:after="0" w:line="240" w:lineRule="auto"/>
    </w:pPr>
    <w:rPr>
      <w:rFonts w:ascii="Arial" w:hAnsi="Arial" w:cs="Arial"/>
      <w:color w:val="000000"/>
      <w:sz w:val="24"/>
      <w:szCs w:val="24"/>
    </w:rPr>
  </w:style>
  <w:style w:type="paragraph" w:customStyle="1" w:styleId="Bntext">
    <w:name w:val="Běžný text"/>
    <w:basedOn w:val="Normln"/>
    <w:link w:val="BntextChar"/>
    <w:qFormat/>
    <w:rsid w:val="00AC0A3C"/>
    <w:pPr>
      <w:autoSpaceDE w:val="0"/>
      <w:autoSpaceDN w:val="0"/>
      <w:spacing w:after="0" w:line="240" w:lineRule="auto"/>
      <w:ind w:left="1985"/>
      <w:jc w:val="both"/>
    </w:pPr>
    <w:rPr>
      <w:rFonts w:ascii="Arial" w:eastAsia="Times New Roman" w:hAnsi="Arial" w:cs="Arial"/>
      <w:bCs/>
      <w:sz w:val="20"/>
      <w:szCs w:val="32"/>
      <w:lang w:eastAsia="cs-CZ"/>
    </w:rPr>
  </w:style>
  <w:style w:type="character" w:customStyle="1" w:styleId="BntextChar">
    <w:name w:val="Běžný text Char"/>
    <w:basedOn w:val="Standardnpsmoodstavce"/>
    <w:link w:val="Bntext"/>
    <w:rsid w:val="00AC0A3C"/>
    <w:rPr>
      <w:rFonts w:ascii="Arial" w:eastAsia="Times New Roman" w:hAnsi="Arial" w:cs="Arial"/>
      <w:bCs/>
      <w:sz w:val="20"/>
      <w:szCs w:val="32"/>
      <w:lang w:eastAsia="cs-CZ"/>
    </w:rPr>
  </w:style>
  <w:style w:type="paragraph" w:styleId="Odstavecseseznamem">
    <w:name w:val="List Paragraph"/>
    <w:basedOn w:val="Normln"/>
    <w:uiPriority w:val="34"/>
    <w:qFormat/>
    <w:rsid w:val="00E379A9"/>
    <w:pPr>
      <w:ind w:left="720"/>
      <w:contextualSpacing/>
    </w:pPr>
  </w:style>
  <w:style w:type="paragraph" w:styleId="Zhlav">
    <w:name w:val="header"/>
    <w:basedOn w:val="Normln"/>
    <w:link w:val="ZhlavChar"/>
    <w:uiPriority w:val="99"/>
    <w:unhideWhenUsed/>
    <w:rsid w:val="005033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338F"/>
  </w:style>
  <w:style w:type="paragraph" w:styleId="Zpat">
    <w:name w:val="footer"/>
    <w:basedOn w:val="Normln"/>
    <w:link w:val="ZpatChar"/>
    <w:uiPriority w:val="99"/>
    <w:unhideWhenUsed/>
    <w:rsid w:val="0050338F"/>
    <w:pPr>
      <w:tabs>
        <w:tab w:val="center" w:pos="4536"/>
        <w:tab w:val="right" w:pos="9072"/>
      </w:tabs>
      <w:spacing w:after="0" w:line="240" w:lineRule="auto"/>
    </w:pPr>
  </w:style>
  <w:style w:type="character" w:customStyle="1" w:styleId="ZpatChar">
    <w:name w:val="Zápatí Char"/>
    <w:basedOn w:val="Standardnpsmoodstavce"/>
    <w:link w:val="Zpat"/>
    <w:uiPriority w:val="99"/>
    <w:rsid w:val="0050338F"/>
  </w:style>
  <w:style w:type="paragraph" w:styleId="Normlnweb">
    <w:name w:val="Normal (Web)"/>
    <w:basedOn w:val="Normln"/>
    <w:uiPriority w:val="99"/>
    <w:semiHidden/>
    <w:unhideWhenUsed/>
    <w:rsid w:val="001257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95D28"/>
    <w:rPr>
      <w:sz w:val="16"/>
      <w:szCs w:val="16"/>
    </w:rPr>
  </w:style>
  <w:style w:type="paragraph" w:styleId="Textkomente">
    <w:name w:val="annotation text"/>
    <w:basedOn w:val="Normln"/>
    <w:link w:val="TextkomenteChar"/>
    <w:uiPriority w:val="99"/>
    <w:unhideWhenUsed/>
    <w:rsid w:val="00F95D28"/>
    <w:pPr>
      <w:spacing w:line="240" w:lineRule="auto"/>
    </w:pPr>
    <w:rPr>
      <w:sz w:val="20"/>
      <w:szCs w:val="20"/>
    </w:rPr>
  </w:style>
  <w:style w:type="character" w:customStyle="1" w:styleId="TextkomenteChar">
    <w:name w:val="Text komentáře Char"/>
    <w:basedOn w:val="Standardnpsmoodstavce"/>
    <w:link w:val="Textkomente"/>
    <w:uiPriority w:val="99"/>
    <w:rsid w:val="00F95D28"/>
    <w:rPr>
      <w:sz w:val="20"/>
      <w:szCs w:val="20"/>
    </w:rPr>
  </w:style>
  <w:style w:type="paragraph" w:styleId="Pedmtkomente">
    <w:name w:val="annotation subject"/>
    <w:basedOn w:val="Textkomente"/>
    <w:next w:val="Textkomente"/>
    <w:link w:val="PedmtkomenteChar"/>
    <w:uiPriority w:val="99"/>
    <w:semiHidden/>
    <w:unhideWhenUsed/>
    <w:rsid w:val="00F95D28"/>
    <w:rPr>
      <w:b/>
      <w:bCs/>
    </w:rPr>
  </w:style>
  <w:style w:type="character" w:customStyle="1" w:styleId="PedmtkomenteChar">
    <w:name w:val="Předmět komentáře Char"/>
    <w:basedOn w:val="TextkomenteChar"/>
    <w:link w:val="Pedmtkomente"/>
    <w:uiPriority w:val="99"/>
    <w:semiHidden/>
    <w:rsid w:val="00F95D28"/>
    <w:rPr>
      <w:b/>
      <w:bCs/>
      <w:sz w:val="20"/>
      <w:szCs w:val="20"/>
    </w:rPr>
  </w:style>
  <w:style w:type="character" w:customStyle="1" w:styleId="cf01">
    <w:name w:val="cf01"/>
    <w:basedOn w:val="Standardnpsmoodstavce"/>
    <w:rsid w:val="00E417C4"/>
    <w:rPr>
      <w:rFonts w:ascii="Segoe UI" w:hAnsi="Segoe UI" w:cs="Segoe UI" w:hint="default"/>
      <w:sz w:val="18"/>
      <w:szCs w:val="18"/>
    </w:rPr>
  </w:style>
  <w:style w:type="paragraph" w:customStyle="1" w:styleId="pf0">
    <w:name w:val="pf0"/>
    <w:basedOn w:val="Normln"/>
    <w:rsid w:val="00170D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11">
    <w:name w:val="cf11"/>
    <w:basedOn w:val="Standardnpsmoodstavce"/>
    <w:rsid w:val="00170DDE"/>
    <w:rPr>
      <w:rFonts w:ascii="Segoe UI" w:hAnsi="Segoe UI" w:cs="Segoe UI" w:hint="default"/>
      <w:color w:val="1A1F2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6932">
      <w:bodyDiv w:val="1"/>
      <w:marLeft w:val="0"/>
      <w:marRight w:val="0"/>
      <w:marTop w:val="0"/>
      <w:marBottom w:val="0"/>
      <w:divBdr>
        <w:top w:val="none" w:sz="0" w:space="0" w:color="auto"/>
        <w:left w:val="none" w:sz="0" w:space="0" w:color="auto"/>
        <w:bottom w:val="none" w:sz="0" w:space="0" w:color="auto"/>
        <w:right w:val="none" w:sz="0" w:space="0" w:color="auto"/>
      </w:divBdr>
    </w:div>
    <w:div w:id="941231604">
      <w:bodyDiv w:val="1"/>
      <w:marLeft w:val="0"/>
      <w:marRight w:val="0"/>
      <w:marTop w:val="0"/>
      <w:marBottom w:val="0"/>
      <w:divBdr>
        <w:top w:val="none" w:sz="0" w:space="0" w:color="auto"/>
        <w:left w:val="none" w:sz="0" w:space="0" w:color="auto"/>
        <w:bottom w:val="none" w:sz="0" w:space="0" w:color="auto"/>
        <w:right w:val="none" w:sz="0" w:space="0" w:color="auto"/>
      </w:divBdr>
    </w:div>
    <w:div w:id="1067335502">
      <w:bodyDiv w:val="1"/>
      <w:marLeft w:val="0"/>
      <w:marRight w:val="0"/>
      <w:marTop w:val="0"/>
      <w:marBottom w:val="0"/>
      <w:divBdr>
        <w:top w:val="none" w:sz="0" w:space="0" w:color="auto"/>
        <w:left w:val="none" w:sz="0" w:space="0" w:color="auto"/>
        <w:bottom w:val="none" w:sz="0" w:space="0" w:color="auto"/>
        <w:right w:val="none" w:sz="0" w:space="0" w:color="auto"/>
      </w:divBdr>
    </w:div>
    <w:div w:id="20142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F7FE-9EAD-476A-B4D5-1466186D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6391</Words>
  <Characters>37711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Martinka</dc:creator>
  <cp:lastModifiedBy>Martina Samková</cp:lastModifiedBy>
  <cp:revision>3</cp:revision>
  <cp:lastPrinted>2023-04-04T07:15:00Z</cp:lastPrinted>
  <dcterms:created xsi:type="dcterms:W3CDTF">2023-10-03T05:25:00Z</dcterms:created>
  <dcterms:modified xsi:type="dcterms:W3CDTF">2023-10-03T05:37:00Z</dcterms:modified>
</cp:coreProperties>
</file>