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E960" w14:textId="5BA093B2" w:rsidR="002D06EF" w:rsidRDefault="003C3F04" w:rsidP="003C3F04">
      <w:pPr>
        <w:widowControl w:val="0"/>
        <w:spacing w:after="0" w:line="240" w:lineRule="auto"/>
        <w:rPr>
          <w:rFonts w:ascii="Arial" w:eastAsia="Times New Roman" w:hAnsi="Arial" w:cs="Arial"/>
          <w:b/>
          <w:snapToGrid w:val="0"/>
          <w:lang w:eastAsia="cs-CZ"/>
        </w:rPr>
      </w:pPr>
      <w:r w:rsidRPr="003C3F04">
        <w:rPr>
          <w:rFonts w:ascii="Arial" w:eastAsia="Times New Roman" w:hAnsi="Arial" w:cs="Arial"/>
          <w:b/>
          <w:snapToGrid w:val="0"/>
          <w:lang w:eastAsia="cs-CZ"/>
        </w:rPr>
        <w:t>Příloha 4 Návrh smlouvy</w:t>
      </w:r>
    </w:p>
    <w:p w14:paraId="3A4EE902" w14:textId="77777777" w:rsidR="003C3F04" w:rsidRPr="003C3F04" w:rsidRDefault="003C3F04" w:rsidP="003C3F04">
      <w:pPr>
        <w:widowControl w:val="0"/>
        <w:spacing w:after="0" w:line="240" w:lineRule="auto"/>
        <w:rPr>
          <w:rFonts w:ascii="Arial" w:eastAsia="Times New Roman" w:hAnsi="Arial" w:cs="Arial"/>
          <w:b/>
          <w:snapToGrid w:val="0"/>
          <w:lang w:eastAsia="cs-CZ"/>
        </w:rPr>
      </w:pPr>
    </w:p>
    <w:p w14:paraId="620FDCE6" w14:textId="77777777" w:rsidR="003C3F04" w:rsidRPr="002822D5" w:rsidRDefault="003C3F04" w:rsidP="003C3F04">
      <w:pPr>
        <w:widowControl w:val="0"/>
        <w:spacing w:after="0" w:line="240" w:lineRule="auto"/>
        <w:rPr>
          <w:rFonts w:ascii="Arial" w:eastAsia="Times New Roman" w:hAnsi="Arial" w:cs="Arial"/>
          <w:b/>
          <w:snapToGrid w:val="0"/>
          <w:sz w:val="24"/>
          <w:szCs w:val="24"/>
          <w:lang w:eastAsia="cs-CZ"/>
        </w:rPr>
      </w:pPr>
    </w:p>
    <w:p w14:paraId="479DF39F" w14:textId="1D5778B8" w:rsidR="002D06EF" w:rsidRPr="000863A4" w:rsidRDefault="002D06EF" w:rsidP="002822D5">
      <w:pPr>
        <w:widowControl w:val="0"/>
        <w:spacing w:after="0" w:line="240" w:lineRule="auto"/>
        <w:jc w:val="center"/>
        <w:rPr>
          <w:rFonts w:ascii="Arial" w:eastAsia="Times New Roman" w:hAnsi="Arial" w:cs="Arial"/>
          <w:b/>
          <w:snapToGrid w:val="0"/>
          <w:sz w:val="28"/>
          <w:szCs w:val="28"/>
          <w:lang w:eastAsia="cs-CZ"/>
        </w:rPr>
      </w:pPr>
      <w:r w:rsidRPr="000863A4">
        <w:rPr>
          <w:rFonts w:ascii="Arial" w:eastAsia="Times New Roman" w:hAnsi="Arial" w:cs="Arial"/>
          <w:b/>
          <w:snapToGrid w:val="0"/>
          <w:sz w:val="28"/>
          <w:szCs w:val="28"/>
          <w:lang w:eastAsia="cs-CZ"/>
        </w:rPr>
        <w:t>OBCHODNÍ PODMÍNKY</w:t>
      </w:r>
    </w:p>
    <w:p w14:paraId="3FBEE7D6" w14:textId="77777777" w:rsidR="00517919" w:rsidRPr="002822D5" w:rsidRDefault="00517919" w:rsidP="002822D5">
      <w:pPr>
        <w:widowControl w:val="0"/>
        <w:spacing w:after="0" w:line="240" w:lineRule="auto"/>
        <w:jc w:val="center"/>
        <w:rPr>
          <w:rFonts w:ascii="Arial" w:eastAsia="Times New Roman" w:hAnsi="Arial" w:cs="Arial"/>
          <w:b/>
          <w:snapToGrid w:val="0"/>
          <w:sz w:val="24"/>
          <w:szCs w:val="24"/>
          <w:lang w:eastAsia="cs-CZ"/>
        </w:rPr>
      </w:pPr>
    </w:p>
    <w:p w14:paraId="1197FC3F" w14:textId="77777777" w:rsidR="002D06EF" w:rsidRPr="002822D5" w:rsidRDefault="002D06EF" w:rsidP="002822D5">
      <w:pPr>
        <w:widowControl w:val="0"/>
        <w:spacing w:after="0" w:line="240" w:lineRule="auto"/>
        <w:jc w:val="center"/>
        <w:rPr>
          <w:rFonts w:ascii="Arial" w:eastAsia="Times New Roman" w:hAnsi="Arial" w:cs="Arial"/>
          <w:bCs/>
          <w:snapToGrid w:val="0"/>
          <w:sz w:val="24"/>
          <w:szCs w:val="24"/>
          <w:lang w:eastAsia="cs-CZ"/>
        </w:rPr>
      </w:pPr>
      <w:r w:rsidRPr="002822D5">
        <w:rPr>
          <w:rFonts w:ascii="Arial" w:eastAsia="Times New Roman" w:hAnsi="Arial" w:cs="Arial"/>
          <w:bCs/>
          <w:snapToGrid w:val="0"/>
          <w:sz w:val="24"/>
          <w:szCs w:val="24"/>
          <w:lang w:eastAsia="cs-CZ"/>
        </w:rPr>
        <w:t>ve smyslu § 37 odstavec 1 písmeno c) zákona č. 134/2016 Sb., o zadávání veřejných zakázek</w:t>
      </w:r>
    </w:p>
    <w:p w14:paraId="0EB4BC6E" w14:textId="77777777" w:rsidR="002D06EF" w:rsidRPr="002822D5" w:rsidRDefault="002D06EF" w:rsidP="002822D5">
      <w:pPr>
        <w:widowControl w:val="0"/>
        <w:spacing w:after="0" w:line="240" w:lineRule="auto"/>
        <w:jc w:val="center"/>
        <w:rPr>
          <w:rFonts w:ascii="Arial" w:eastAsia="Times New Roman" w:hAnsi="Arial" w:cs="Arial"/>
          <w:bCs/>
          <w:snapToGrid w:val="0"/>
          <w:sz w:val="24"/>
          <w:szCs w:val="24"/>
          <w:lang w:eastAsia="cs-CZ"/>
        </w:rPr>
      </w:pPr>
    </w:p>
    <w:p w14:paraId="46AD7CA3" w14:textId="5750A130" w:rsidR="002D06EF" w:rsidRDefault="002D06EF" w:rsidP="002822D5">
      <w:pPr>
        <w:pBdr>
          <w:bottom w:val="single" w:sz="12" w:space="1" w:color="auto"/>
        </w:pBd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pro veřejnou zakázku na dodávku</w:t>
      </w:r>
    </w:p>
    <w:p w14:paraId="4B448FD8" w14:textId="77777777" w:rsidR="000863A4" w:rsidRPr="002822D5" w:rsidRDefault="000863A4" w:rsidP="002822D5">
      <w:pPr>
        <w:pBdr>
          <w:bottom w:val="single" w:sz="12" w:space="1" w:color="auto"/>
        </w:pBdr>
        <w:spacing w:after="0" w:line="240" w:lineRule="auto"/>
        <w:jc w:val="center"/>
        <w:rPr>
          <w:rFonts w:ascii="Arial" w:eastAsia="Times New Roman" w:hAnsi="Arial" w:cs="Arial"/>
          <w:sz w:val="24"/>
          <w:szCs w:val="24"/>
          <w:lang w:eastAsia="cs-CZ"/>
        </w:rPr>
      </w:pPr>
    </w:p>
    <w:p w14:paraId="18964137" w14:textId="77777777" w:rsidR="000863A4" w:rsidRDefault="000863A4" w:rsidP="002822D5">
      <w:pPr>
        <w:spacing w:after="0" w:line="240" w:lineRule="auto"/>
        <w:jc w:val="both"/>
        <w:rPr>
          <w:rFonts w:ascii="Arial" w:eastAsia="Times New Roman" w:hAnsi="Arial" w:cs="Arial"/>
          <w:i/>
          <w:iCs/>
          <w:snapToGrid w:val="0"/>
          <w:sz w:val="24"/>
          <w:szCs w:val="24"/>
          <w:highlight w:val="yellow"/>
          <w:lang w:eastAsia="cs-CZ"/>
        </w:rPr>
      </w:pPr>
    </w:p>
    <w:p w14:paraId="53EFE175" w14:textId="3A0CD00C" w:rsidR="00E103AD" w:rsidRPr="002822D5" w:rsidRDefault="002D06EF" w:rsidP="002822D5">
      <w:pPr>
        <w:spacing w:after="0" w:line="240" w:lineRule="auto"/>
        <w:jc w:val="both"/>
        <w:rPr>
          <w:rFonts w:ascii="Arial" w:eastAsia="Times New Roman" w:hAnsi="Arial" w:cs="Arial"/>
          <w:i/>
          <w:iCs/>
          <w:snapToGrid w:val="0"/>
          <w:sz w:val="24"/>
          <w:szCs w:val="24"/>
          <w:lang w:eastAsia="cs-CZ"/>
        </w:rPr>
      </w:pPr>
      <w:r w:rsidRPr="002822D5">
        <w:rPr>
          <w:rFonts w:ascii="Arial" w:eastAsia="Times New Roman" w:hAnsi="Arial" w:cs="Arial"/>
          <w:i/>
          <w:iCs/>
          <w:snapToGrid w:val="0"/>
          <w:sz w:val="24"/>
          <w:szCs w:val="24"/>
          <w:highlight w:val="yellow"/>
          <w:lang w:eastAsia="cs-CZ"/>
        </w:rPr>
        <w:t xml:space="preserve">Tyto obchodní podmínky jsou vypracovány ve formě a struktuře smlouvy o dílo. </w:t>
      </w:r>
      <w:r w:rsidR="002822D5" w:rsidRPr="002822D5">
        <w:rPr>
          <w:rFonts w:ascii="Arial" w:eastAsia="Times New Roman" w:hAnsi="Arial" w:cs="Arial"/>
          <w:i/>
          <w:iCs/>
          <w:snapToGrid w:val="0"/>
          <w:sz w:val="24"/>
          <w:szCs w:val="24"/>
          <w:highlight w:val="yellow"/>
          <w:lang w:eastAsia="cs-CZ"/>
        </w:rPr>
        <w:t>Dodavatelé</w:t>
      </w:r>
      <w:r w:rsidRPr="002822D5">
        <w:rPr>
          <w:rFonts w:ascii="Arial" w:eastAsia="Times New Roman" w:hAnsi="Arial" w:cs="Arial"/>
          <w:i/>
          <w:iCs/>
          <w:snapToGrid w:val="0"/>
          <w:sz w:val="24"/>
          <w:szCs w:val="24"/>
          <w:highlight w:val="yellow"/>
          <w:lang w:eastAsia="cs-CZ"/>
        </w:rPr>
        <w:t xml:space="preserve">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r w:rsidRPr="002822D5">
        <w:rPr>
          <w:rFonts w:ascii="Arial" w:eastAsia="Times New Roman" w:hAnsi="Arial" w:cs="Arial"/>
          <w:b/>
          <w:bCs/>
          <w:i/>
          <w:iCs/>
          <w:snapToGrid w:val="0"/>
          <w:color w:val="0000FF"/>
          <w:sz w:val="24"/>
          <w:szCs w:val="24"/>
          <w:lang w:eastAsia="cs-CZ"/>
        </w:rPr>
        <w:br w:type="page"/>
      </w:r>
    </w:p>
    <w:p w14:paraId="442BAA58" w14:textId="77777777" w:rsidR="002822D5" w:rsidRPr="002822D5" w:rsidRDefault="002822D5" w:rsidP="002822D5">
      <w:pPr>
        <w:spacing w:after="0" w:line="240" w:lineRule="auto"/>
        <w:jc w:val="center"/>
        <w:outlineLvl w:val="7"/>
        <w:rPr>
          <w:rFonts w:ascii="Arial" w:eastAsia="Times New Roman" w:hAnsi="Arial" w:cs="Arial"/>
          <w:b/>
          <w:iCs/>
          <w:sz w:val="24"/>
          <w:szCs w:val="24"/>
          <w:lang w:eastAsia="cs-CZ"/>
        </w:rPr>
      </w:pPr>
    </w:p>
    <w:p w14:paraId="0F21AA46" w14:textId="4F031439" w:rsidR="002D06EF" w:rsidRPr="002822D5" w:rsidRDefault="002D06EF" w:rsidP="002822D5">
      <w:pPr>
        <w:spacing w:after="0" w:line="240" w:lineRule="auto"/>
        <w:jc w:val="center"/>
        <w:outlineLvl w:val="7"/>
        <w:rPr>
          <w:rFonts w:ascii="Arial" w:eastAsia="Times New Roman" w:hAnsi="Arial" w:cs="Arial"/>
          <w:b/>
          <w:iCs/>
          <w:sz w:val="24"/>
          <w:szCs w:val="24"/>
          <w:lang w:eastAsia="cs-CZ"/>
        </w:rPr>
      </w:pPr>
      <w:r w:rsidRPr="002822D5">
        <w:rPr>
          <w:rFonts w:ascii="Arial" w:eastAsia="Times New Roman" w:hAnsi="Arial" w:cs="Arial"/>
          <w:b/>
          <w:iCs/>
          <w:sz w:val="24"/>
          <w:szCs w:val="24"/>
          <w:lang w:eastAsia="cs-CZ"/>
        </w:rPr>
        <w:t>SMLOUVA O DÍLO</w:t>
      </w:r>
    </w:p>
    <w:p w14:paraId="445692D4" w14:textId="5A32D16D" w:rsidR="002D06EF" w:rsidRPr="002822D5" w:rsidRDefault="002D06EF"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uzavřená podle § 2586 a násl. zákona č. 89/2012 Sb., občanský zákoník </w:t>
      </w:r>
    </w:p>
    <w:p w14:paraId="6A992C2B" w14:textId="77777777" w:rsidR="002822D5" w:rsidRPr="002822D5" w:rsidRDefault="002822D5" w:rsidP="002822D5">
      <w:pPr>
        <w:spacing w:after="0" w:line="240" w:lineRule="auto"/>
        <w:jc w:val="center"/>
        <w:rPr>
          <w:rFonts w:ascii="Arial" w:eastAsia="Times New Roman" w:hAnsi="Arial" w:cs="Arial"/>
          <w:sz w:val="24"/>
          <w:szCs w:val="24"/>
          <w:lang w:eastAsia="cs-CZ"/>
        </w:rPr>
      </w:pPr>
    </w:p>
    <w:p w14:paraId="73239B2A" w14:textId="543C3F8D"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b/>
          <w:sz w:val="24"/>
          <w:szCs w:val="24"/>
          <w:lang w:eastAsia="cs-CZ"/>
        </w:rPr>
        <w:t>„</w:t>
      </w:r>
      <w:r w:rsidR="002822D5" w:rsidRPr="002822D5">
        <w:rPr>
          <w:rFonts w:ascii="Arial" w:eastAsia="Times New Roman" w:hAnsi="Arial" w:cs="Arial"/>
          <w:b/>
          <w:sz w:val="24"/>
          <w:szCs w:val="24"/>
          <w:lang w:eastAsia="cs-CZ"/>
        </w:rPr>
        <w:t>Rozšíření digitálního povodňového plánu a varovného informačního systému pro město Humpolec</w:t>
      </w:r>
      <w:r w:rsidRPr="002822D5">
        <w:rPr>
          <w:rFonts w:ascii="Arial" w:eastAsia="Times New Roman" w:hAnsi="Arial" w:cs="Arial"/>
          <w:b/>
          <w:sz w:val="24"/>
          <w:szCs w:val="24"/>
          <w:lang w:eastAsia="cs-CZ"/>
        </w:rPr>
        <w:t>“</w:t>
      </w:r>
      <w:r w:rsidRPr="002822D5">
        <w:rPr>
          <w:rFonts w:ascii="Arial" w:eastAsia="Times New Roman" w:hAnsi="Arial" w:cs="Arial"/>
          <w:sz w:val="24"/>
          <w:szCs w:val="24"/>
          <w:lang w:eastAsia="cs-CZ"/>
        </w:rPr>
        <w:t xml:space="preserve"> </w:t>
      </w:r>
    </w:p>
    <w:p w14:paraId="6F5D6DD9" w14:textId="77777777" w:rsidR="002822D5" w:rsidRPr="002822D5" w:rsidRDefault="002822D5" w:rsidP="002822D5">
      <w:pPr>
        <w:spacing w:after="0" w:line="240" w:lineRule="auto"/>
        <w:ind w:hanging="1"/>
        <w:jc w:val="center"/>
        <w:rPr>
          <w:rFonts w:ascii="Arial" w:eastAsia="Times New Roman" w:hAnsi="Arial" w:cs="Arial"/>
          <w:sz w:val="24"/>
          <w:szCs w:val="24"/>
          <w:lang w:eastAsia="cs-CZ"/>
        </w:rPr>
      </w:pPr>
    </w:p>
    <w:p w14:paraId="23393788" w14:textId="600B1DCE" w:rsidR="00DA6C09" w:rsidRPr="002822D5" w:rsidRDefault="00DA6C09"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Registrační číslo projektu </w:t>
      </w:r>
      <w:r w:rsidR="002822D5" w:rsidRPr="002822D5">
        <w:rPr>
          <w:rFonts w:ascii="Arial" w:hAnsi="Arial" w:cs="Arial"/>
          <w:i/>
          <w:iCs/>
          <w:sz w:val="24"/>
          <w:szCs w:val="24"/>
        </w:rPr>
        <w:t>CZ.05.1.24/0.0/0.0/20_149/0014052</w:t>
      </w:r>
    </w:p>
    <w:p w14:paraId="49B0A10A" w14:textId="77777777" w:rsidR="002822D5" w:rsidRDefault="002822D5" w:rsidP="002822D5">
      <w:pPr>
        <w:spacing w:after="0" w:line="240" w:lineRule="auto"/>
        <w:ind w:hanging="1"/>
        <w:jc w:val="center"/>
        <w:rPr>
          <w:rFonts w:ascii="Arial" w:eastAsia="Times New Roman" w:hAnsi="Arial" w:cs="Arial"/>
          <w:sz w:val="24"/>
          <w:szCs w:val="24"/>
          <w:lang w:eastAsia="cs-CZ"/>
        </w:rPr>
      </w:pPr>
    </w:p>
    <w:p w14:paraId="3776C7CF" w14:textId="64D04D9C" w:rsidR="002822D5" w:rsidRDefault="002822D5" w:rsidP="002822D5">
      <w:pPr>
        <w:tabs>
          <w:tab w:val="left" w:pos="1815"/>
        </w:tabs>
        <w:spacing w:after="0" w:line="240" w:lineRule="auto"/>
        <w:rPr>
          <w:rFonts w:ascii="Arial" w:eastAsia="Times New Roman" w:hAnsi="Arial" w:cs="Arial"/>
          <w:sz w:val="24"/>
          <w:szCs w:val="24"/>
          <w:lang w:eastAsia="cs-CZ"/>
        </w:rPr>
      </w:pPr>
    </w:p>
    <w:p w14:paraId="6514198C" w14:textId="263E45A5" w:rsidR="002D06EF" w:rsidRPr="002822D5" w:rsidRDefault="002D06EF"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I.</w:t>
      </w:r>
    </w:p>
    <w:p w14:paraId="4F24F217" w14:textId="3E029AF7" w:rsidR="002D06EF"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SMLUVNÍ STRANY</w:t>
      </w:r>
    </w:p>
    <w:p w14:paraId="04FFCF46" w14:textId="77777777" w:rsidR="002822D5" w:rsidRPr="002822D5" w:rsidRDefault="002822D5" w:rsidP="002822D5">
      <w:pPr>
        <w:spacing w:after="0" w:line="240" w:lineRule="auto"/>
        <w:ind w:hanging="1"/>
        <w:jc w:val="center"/>
        <w:rPr>
          <w:rFonts w:ascii="Arial" w:eastAsia="Times New Roman" w:hAnsi="Arial" w:cs="Arial"/>
          <w:sz w:val="24"/>
          <w:szCs w:val="24"/>
          <w:lang w:eastAsia="cs-CZ"/>
        </w:rPr>
      </w:pPr>
    </w:p>
    <w:p w14:paraId="2C65BACF" w14:textId="4B865568" w:rsidR="002D06EF" w:rsidRPr="002822D5" w:rsidRDefault="002822D5" w:rsidP="002822D5">
      <w:pPr>
        <w:keepNext/>
        <w:spacing w:after="0" w:line="240" w:lineRule="auto"/>
        <w:jc w:val="both"/>
        <w:outlineLvl w:val="2"/>
        <w:rPr>
          <w:rFonts w:ascii="Arial" w:eastAsia="Times New Roman" w:hAnsi="Arial" w:cs="Arial"/>
          <w:b/>
          <w:sz w:val="24"/>
          <w:szCs w:val="24"/>
          <w:lang w:eastAsia="cs-CZ"/>
        </w:rPr>
      </w:pPr>
      <w:r>
        <w:rPr>
          <w:rFonts w:ascii="Arial" w:eastAsia="Times New Roman" w:hAnsi="Arial" w:cs="Arial"/>
          <w:b/>
          <w:sz w:val="24"/>
          <w:szCs w:val="24"/>
          <w:lang w:eastAsia="cs-CZ"/>
        </w:rPr>
        <w:t>Objednatel:</w:t>
      </w:r>
      <w:r>
        <w:rPr>
          <w:rFonts w:ascii="Arial" w:eastAsia="Times New Roman" w:hAnsi="Arial" w:cs="Arial"/>
          <w:b/>
          <w:sz w:val="24"/>
          <w:szCs w:val="24"/>
          <w:lang w:eastAsia="cs-CZ"/>
        </w:rPr>
        <w:tab/>
      </w:r>
      <w:r>
        <w:rPr>
          <w:rFonts w:ascii="Arial" w:eastAsia="Times New Roman" w:hAnsi="Arial" w:cs="Arial"/>
          <w:b/>
          <w:sz w:val="24"/>
          <w:szCs w:val="24"/>
          <w:lang w:eastAsia="cs-CZ"/>
        </w:rPr>
        <w:tab/>
      </w:r>
      <w:r>
        <w:rPr>
          <w:rFonts w:ascii="Arial" w:eastAsia="Times New Roman" w:hAnsi="Arial" w:cs="Arial"/>
          <w:b/>
          <w:sz w:val="24"/>
          <w:szCs w:val="24"/>
          <w:lang w:eastAsia="cs-CZ"/>
        </w:rPr>
        <w:tab/>
      </w:r>
      <w:r>
        <w:rPr>
          <w:rFonts w:ascii="Arial" w:eastAsia="Times New Roman" w:hAnsi="Arial" w:cs="Arial"/>
          <w:b/>
          <w:sz w:val="24"/>
          <w:szCs w:val="24"/>
          <w:lang w:eastAsia="cs-CZ"/>
        </w:rPr>
        <w:tab/>
        <w:t xml:space="preserve">        </w:t>
      </w:r>
      <w:r w:rsidR="00C34E5D" w:rsidRPr="002822D5">
        <w:rPr>
          <w:rFonts w:ascii="Arial" w:eastAsia="Times New Roman" w:hAnsi="Arial" w:cs="Arial"/>
          <w:b/>
          <w:sz w:val="24"/>
          <w:szCs w:val="24"/>
          <w:lang w:eastAsia="cs-CZ"/>
        </w:rPr>
        <w:t xml:space="preserve">Město </w:t>
      </w:r>
      <w:r>
        <w:rPr>
          <w:rFonts w:ascii="Arial" w:eastAsia="Times New Roman" w:hAnsi="Arial" w:cs="Arial"/>
          <w:b/>
          <w:sz w:val="24"/>
          <w:szCs w:val="24"/>
          <w:lang w:eastAsia="cs-CZ"/>
        </w:rPr>
        <w:t>Humpolec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9"/>
        <w:gridCol w:w="5053"/>
      </w:tblGrid>
      <w:tr w:rsidR="00E103AD" w:rsidRPr="002822D5" w14:paraId="05880F5B" w14:textId="77777777" w:rsidTr="00E103AD">
        <w:tc>
          <w:tcPr>
            <w:tcW w:w="4077" w:type="dxa"/>
          </w:tcPr>
          <w:p w14:paraId="4B12A796" w14:textId="5271812C"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Adresa:</w:t>
            </w:r>
          </w:p>
        </w:tc>
        <w:tc>
          <w:tcPr>
            <w:tcW w:w="5135" w:type="dxa"/>
          </w:tcPr>
          <w:p w14:paraId="25B4009B" w14:textId="0A2B680D" w:rsidR="00E103AD" w:rsidRPr="002822D5" w:rsidRDefault="002822D5" w:rsidP="002822D5">
            <w:pPr>
              <w:keepNext/>
              <w:jc w:val="both"/>
              <w:outlineLvl w:val="2"/>
              <w:rPr>
                <w:rFonts w:ascii="Arial" w:eastAsia="Times New Roman" w:hAnsi="Arial" w:cs="Arial"/>
                <w:b/>
                <w:sz w:val="24"/>
                <w:szCs w:val="24"/>
                <w:lang w:eastAsia="cs-CZ"/>
              </w:rPr>
            </w:pPr>
            <w:r>
              <w:rPr>
                <w:rFonts w:ascii="Arial" w:eastAsia="Times New Roman" w:hAnsi="Arial" w:cs="Arial"/>
                <w:sz w:val="24"/>
                <w:szCs w:val="24"/>
                <w:lang w:eastAsia="cs-CZ"/>
              </w:rPr>
              <w:t>Horní náměstí 300, 396 22 Humpolec</w:t>
            </w:r>
          </w:p>
        </w:tc>
      </w:tr>
      <w:tr w:rsidR="00E103AD" w:rsidRPr="002822D5" w14:paraId="51D1435D" w14:textId="77777777" w:rsidTr="00E103AD">
        <w:tc>
          <w:tcPr>
            <w:tcW w:w="4077" w:type="dxa"/>
          </w:tcPr>
          <w:p w14:paraId="4FC1CFC1" w14:textId="6D1C2293"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IČ:</w:t>
            </w:r>
          </w:p>
        </w:tc>
        <w:tc>
          <w:tcPr>
            <w:tcW w:w="5135" w:type="dxa"/>
          </w:tcPr>
          <w:p w14:paraId="594BF3B5" w14:textId="04301551"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00</w:t>
            </w:r>
            <w:r w:rsidR="002822D5">
              <w:rPr>
                <w:rFonts w:ascii="Arial" w:eastAsia="Times New Roman" w:hAnsi="Arial" w:cs="Arial"/>
                <w:sz w:val="24"/>
                <w:szCs w:val="24"/>
                <w:lang w:eastAsia="cs-CZ"/>
              </w:rPr>
              <w:t>248266</w:t>
            </w:r>
          </w:p>
        </w:tc>
      </w:tr>
      <w:tr w:rsidR="00E103AD" w:rsidRPr="002822D5" w14:paraId="4109D612" w14:textId="77777777" w:rsidTr="00E103AD">
        <w:tc>
          <w:tcPr>
            <w:tcW w:w="4077" w:type="dxa"/>
          </w:tcPr>
          <w:p w14:paraId="6412341B" w14:textId="220A107E"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DIČ:</w:t>
            </w:r>
          </w:p>
        </w:tc>
        <w:tc>
          <w:tcPr>
            <w:tcW w:w="5135" w:type="dxa"/>
          </w:tcPr>
          <w:p w14:paraId="2965CA2C" w14:textId="695C17D0"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CZ</w:t>
            </w:r>
            <w:r w:rsidR="002822D5" w:rsidRPr="002822D5">
              <w:rPr>
                <w:rFonts w:ascii="Arial" w:eastAsia="Times New Roman" w:hAnsi="Arial" w:cs="Arial"/>
                <w:sz w:val="24"/>
                <w:szCs w:val="24"/>
                <w:lang w:eastAsia="cs-CZ"/>
              </w:rPr>
              <w:t>00</w:t>
            </w:r>
            <w:r w:rsidR="002822D5">
              <w:rPr>
                <w:rFonts w:ascii="Arial" w:eastAsia="Times New Roman" w:hAnsi="Arial" w:cs="Arial"/>
                <w:sz w:val="24"/>
                <w:szCs w:val="24"/>
                <w:lang w:eastAsia="cs-CZ"/>
              </w:rPr>
              <w:t>248266</w:t>
            </w:r>
          </w:p>
        </w:tc>
      </w:tr>
      <w:tr w:rsidR="00E103AD" w:rsidRPr="002822D5" w14:paraId="1EF1AC7D" w14:textId="77777777" w:rsidTr="00E103AD">
        <w:tc>
          <w:tcPr>
            <w:tcW w:w="4077" w:type="dxa"/>
          </w:tcPr>
          <w:p w14:paraId="204D6008" w14:textId="533D3A40"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Jednající:</w:t>
            </w:r>
          </w:p>
        </w:tc>
        <w:tc>
          <w:tcPr>
            <w:tcW w:w="5135" w:type="dxa"/>
          </w:tcPr>
          <w:p w14:paraId="5369DA89" w14:textId="3BA983EA" w:rsidR="00E103AD" w:rsidRPr="002822D5" w:rsidRDefault="008E0397" w:rsidP="002822D5">
            <w:pPr>
              <w:keepNext/>
              <w:jc w:val="both"/>
              <w:outlineLvl w:val="2"/>
              <w:rPr>
                <w:rFonts w:ascii="Arial" w:eastAsia="Times New Roman" w:hAnsi="Arial" w:cs="Arial"/>
                <w:b/>
                <w:sz w:val="24"/>
                <w:szCs w:val="24"/>
                <w:lang w:eastAsia="cs-CZ"/>
              </w:rPr>
            </w:pPr>
            <w:r>
              <w:rPr>
                <w:rFonts w:ascii="Arial" w:eastAsia="Times New Roman" w:hAnsi="Arial" w:cs="Arial"/>
                <w:sz w:val="24"/>
                <w:szCs w:val="24"/>
                <w:lang w:eastAsia="cs-CZ"/>
              </w:rPr>
              <w:t>Mgr. Alena Štěrbová</w:t>
            </w:r>
            <w:r w:rsidR="002822D5">
              <w:rPr>
                <w:rFonts w:ascii="Arial" w:eastAsia="Times New Roman" w:hAnsi="Arial" w:cs="Arial"/>
                <w:sz w:val="24"/>
                <w:szCs w:val="24"/>
                <w:lang w:eastAsia="cs-CZ"/>
              </w:rPr>
              <w:t>, starost</w:t>
            </w:r>
            <w:r>
              <w:rPr>
                <w:rFonts w:ascii="Arial" w:eastAsia="Times New Roman" w:hAnsi="Arial" w:cs="Arial"/>
                <w:sz w:val="24"/>
                <w:szCs w:val="24"/>
                <w:lang w:eastAsia="cs-CZ"/>
              </w:rPr>
              <w:t>k</w:t>
            </w:r>
            <w:r w:rsidR="002822D5">
              <w:rPr>
                <w:rFonts w:ascii="Arial" w:eastAsia="Times New Roman" w:hAnsi="Arial" w:cs="Arial"/>
                <w:sz w:val="24"/>
                <w:szCs w:val="24"/>
                <w:lang w:eastAsia="cs-CZ"/>
              </w:rPr>
              <w:t>a</w:t>
            </w:r>
          </w:p>
        </w:tc>
      </w:tr>
      <w:tr w:rsidR="00E103AD" w:rsidRPr="002822D5" w14:paraId="6CC300F7" w14:textId="77777777" w:rsidTr="00E103AD">
        <w:tc>
          <w:tcPr>
            <w:tcW w:w="4077" w:type="dxa"/>
          </w:tcPr>
          <w:p w14:paraId="3872EE69" w14:textId="1EF52C61" w:rsidR="00E103AD" w:rsidRPr="002822D5" w:rsidRDefault="00E103AD" w:rsidP="002822D5">
            <w:pPr>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(dále jen „objednatel“)</w:t>
            </w:r>
          </w:p>
        </w:tc>
        <w:tc>
          <w:tcPr>
            <w:tcW w:w="5135" w:type="dxa"/>
          </w:tcPr>
          <w:p w14:paraId="2C30F20F" w14:textId="77777777" w:rsidR="00E103AD" w:rsidRPr="002822D5" w:rsidRDefault="00E103AD" w:rsidP="002822D5">
            <w:pPr>
              <w:keepNext/>
              <w:jc w:val="both"/>
              <w:outlineLvl w:val="2"/>
              <w:rPr>
                <w:rFonts w:ascii="Arial" w:eastAsia="Times New Roman" w:hAnsi="Arial" w:cs="Arial"/>
                <w:b/>
                <w:sz w:val="24"/>
                <w:szCs w:val="24"/>
                <w:lang w:eastAsia="cs-CZ"/>
              </w:rPr>
            </w:pPr>
          </w:p>
        </w:tc>
      </w:tr>
    </w:tbl>
    <w:p w14:paraId="38E8E2E6" w14:textId="77777777" w:rsidR="00E103AD" w:rsidRPr="002822D5" w:rsidRDefault="00E103AD" w:rsidP="002822D5">
      <w:pPr>
        <w:keepNext/>
        <w:spacing w:after="0" w:line="240" w:lineRule="auto"/>
        <w:jc w:val="both"/>
        <w:outlineLvl w:val="2"/>
        <w:rPr>
          <w:rFonts w:ascii="Arial" w:eastAsia="Times New Roman" w:hAnsi="Arial" w:cs="Arial"/>
          <w:b/>
          <w:sz w:val="24"/>
          <w:szCs w:val="24"/>
          <w:lang w:eastAsia="cs-CZ"/>
        </w:rPr>
      </w:pPr>
    </w:p>
    <w:p w14:paraId="4FF9067F" w14:textId="1972BD13" w:rsidR="002D06EF" w:rsidRDefault="002D06EF"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na straně jedné</w:t>
      </w:r>
    </w:p>
    <w:p w14:paraId="61CC4A0E" w14:textId="7541F837" w:rsidR="002822D5" w:rsidRDefault="002822D5" w:rsidP="002822D5">
      <w:pPr>
        <w:spacing w:after="0" w:line="240" w:lineRule="auto"/>
        <w:jc w:val="center"/>
        <w:rPr>
          <w:rFonts w:ascii="Arial" w:eastAsia="Times New Roman" w:hAnsi="Arial" w:cs="Arial"/>
          <w:sz w:val="24"/>
          <w:szCs w:val="24"/>
          <w:lang w:eastAsia="cs-CZ"/>
        </w:rPr>
      </w:pPr>
    </w:p>
    <w:p w14:paraId="7EDC3CDA" w14:textId="77777777" w:rsidR="002822D5" w:rsidRPr="002822D5" w:rsidRDefault="002822D5" w:rsidP="002822D5">
      <w:pPr>
        <w:spacing w:after="0" w:line="240" w:lineRule="auto"/>
        <w:jc w:val="center"/>
        <w:rPr>
          <w:rFonts w:ascii="Arial" w:eastAsia="Times New Roman" w:hAnsi="Arial" w:cs="Arial"/>
          <w:sz w:val="24"/>
          <w:szCs w:val="24"/>
          <w:lang w:eastAsia="cs-CZ"/>
        </w:rPr>
      </w:pPr>
    </w:p>
    <w:p w14:paraId="50B8E921" w14:textId="74402E85" w:rsidR="002D06EF" w:rsidRPr="002822D5" w:rsidRDefault="002D06EF" w:rsidP="002822D5">
      <w:pPr>
        <w:keepNext/>
        <w:spacing w:after="0" w:line="240" w:lineRule="auto"/>
        <w:jc w:val="both"/>
        <w:outlineLvl w:val="2"/>
        <w:rPr>
          <w:rFonts w:ascii="Arial" w:eastAsia="Times New Roman" w:hAnsi="Arial" w:cs="Arial"/>
          <w:b/>
          <w:sz w:val="24"/>
          <w:szCs w:val="24"/>
          <w:lang w:eastAsia="cs-CZ"/>
        </w:rPr>
      </w:pPr>
      <w:r w:rsidRPr="002822D5">
        <w:rPr>
          <w:rFonts w:ascii="Arial" w:eastAsia="Times New Roman" w:hAnsi="Arial" w:cs="Arial"/>
          <w:b/>
          <w:sz w:val="24"/>
          <w:szCs w:val="24"/>
          <w:lang w:eastAsia="cs-CZ"/>
        </w:rPr>
        <w:t xml:space="preserve">Zhotovitel: </w:t>
      </w:r>
      <w:r w:rsidR="002822D5">
        <w:rPr>
          <w:rFonts w:ascii="Arial" w:eastAsia="Times New Roman" w:hAnsi="Arial" w:cs="Arial"/>
          <w:b/>
          <w:sz w:val="24"/>
          <w:szCs w:val="24"/>
          <w:lang w:eastAsia="cs-CZ"/>
        </w:rPr>
        <w:tab/>
      </w:r>
      <w:r w:rsidR="002822D5">
        <w:rPr>
          <w:rFonts w:ascii="Arial" w:eastAsia="Times New Roman" w:hAnsi="Arial" w:cs="Arial"/>
          <w:b/>
          <w:sz w:val="24"/>
          <w:szCs w:val="24"/>
          <w:lang w:eastAsia="cs-CZ"/>
        </w:rPr>
        <w:tab/>
      </w:r>
      <w:r w:rsidR="002822D5">
        <w:rPr>
          <w:rFonts w:ascii="Arial" w:eastAsia="Times New Roman" w:hAnsi="Arial" w:cs="Arial"/>
          <w:b/>
          <w:sz w:val="24"/>
          <w:szCs w:val="24"/>
          <w:lang w:eastAsia="cs-CZ"/>
        </w:rPr>
        <w:tab/>
      </w:r>
      <w:r w:rsidR="002822D5">
        <w:rPr>
          <w:rFonts w:ascii="Arial" w:eastAsia="Times New Roman" w:hAnsi="Arial" w:cs="Arial"/>
          <w:b/>
          <w:sz w:val="24"/>
          <w:szCs w:val="24"/>
          <w:lang w:eastAsia="cs-CZ"/>
        </w:rPr>
        <w:tab/>
        <w:t xml:space="preserve">        </w:t>
      </w:r>
      <w:r w:rsidR="002822D5" w:rsidRPr="002822D5">
        <w:rPr>
          <w:rFonts w:ascii="Arial" w:eastAsia="Times New Roman" w:hAnsi="Arial" w:cs="Arial"/>
          <w:i/>
          <w:iCs/>
          <w:sz w:val="24"/>
          <w:szCs w:val="24"/>
          <w:highlight w:val="yellow"/>
          <w:lang w:eastAsia="cs-CZ"/>
        </w:rPr>
        <w:t>(doplní dodavatel)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5052"/>
      </w:tblGrid>
      <w:tr w:rsidR="00E103AD" w:rsidRPr="002822D5" w14:paraId="21194A2F" w14:textId="77777777" w:rsidTr="006E2015">
        <w:tc>
          <w:tcPr>
            <w:tcW w:w="4077" w:type="dxa"/>
          </w:tcPr>
          <w:p w14:paraId="2B4200B7" w14:textId="77777777" w:rsidR="00E103AD" w:rsidRPr="002822D5" w:rsidRDefault="00E103AD" w:rsidP="002822D5">
            <w:pPr>
              <w:keepNext/>
              <w:jc w:val="both"/>
              <w:outlineLvl w:val="2"/>
              <w:rPr>
                <w:rFonts w:ascii="Arial" w:eastAsia="Times New Roman" w:hAnsi="Arial" w:cs="Arial"/>
                <w:sz w:val="24"/>
                <w:szCs w:val="24"/>
                <w:lang w:eastAsia="cs-CZ"/>
              </w:rPr>
            </w:pPr>
            <w:r w:rsidRPr="002822D5">
              <w:rPr>
                <w:rFonts w:ascii="Arial" w:eastAsia="Times New Roman" w:hAnsi="Arial" w:cs="Arial"/>
                <w:sz w:val="24"/>
                <w:szCs w:val="24"/>
                <w:lang w:eastAsia="cs-CZ"/>
              </w:rPr>
              <w:t>Adresa:</w:t>
            </w:r>
          </w:p>
        </w:tc>
        <w:tc>
          <w:tcPr>
            <w:tcW w:w="5135" w:type="dxa"/>
          </w:tcPr>
          <w:p w14:paraId="1E22335D" w14:textId="2650F485" w:rsidR="00E103AD" w:rsidRPr="002822D5" w:rsidRDefault="002822D5" w:rsidP="002822D5">
            <w:pPr>
              <w:keepNext/>
              <w:jc w:val="both"/>
              <w:outlineLvl w:val="2"/>
              <w:rPr>
                <w:rFonts w:ascii="Arial" w:eastAsia="Times New Roman" w:hAnsi="Arial" w:cs="Arial"/>
                <w:i/>
                <w:iCs/>
                <w:sz w:val="24"/>
                <w:szCs w:val="24"/>
                <w:highlight w:val="yellow"/>
                <w:lang w:eastAsia="cs-CZ"/>
              </w:rPr>
            </w:pPr>
            <w:r w:rsidRPr="002822D5">
              <w:rPr>
                <w:rFonts w:ascii="Arial" w:eastAsia="Times New Roman" w:hAnsi="Arial" w:cs="Arial"/>
                <w:i/>
                <w:iCs/>
                <w:sz w:val="24"/>
                <w:szCs w:val="24"/>
                <w:highlight w:val="yellow"/>
                <w:lang w:eastAsia="cs-CZ"/>
              </w:rPr>
              <w:t>(doplní dodavatel)</w:t>
            </w:r>
          </w:p>
        </w:tc>
      </w:tr>
      <w:tr w:rsidR="00E103AD" w:rsidRPr="002822D5" w14:paraId="1AE5DD4A" w14:textId="77777777" w:rsidTr="006E2015">
        <w:tc>
          <w:tcPr>
            <w:tcW w:w="4077" w:type="dxa"/>
          </w:tcPr>
          <w:p w14:paraId="623FA6EB" w14:textId="77777777"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IČ:</w:t>
            </w:r>
          </w:p>
        </w:tc>
        <w:tc>
          <w:tcPr>
            <w:tcW w:w="5135" w:type="dxa"/>
          </w:tcPr>
          <w:p w14:paraId="3EF367E7" w14:textId="5D45ABC9" w:rsidR="00E103AD" w:rsidRPr="002822D5" w:rsidRDefault="002822D5"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i/>
                <w:iCs/>
                <w:sz w:val="24"/>
                <w:szCs w:val="24"/>
                <w:highlight w:val="yellow"/>
                <w:lang w:eastAsia="cs-CZ"/>
              </w:rPr>
              <w:t>(doplní dodavatel)</w:t>
            </w:r>
          </w:p>
        </w:tc>
      </w:tr>
      <w:tr w:rsidR="00E103AD" w:rsidRPr="002822D5" w14:paraId="02F55A97" w14:textId="77777777" w:rsidTr="006E2015">
        <w:tc>
          <w:tcPr>
            <w:tcW w:w="4077" w:type="dxa"/>
          </w:tcPr>
          <w:p w14:paraId="5F651832" w14:textId="77777777" w:rsidR="00E103AD" w:rsidRDefault="00E103AD" w:rsidP="002822D5">
            <w:pPr>
              <w:keepNext/>
              <w:jc w:val="both"/>
              <w:outlineLvl w:val="2"/>
              <w:rPr>
                <w:rFonts w:ascii="Arial" w:eastAsia="Times New Roman" w:hAnsi="Arial" w:cs="Arial"/>
                <w:sz w:val="24"/>
                <w:szCs w:val="24"/>
                <w:lang w:eastAsia="cs-CZ"/>
              </w:rPr>
            </w:pPr>
            <w:r w:rsidRPr="002822D5">
              <w:rPr>
                <w:rFonts w:ascii="Arial" w:eastAsia="Times New Roman" w:hAnsi="Arial" w:cs="Arial"/>
                <w:sz w:val="24"/>
                <w:szCs w:val="24"/>
                <w:lang w:eastAsia="cs-CZ"/>
              </w:rPr>
              <w:t>DIČ:</w:t>
            </w:r>
          </w:p>
          <w:p w14:paraId="7F672796" w14:textId="728F979F" w:rsidR="002822D5" w:rsidRPr="002822D5" w:rsidRDefault="002822D5" w:rsidP="002822D5">
            <w:pPr>
              <w:keepNext/>
              <w:jc w:val="both"/>
              <w:outlineLvl w:val="2"/>
              <w:rPr>
                <w:rFonts w:ascii="Arial" w:eastAsia="Times New Roman" w:hAnsi="Arial" w:cs="Arial"/>
                <w:bCs/>
                <w:sz w:val="24"/>
                <w:szCs w:val="24"/>
                <w:lang w:eastAsia="cs-CZ"/>
              </w:rPr>
            </w:pPr>
            <w:r>
              <w:rPr>
                <w:rFonts w:ascii="Arial" w:eastAsia="Times New Roman" w:hAnsi="Arial" w:cs="Arial"/>
                <w:bCs/>
                <w:sz w:val="24"/>
                <w:szCs w:val="24"/>
                <w:lang w:eastAsia="cs-CZ"/>
              </w:rPr>
              <w:t>Bankovní spojení:</w:t>
            </w:r>
          </w:p>
        </w:tc>
        <w:tc>
          <w:tcPr>
            <w:tcW w:w="5135" w:type="dxa"/>
          </w:tcPr>
          <w:p w14:paraId="4C5DEBA8" w14:textId="77777777" w:rsidR="002822D5"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p w14:paraId="33669F2D" w14:textId="09B89EDC" w:rsidR="002822D5" w:rsidRPr="002822D5"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tc>
      </w:tr>
      <w:tr w:rsidR="00E103AD" w:rsidRPr="002822D5" w14:paraId="626318EB" w14:textId="77777777" w:rsidTr="006E2015">
        <w:tc>
          <w:tcPr>
            <w:tcW w:w="4077" w:type="dxa"/>
          </w:tcPr>
          <w:p w14:paraId="19A11326" w14:textId="77777777" w:rsidR="00E103AD" w:rsidRPr="002822D5" w:rsidRDefault="00E103AD" w:rsidP="002822D5">
            <w:pPr>
              <w:keepNext/>
              <w:jc w:val="both"/>
              <w:outlineLvl w:val="2"/>
              <w:rPr>
                <w:rFonts w:ascii="Arial" w:eastAsia="Times New Roman" w:hAnsi="Arial" w:cs="Arial"/>
                <w:b/>
                <w:sz w:val="24"/>
                <w:szCs w:val="24"/>
                <w:lang w:eastAsia="cs-CZ"/>
              </w:rPr>
            </w:pPr>
            <w:r w:rsidRPr="002822D5">
              <w:rPr>
                <w:rFonts w:ascii="Arial" w:eastAsia="Times New Roman" w:hAnsi="Arial" w:cs="Arial"/>
                <w:sz w:val="24"/>
                <w:szCs w:val="24"/>
                <w:lang w:eastAsia="cs-CZ"/>
              </w:rPr>
              <w:t>Číslo účtu:</w:t>
            </w:r>
          </w:p>
        </w:tc>
        <w:tc>
          <w:tcPr>
            <w:tcW w:w="5135" w:type="dxa"/>
          </w:tcPr>
          <w:p w14:paraId="53684670" w14:textId="5169BE7C" w:rsidR="002822D5" w:rsidRPr="002822D5"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tc>
      </w:tr>
      <w:tr w:rsidR="00E103AD" w:rsidRPr="002822D5" w14:paraId="0BAE1CF3" w14:textId="77777777" w:rsidTr="006E2015">
        <w:tc>
          <w:tcPr>
            <w:tcW w:w="4077" w:type="dxa"/>
          </w:tcPr>
          <w:p w14:paraId="52D322C9" w14:textId="77777777" w:rsidR="00E103AD" w:rsidRDefault="00E103AD" w:rsidP="002822D5">
            <w:pPr>
              <w:keepNext/>
              <w:jc w:val="both"/>
              <w:outlineLvl w:val="2"/>
              <w:rPr>
                <w:rFonts w:ascii="Arial" w:eastAsia="Times New Roman" w:hAnsi="Arial" w:cs="Arial"/>
                <w:sz w:val="24"/>
                <w:szCs w:val="24"/>
                <w:lang w:eastAsia="cs-CZ"/>
              </w:rPr>
            </w:pPr>
            <w:r w:rsidRPr="002822D5">
              <w:rPr>
                <w:rFonts w:ascii="Arial" w:eastAsia="Times New Roman" w:hAnsi="Arial" w:cs="Arial"/>
                <w:sz w:val="24"/>
                <w:szCs w:val="24"/>
                <w:lang w:eastAsia="cs-CZ"/>
              </w:rPr>
              <w:t>Jednající:</w:t>
            </w:r>
          </w:p>
          <w:p w14:paraId="46216C67" w14:textId="77777777" w:rsidR="002822D5" w:rsidRDefault="002822D5" w:rsidP="002822D5">
            <w:pPr>
              <w:keepNext/>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Kontaktní osoba:</w:t>
            </w:r>
          </w:p>
          <w:p w14:paraId="610B2441" w14:textId="77777777" w:rsidR="002822D5" w:rsidRDefault="002822D5" w:rsidP="002822D5">
            <w:pPr>
              <w:keepNext/>
              <w:jc w:val="both"/>
              <w:outlineLvl w:val="2"/>
              <w:rPr>
                <w:rFonts w:ascii="Arial" w:eastAsia="Times New Roman" w:hAnsi="Arial" w:cs="Arial"/>
                <w:sz w:val="24"/>
                <w:szCs w:val="24"/>
                <w:lang w:eastAsia="cs-CZ"/>
              </w:rPr>
            </w:pPr>
            <w:r>
              <w:rPr>
                <w:rFonts w:ascii="Arial" w:eastAsia="Times New Roman" w:hAnsi="Arial" w:cs="Arial"/>
                <w:sz w:val="24"/>
                <w:szCs w:val="24"/>
                <w:lang w:eastAsia="cs-CZ"/>
              </w:rPr>
              <w:t>Email:</w:t>
            </w:r>
          </w:p>
          <w:p w14:paraId="0EBFCE3C" w14:textId="19F67386" w:rsidR="002822D5" w:rsidRPr="002822D5" w:rsidRDefault="002822D5" w:rsidP="002822D5">
            <w:pPr>
              <w:keepNext/>
              <w:jc w:val="both"/>
              <w:outlineLvl w:val="2"/>
              <w:rPr>
                <w:rFonts w:ascii="Arial" w:eastAsia="Times New Roman" w:hAnsi="Arial" w:cs="Arial"/>
                <w:b/>
                <w:sz w:val="24"/>
                <w:szCs w:val="24"/>
                <w:lang w:eastAsia="cs-CZ"/>
              </w:rPr>
            </w:pPr>
            <w:r>
              <w:rPr>
                <w:rFonts w:ascii="Arial" w:eastAsia="Times New Roman" w:hAnsi="Arial" w:cs="Arial"/>
                <w:sz w:val="24"/>
                <w:szCs w:val="24"/>
                <w:lang w:eastAsia="cs-CZ"/>
              </w:rPr>
              <w:t>Telefon</w:t>
            </w:r>
          </w:p>
        </w:tc>
        <w:tc>
          <w:tcPr>
            <w:tcW w:w="5135" w:type="dxa"/>
          </w:tcPr>
          <w:p w14:paraId="3F891D64" w14:textId="0AB30736" w:rsidR="00E103AD"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p w14:paraId="11285951" w14:textId="69E89FCF" w:rsidR="002822D5"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p w14:paraId="1C47A9D5" w14:textId="75944B77" w:rsidR="002822D5"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p w14:paraId="55201568" w14:textId="4AE21651" w:rsidR="002822D5" w:rsidRDefault="002822D5" w:rsidP="002822D5">
            <w:pPr>
              <w:keepNext/>
              <w:jc w:val="both"/>
              <w:outlineLvl w:val="2"/>
              <w:rPr>
                <w:rFonts w:ascii="Arial" w:eastAsia="Times New Roman" w:hAnsi="Arial" w:cs="Arial"/>
                <w:i/>
                <w:iCs/>
                <w:sz w:val="24"/>
                <w:szCs w:val="24"/>
                <w:lang w:eastAsia="cs-CZ"/>
              </w:rPr>
            </w:pPr>
            <w:r w:rsidRPr="002822D5">
              <w:rPr>
                <w:rFonts w:ascii="Arial" w:eastAsia="Times New Roman" w:hAnsi="Arial" w:cs="Arial"/>
                <w:i/>
                <w:iCs/>
                <w:sz w:val="24"/>
                <w:szCs w:val="24"/>
                <w:highlight w:val="yellow"/>
                <w:lang w:eastAsia="cs-CZ"/>
              </w:rPr>
              <w:t>(doplní dodavatel)</w:t>
            </w:r>
          </w:p>
          <w:p w14:paraId="6F57859F" w14:textId="4A266F50" w:rsidR="002822D5" w:rsidRPr="002822D5" w:rsidRDefault="002822D5" w:rsidP="002822D5">
            <w:pPr>
              <w:keepNext/>
              <w:jc w:val="both"/>
              <w:outlineLvl w:val="2"/>
              <w:rPr>
                <w:rFonts w:ascii="Arial" w:eastAsia="Times New Roman" w:hAnsi="Arial" w:cs="Arial"/>
                <w:b/>
                <w:sz w:val="24"/>
                <w:szCs w:val="24"/>
                <w:lang w:eastAsia="cs-CZ"/>
              </w:rPr>
            </w:pPr>
          </w:p>
        </w:tc>
      </w:tr>
      <w:tr w:rsidR="00E103AD" w:rsidRPr="002822D5" w14:paraId="482466BA" w14:textId="77777777" w:rsidTr="006E2015">
        <w:tc>
          <w:tcPr>
            <w:tcW w:w="4077" w:type="dxa"/>
          </w:tcPr>
          <w:p w14:paraId="3199573E" w14:textId="766F9571" w:rsidR="00E103AD" w:rsidRPr="002822D5" w:rsidRDefault="00E103AD" w:rsidP="002822D5">
            <w:pPr>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(dále jen „zhotovitel“)</w:t>
            </w:r>
          </w:p>
        </w:tc>
        <w:tc>
          <w:tcPr>
            <w:tcW w:w="5135" w:type="dxa"/>
          </w:tcPr>
          <w:p w14:paraId="62B4AB81" w14:textId="77777777" w:rsidR="00E103AD" w:rsidRPr="002822D5" w:rsidRDefault="00E103AD" w:rsidP="002822D5">
            <w:pPr>
              <w:keepNext/>
              <w:jc w:val="both"/>
              <w:outlineLvl w:val="2"/>
              <w:rPr>
                <w:rFonts w:ascii="Arial" w:eastAsia="Times New Roman" w:hAnsi="Arial" w:cs="Arial"/>
                <w:b/>
                <w:sz w:val="24"/>
                <w:szCs w:val="24"/>
                <w:lang w:eastAsia="cs-CZ"/>
              </w:rPr>
            </w:pPr>
          </w:p>
        </w:tc>
      </w:tr>
    </w:tbl>
    <w:p w14:paraId="68B60DF3" w14:textId="77777777" w:rsidR="00E103AD" w:rsidRPr="002822D5" w:rsidRDefault="00E103AD" w:rsidP="002822D5">
      <w:pPr>
        <w:keepNext/>
        <w:spacing w:after="0" w:line="240" w:lineRule="auto"/>
        <w:jc w:val="both"/>
        <w:outlineLvl w:val="2"/>
        <w:rPr>
          <w:rFonts w:ascii="Arial" w:eastAsia="Times New Roman" w:hAnsi="Arial" w:cs="Arial"/>
          <w:b/>
          <w:sz w:val="24"/>
          <w:szCs w:val="24"/>
          <w:lang w:eastAsia="cs-CZ"/>
        </w:rPr>
      </w:pPr>
    </w:p>
    <w:p w14:paraId="57DAFD41" w14:textId="31C50949" w:rsidR="002D06EF" w:rsidRPr="002822D5" w:rsidRDefault="002D06EF" w:rsidP="002822D5">
      <w:pPr>
        <w:tabs>
          <w:tab w:val="left" w:pos="3969"/>
        </w:tabs>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na straně druhé</w:t>
      </w:r>
    </w:p>
    <w:p w14:paraId="717784F4"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br w:type="page"/>
      </w:r>
      <w:r w:rsidRPr="002822D5">
        <w:rPr>
          <w:rFonts w:ascii="Arial" w:eastAsia="Times New Roman" w:hAnsi="Arial" w:cs="Arial"/>
          <w:sz w:val="24"/>
          <w:szCs w:val="24"/>
          <w:lang w:eastAsia="cs-CZ"/>
        </w:rPr>
        <w:lastRenderedPageBreak/>
        <w:t>II.</w:t>
      </w:r>
    </w:p>
    <w:p w14:paraId="11346AD9"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ÚČEL A PŘEDMĚT SMLOUVY</w:t>
      </w:r>
    </w:p>
    <w:p w14:paraId="79DACA67" w14:textId="4E76373D" w:rsidR="002D06EF" w:rsidRPr="002822D5" w:rsidRDefault="002D06EF" w:rsidP="002822D5">
      <w:pPr>
        <w:numPr>
          <w:ilvl w:val="0"/>
          <w:numId w:val="1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Předmětem této smlouvy je závazek zhotovitele provést realizaci projektu „</w:t>
      </w:r>
      <w:r w:rsidR="00A502F0" w:rsidRPr="00A502F0">
        <w:rPr>
          <w:rFonts w:ascii="Arial" w:eastAsia="Times New Roman" w:hAnsi="Arial" w:cs="Arial"/>
          <w:i/>
          <w:iCs/>
          <w:sz w:val="24"/>
          <w:szCs w:val="24"/>
          <w:u w:val="single"/>
          <w:lang w:eastAsia="cs-CZ"/>
        </w:rPr>
        <w:t>Rozšíření digitálního povodňového plánu a varovného informačního systému pro město Humpolec</w:t>
      </w:r>
      <w:r w:rsidRPr="002822D5">
        <w:rPr>
          <w:rFonts w:ascii="Arial" w:eastAsia="Times New Roman" w:hAnsi="Arial" w:cs="Arial"/>
          <w:sz w:val="24"/>
          <w:szCs w:val="24"/>
          <w:lang w:eastAsia="cs-CZ"/>
        </w:rPr>
        <w:t xml:space="preserve">“, formou dodávky </w:t>
      </w:r>
      <w:r w:rsidR="00972DF6" w:rsidRPr="002822D5">
        <w:rPr>
          <w:rFonts w:ascii="Arial" w:eastAsia="Times New Roman" w:hAnsi="Arial" w:cs="Arial"/>
          <w:sz w:val="24"/>
          <w:szCs w:val="24"/>
          <w:lang w:eastAsia="cs-CZ"/>
        </w:rPr>
        <w:br/>
      </w:r>
      <w:r w:rsidRPr="002822D5">
        <w:rPr>
          <w:rFonts w:ascii="Arial" w:eastAsia="Times New Roman" w:hAnsi="Arial" w:cs="Arial"/>
          <w:sz w:val="24"/>
          <w:szCs w:val="24"/>
          <w:lang w:eastAsia="cs-CZ"/>
        </w:rPr>
        <w:t>a montáže varovného a informačního systému a jeho napojení do Jednotného systému varování a informování</w:t>
      </w:r>
      <w:r w:rsidR="00B73D2A" w:rsidRPr="002822D5">
        <w:rPr>
          <w:rFonts w:ascii="Arial" w:eastAsia="Times New Roman" w:hAnsi="Arial" w:cs="Arial"/>
          <w:sz w:val="24"/>
          <w:szCs w:val="24"/>
          <w:lang w:eastAsia="cs-CZ"/>
        </w:rPr>
        <w:t xml:space="preserve"> </w:t>
      </w:r>
      <w:r w:rsidRPr="002822D5">
        <w:rPr>
          <w:rFonts w:ascii="Arial" w:eastAsia="Times New Roman" w:hAnsi="Arial" w:cs="Arial"/>
          <w:sz w:val="24"/>
          <w:szCs w:val="24"/>
          <w:lang w:eastAsia="cs-CZ"/>
        </w:rPr>
        <w:t xml:space="preserve">(dále jen „dílo“). Účelem díla je zlepšení systému povodňové služby a preventivní protipovodňové ochrany. Jednotlivé složky díla a požadavky na jeho fungování jsou popsány v projektové dokumentaci, která je nedílnou součástí této smlouvy. </w:t>
      </w:r>
    </w:p>
    <w:p w14:paraId="5993DD75" w14:textId="77777777" w:rsidR="002D06EF" w:rsidRPr="002822D5" w:rsidRDefault="002D06EF" w:rsidP="002822D5">
      <w:pPr>
        <w:numPr>
          <w:ilvl w:val="0"/>
          <w:numId w:val="1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Dílo bude provedeno dle projektové dokumentace a rozpočtu, které jsou přílohou této smlouvy. </w:t>
      </w:r>
    </w:p>
    <w:p w14:paraId="18A3BE14" w14:textId="77777777" w:rsidR="002D06EF" w:rsidRPr="002822D5" w:rsidRDefault="002D06EF" w:rsidP="002822D5">
      <w:pPr>
        <w:numPr>
          <w:ilvl w:val="0"/>
          <w:numId w:val="1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Dílo zahrnuje i veškeré stanovené zkoušky vyplývající z obecně závazných právních předpisů, jeho zprovoznění, odladění celého systému a zaškolení obsluhy.</w:t>
      </w:r>
    </w:p>
    <w:p w14:paraId="5CBFC04F" w14:textId="77777777" w:rsidR="002D06EF" w:rsidRPr="002822D5" w:rsidRDefault="002D06EF" w:rsidP="002822D5">
      <w:pPr>
        <w:numPr>
          <w:ilvl w:val="0"/>
          <w:numId w:val="1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Zhotovitel dílo provede v rozsahu své nabídky a dalších ujednání této smlouvy na svůj náklad, na své nebezpečí a ve sjednané době. </w:t>
      </w:r>
    </w:p>
    <w:p w14:paraId="434175A2" w14:textId="77777777" w:rsidR="002D06EF" w:rsidRPr="002822D5" w:rsidRDefault="002D06EF" w:rsidP="002822D5">
      <w:pPr>
        <w:numPr>
          <w:ilvl w:val="0"/>
          <w:numId w:val="1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Objednatel se zavazuje poskytnout součinnost nezbytnou pro zhotovení díla, řádně provedené a dokončené dílo převzít a zaplatit sjednanou cenu.</w:t>
      </w:r>
    </w:p>
    <w:p w14:paraId="414AA703" w14:textId="4782F4D9" w:rsidR="002D06EF" w:rsidRDefault="002D06EF" w:rsidP="002822D5">
      <w:pPr>
        <w:numPr>
          <w:ilvl w:val="0"/>
          <w:numId w:val="1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Dílo bude realizováno pouze v případě, že na tuto akci bude poskytnuta podpora v rámci OPŽP</w:t>
      </w:r>
      <w:r w:rsidR="00A502F0">
        <w:rPr>
          <w:rFonts w:ascii="Arial" w:eastAsia="Times New Roman" w:hAnsi="Arial" w:cs="Arial"/>
          <w:sz w:val="24"/>
          <w:szCs w:val="24"/>
          <w:lang w:eastAsia="cs-CZ"/>
        </w:rPr>
        <w:t xml:space="preserve"> 2014-2020</w:t>
      </w:r>
      <w:r w:rsidRPr="002822D5">
        <w:rPr>
          <w:rFonts w:ascii="Arial" w:eastAsia="Times New Roman" w:hAnsi="Arial" w:cs="Arial"/>
          <w:sz w:val="24"/>
          <w:szCs w:val="24"/>
          <w:lang w:eastAsia="cs-CZ"/>
        </w:rPr>
        <w:t xml:space="preserve">. </w:t>
      </w:r>
    </w:p>
    <w:p w14:paraId="05F7FB7B" w14:textId="77777777" w:rsidR="00B4773F" w:rsidRPr="002822D5" w:rsidRDefault="00B4773F" w:rsidP="00B4773F">
      <w:pPr>
        <w:spacing w:after="0" w:line="240" w:lineRule="auto"/>
        <w:ind w:left="426"/>
        <w:jc w:val="both"/>
        <w:rPr>
          <w:rFonts w:ascii="Arial" w:eastAsia="Times New Roman" w:hAnsi="Arial" w:cs="Arial"/>
          <w:sz w:val="24"/>
          <w:szCs w:val="24"/>
          <w:lang w:eastAsia="cs-CZ"/>
        </w:rPr>
      </w:pPr>
    </w:p>
    <w:p w14:paraId="67F5EBCA" w14:textId="1CDF0EE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III.</w:t>
      </w:r>
    </w:p>
    <w:p w14:paraId="60638C15" w14:textId="77777777" w:rsidR="002D06EF" w:rsidRPr="002822D5" w:rsidRDefault="002D06EF" w:rsidP="002822D5">
      <w:pPr>
        <w:keepNext/>
        <w:spacing w:after="0" w:line="240" w:lineRule="auto"/>
        <w:ind w:hanging="1"/>
        <w:jc w:val="center"/>
        <w:outlineLvl w:val="1"/>
        <w:rPr>
          <w:rFonts w:ascii="Arial" w:eastAsia="Times New Roman" w:hAnsi="Arial" w:cs="Arial"/>
          <w:sz w:val="24"/>
          <w:szCs w:val="24"/>
          <w:lang w:eastAsia="cs-CZ"/>
        </w:rPr>
      </w:pPr>
      <w:r w:rsidRPr="002822D5">
        <w:rPr>
          <w:rFonts w:ascii="Arial" w:eastAsia="Times New Roman" w:hAnsi="Arial" w:cs="Arial"/>
          <w:sz w:val="24"/>
          <w:szCs w:val="24"/>
          <w:lang w:eastAsia="cs-CZ"/>
        </w:rPr>
        <w:t>DOBA A MÍSTO PLNĚNÍ</w:t>
      </w:r>
    </w:p>
    <w:p w14:paraId="728C4266" w14:textId="77777777" w:rsidR="002D06EF" w:rsidRPr="00F019D6" w:rsidRDefault="002D06EF" w:rsidP="002822D5">
      <w:pPr>
        <w:numPr>
          <w:ilvl w:val="0"/>
          <w:numId w:val="12"/>
        </w:numPr>
        <w:spacing w:after="0" w:line="240" w:lineRule="auto"/>
        <w:ind w:left="426" w:hanging="426"/>
        <w:jc w:val="both"/>
        <w:rPr>
          <w:rFonts w:ascii="Arial" w:eastAsia="Times New Roman" w:hAnsi="Arial" w:cs="Arial"/>
          <w:sz w:val="24"/>
          <w:szCs w:val="24"/>
          <w:lang w:eastAsia="cs-CZ"/>
        </w:rPr>
      </w:pPr>
      <w:r w:rsidRPr="00F019D6">
        <w:rPr>
          <w:rFonts w:ascii="Arial" w:eastAsia="Times New Roman" w:hAnsi="Arial" w:cs="Arial"/>
          <w:snapToGrid w:val="0"/>
          <w:sz w:val="24"/>
          <w:szCs w:val="24"/>
          <w:lang w:eastAsia="cs-CZ"/>
        </w:rPr>
        <w:t xml:space="preserve">Termín zahájení realizace díla plnění zakázky se předpokládá po obdržení Rozhodnutí o poskytnutí dotace od implementační agentury objednateli. </w:t>
      </w:r>
    </w:p>
    <w:p w14:paraId="09DC303B" w14:textId="400F90D6" w:rsidR="002D06EF" w:rsidRPr="002822D5" w:rsidRDefault="002D06EF" w:rsidP="002822D5">
      <w:pPr>
        <w:numPr>
          <w:ilvl w:val="0"/>
          <w:numId w:val="1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napToGrid w:val="0"/>
          <w:sz w:val="24"/>
          <w:szCs w:val="24"/>
          <w:lang w:eastAsia="cs-CZ"/>
        </w:rPr>
        <w:t xml:space="preserve">Předpokládaný termín zahájení realizace je </w:t>
      </w:r>
      <w:r w:rsidR="00F019D6">
        <w:rPr>
          <w:rFonts w:ascii="Arial" w:eastAsia="Times New Roman" w:hAnsi="Arial" w:cs="Arial"/>
          <w:snapToGrid w:val="0"/>
          <w:sz w:val="24"/>
          <w:szCs w:val="24"/>
          <w:lang w:eastAsia="cs-CZ"/>
        </w:rPr>
        <w:t>duben 2023</w:t>
      </w:r>
      <w:r w:rsidR="00300EC7" w:rsidRPr="002822D5">
        <w:rPr>
          <w:rFonts w:ascii="Arial" w:eastAsia="Times New Roman" w:hAnsi="Arial" w:cs="Arial"/>
          <w:snapToGrid w:val="0"/>
          <w:sz w:val="24"/>
          <w:szCs w:val="24"/>
          <w:lang w:eastAsia="cs-CZ"/>
        </w:rPr>
        <w:t>.</w:t>
      </w:r>
    </w:p>
    <w:p w14:paraId="5F32ED92" w14:textId="491F3D9F" w:rsidR="002D06EF" w:rsidRPr="002822D5" w:rsidRDefault="002D06EF" w:rsidP="002822D5">
      <w:pPr>
        <w:numPr>
          <w:ilvl w:val="0"/>
          <w:numId w:val="1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Předpokládaný termín dokončení celého díla je</w:t>
      </w:r>
      <w:r w:rsidR="00127B41" w:rsidRPr="002822D5">
        <w:rPr>
          <w:rFonts w:ascii="Arial" w:eastAsia="Times New Roman" w:hAnsi="Arial" w:cs="Arial"/>
          <w:sz w:val="24"/>
          <w:szCs w:val="24"/>
          <w:lang w:eastAsia="cs-CZ"/>
        </w:rPr>
        <w:t xml:space="preserve"> </w:t>
      </w:r>
      <w:r w:rsidR="00F019D6">
        <w:rPr>
          <w:rFonts w:ascii="Arial" w:eastAsia="Times New Roman" w:hAnsi="Arial" w:cs="Arial"/>
          <w:sz w:val="24"/>
          <w:szCs w:val="24"/>
          <w:lang w:eastAsia="cs-CZ"/>
        </w:rPr>
        <w:t>září 2023</w:t>
      </w:r>
      <w:r w:rsidR="00300EC7" w:rsidRPr="002822D5">
        <w:rPr>
          <w:rFonts w:ascii="Arial" w:eastAsia="Times New Roman" w:hAnsi="Arial" w:cs="Arial"/>
          <w:sz w:val="24"/>
          <w:szCs w:val="24"/>
          <w:lang w:eastAsia="cs-CZ"/>
        </w:rPr>
        <w:t>.</w:t>
      </w:r>
    </w:p>
    <w:p w14:paraId="3FD0E556" w14:textId="77777777" w:rsidR="002D06EF" w:rsidRPr="002822D5" w:rsidRDefault="002D06EF" w:rsidP="002822D5">
      <w:pPr>
        <w:numPr>
          <w:ilvl w:val="0"/>
          <w:numId w:val="1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Zhotovitel je oprávněn dokončit práce na díle i před sjednaným termínem dokončení díla a objednatel je povinen dříve dokončené dílo převzít. </w:t>
      </w:r>
    </w:p>
    <w:p w14:paraId="708A9FCE" w14:textId="77777777" w:rsidR="00A502F0" w:rsidRDefault="002D06EF" w:rsidP="00A502F0">
      <w:pPr>
        <w:numPr>
          <w:ilvl w:val="0"/>
          <w:numId w:val="1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Místem realizace díla je </w:t>
      </w:r>
      <w:r w:rsidR="00C34E5D" w:rsidRPr="002822D5">
        <w:rPr>
          <w:rFonts w:ascii="Arial" w:eastAsia="Times New Roman" w:hAnsi="Arial" w:cs="Arial"/>
          <w:sz w:val="24"/>
          <w:szCs w:val="24"/>
          <w:lang w:eastAsia="cs-CZ"/>
        </w:rPr>
        <w:t xml:space="preserve">město </w:t>
      </w:r>
      <w:r w:rsidR="00A502F0">
        <w:rPr>
          <w:rFonts w:ascii="Arial" w:eastAsia="Times New Roman" w:hAnsi="Arial" w:cs="Arial"/>
          <w:sz w:val="24"/>
          <w:szCs w:val="24"/>
          <w:lang w:eastAsia="cs-CZ"/>
        </w:rPr>
        <w:t>Humpolec</w:t>
      </w:r>
      <w:r w:rsidR="00550498" w:rsidRPr="002822D5">
        <w:rPr>
          <w:rFonts w:ascii="Arial" w:eastAsia="Times New Roman" w:hAnsi="Arial" w:cs="Arial"/>
          <w:sz w:val="24"/>
          <w:szCs w:val="24"/>
          <w:lang w:eastAsia="cs-CZ"/>
        </w:rPr>
        <w:t>.</w:t>
      </w:r>
      <w:r w:rsidRPr="002822D5">
        <w:rPr>
          <w:rFonts w:ascii="Arial" w:eastAsia="Times New Roman" w:hAnsi="Arial" w:cs="Arial"/>
          <w:sz w:val="24"/>
          <w:szCs w:val="24"/>
          <w:lang w:eastAsia="cs-CZ"/>
        </w:rPr>
        <w:t xml:space="preserve"> </w:t>
      </w:r>
    </w:p>
    <w:p w14:paraId="50A01ED5" w14:textId="77777777" w:rsidR="00A502F0" w:rsidRDefault="00A502F0" w:rsidP="00A502F0">
      <w:pPr>
        <w:spacing w:after="0" w:line="240" w:lineRule="auto"/>
        <w:ind w:left="426"/>
        <w:jc w:val="both"/>
        <w:rPr>
          <w:rFonts w:ascii="Arial" w:eastAsia="Times New Roman" w:hAnsi="Arial" w:cs="Arial"/>
          <w:sz w:val="24"/>
          <w:szCs w:val="24"/>
          <w:lang w:eastAsia="cs-CZ"/>
        </w:rPr>
      </w:pPr>
    </w:p>
    <w:p w14:paraId="69B1263D" w14:textId="112196BA" w:rsidR="002D06EF" w:rsidRPr="00A502F0" w:rsidRDefault="002D06EF" w:rsidP="00A502F0">
      <w:pPr>
        <w:spacing w:after="0" w:line="240" w:lineRule="auto"/>
        <w:ind w:left="426"/>
        <w:jc w:val="center"/>
        <w:rPr>
          <w:rFonts w:ascii="Arial" w:eastAsia="Times New Roman" w:hAnsi="Arial" w:cs="Arial"/>
          <w:sz w:val="24"/>
          <w:szCs w:val="24"/>
          <w:lang w:eastAsia="cs-CZ"/>
        </w:rPr>
      </w:pPr>
      <w:r w:rsidRPr="00A502F0">
        <w:rPr>
          <w:rFonts w:ascii="Arial" w:eastAsia="Times New Roman" w:hAnsi="Arial" w:cs="Arial"/>
          <w:sz w:val="24"/>
          <w:szCs w:val="24"/>
          <w:lang w:eastAsia="cs-CZ"/>
        </w:rPr>
        <w:t>IV.</w:t>
      </w:r>
    </w:p>
    <w:p w14:paraId="4C14D571"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CENA A PLATEBNÍ PODMÍNKY</w:t>
      </w:r>
    </w:p>
    <w:p w14:paraId="676CD718" w14:textId="588986DA" w:rsidR="002D06EF"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Cena za zhotovení předmětu smlouvy v rozsahu čl. II</w:t>
      </w:r>
      <w:r w:rsidR="00B73D2A" w:rsidRPr="002822D5">
        <w:rPr>
          <w:rFonts w:ascii="Arial" w:eastAsia="Times New Roman" w:hAnsi="Arial" w:cs="Arial"/>
          <w:sz w:val="24"/>
          <w:szCs w:val="24"/>
          <w:lang w:eastAsia="cs-CZ"/>
        </w:rPr>
        <w:t>.</w:t>
      </w:r>
      <w:r w:rsidRPr="002822D5">
        <w:rPr>
          <w:rFonts w:ascii="Arial" w:eastAsia="Times New Roman" w:hAnsi="Arial" w:cs="Arial"/>
          <w:sz w:val="24"/>
          <w:szCs w:val="24"/>
          <w:lang w:eastAsia="cs-CZ"/>
        </w:rPr>
        <w:t xml:space="preserve"> této smlouvy je stanovena dohodou smluvních stran na základě cenové nabídky zhotovitele, zpracované na základě projektové dokumentace a činí celkem:</w:t>
      </w:r>
    </w:p>
    <w:p w14:paraId="1FE99BB2" w14:textId="398FE6B2" w:rsidR="00A502F0" w:rsidRDefault="00A502F0" w:rsidP="00A502F0">
      <w:pPr>
        <w:keepNext/>
        <w:ind w:firstLine="426"/>
        <w:jc w:val="both"/>
        <w:outlineLvl w:val="2"/>
        <w:rPr>
          <w:rFonts w:ascii="Arial" w:eastAsia="Times New Roman" w:hAnsi="Arial" w:cs="Arial"/>
          <w:b/>
          <w:bCs/>
          <w:sz w:val="24"/>
          <w:szCs w:val="24"/>
          <w:lang w:eastAsia="cs-CZ"/>
        </w:rPr>
      </w:pPr>
      <w:r w:rsidRPr="00955C59">
        <w:rPr>
          <w:rFonts w:ascii="Arial" w:eastAsia="Times New Roman" w:hAnsi="Arial" w:cs="Arial"/>
          <w:b/>
          <w:bCs/>
          <w:sz w:val="24"/>
          <w:szCs w:val="24"/>
          <w:lang w:eastAsia="cs-CZ"/>
        </w:rPr>
        <w:t>Cena bez DPH</w:t>
      </w:r>
      <w:r>
        <w:rPr>
          <w:rFonts w:ascii="Arial" w:eastAsia="Times New Roman" w:hAnsi="Arial" w:cs="Arial"/>
          <w:sz w:val="24"/>
          <w:szCs w:val="24"/>
          <w:lang w:eastAsia="cs-CZ"/>
        </w:rPr>
        <w:t xml:space="preserve">  </w:t>
      </w:r>
      <w:r w:rsidR="00955C59">
        <w:rPr>
          <w:rFonts w:ascii="Arial" w:eastAsia="Times New Roman" w:hAnsi="Arial" w:cs="Arial"/>
          <w:sz w:val="24"/>
          <w:szCs w:val="24"/>
          <w:lang w:eastAsia="cs-CZ"/>
        </w:rPr>
        <w:tab/>
      </w:r>
      <w:r w:rsidRPr="002822D5">
        <w:rPr>
          <w:rFonts w:ascii="Arial" w:eastAsia="Times New Roman" w:hAnsi="Arial" w:cs="Arial"/>
          <w:i/>
          <w:iCs/>
          <w:sz w:val="24"/>
          <w:szCs w:val="24"/>
          <w:highlight w:val="yellow"/>
          <w:lang w:eastAsia="cs-CZ"/>
        </w:rPr>
        <w:t>(doplní dodavatel)</w:t>
      </w:r>
      <w:r w:rsidR="00955C59">
        <w:rPr>
          <w:rFonts w:ascii="Arial" w:eastAsia="Times New Roman" w:hAnsi="Arial" w:cs="Arial"/>
          <w:i/>
          <w:iCs/>
          <w:sz w:val="24"/>
          <w:szCs w:val="24"/>
          <w:lang w:eastAsia="cs-CZ"/>
        </w:rPr>
        <w:t xml:space="preserve"> </w:t>
      </w:r>
      <w:r w:rsidR="00955C59" w:rsidRPr="00955C59">
        <w:rPr>
          <w:rFonts w:ascii="Arial" w:eastAsia="Times New Roman" w:hAnsi="Arial" w:cs="Arial"/>
          <w:b/>
          <w:bCs/>
          <w:sz w:val="24"/>
          <w:szCs w:val="24"/>
          <w:lang w:eastAsia="cs-CZ"/>
        </w:rPr>
        <w:t>Kč</w:t>
      </w:r>
    </w:p>
    <w:p w14:paraId="31168C47" w14:textId="6091FCC0" w:rsidR="00955C59" w:rsidRDefault="00955C59" w:rsidP="00955C59">
      <w:pPr>
        <w:keepNext/>
        <w:ind w:firstLine="426"/>
        <w:jc w:val="both"/>
        <w:outlineLvl w:val="2"/>
        <w:rPr>
          <w:rFonts w:ascii="Arial" w:eastAsia="Times New Roman" w:hAnsi="Arial" w:cs="Arial"/>
          <w:i/>
          <w:iCs/>
          <w:sz w:val="24"/>
          <w:szCs w:val="24"/>
          <w:lang w:eastAsia="cs-CZ"/>
        </w:rPr>
      </w:pPr>
      <w:r w:rsidRPr="00955C59">
        <w:rPr>
          <w:rFonts w:ascii="Arial" w:eastAsia="Times New Roman" w:hAnsi="Arial" w:cs="Arial"/>
          <w:b/>
          <w:bCs/>
          <w:sz w:val="24"/>
          <w:szCs w:val="24"/>
          <w:lang w:eastAsia="cs-CZ"/>
        </w:rPr>
        <w:t>DPH</w:t>
      </w:r>
      <w:r>
        <w:rPr>
          <w:rFonts w:ascii="Arial" w:eastAsia="Times New Roman" w:hAnsi="Arial" w:cs="Arial"/>
          <w:sz w:val="24"/>
          <w:szCs w:val="24"/>
          <w:lang w:eastAsia="cs-CZ"/>
        </w:rPr>
        <w:t xml:space="preserve"> </w:t>
      </w:r>
      <w:r w:rsidRPr="00955C59">
        <w:rPr>
          <w:rFonts w:ascii="Arial" w:eastAsia="Times New Roman" w:hAnsi="Arial" w:cs="Arial"/>
          <w:b/>
          <w:bCs/>
          <w:sz w:val="24"/>
          <w:szCs w:val="24"/>
          <w:lang w:eastAsia="cs-CZ"/>
        </w:rPr>
        <w:t>21%</w:t>
      </w:r>
      <w:r>
        <w:rPr>
          <w:rFonts w:ascii="Arial" w:eastAsia="Times New Roman" w:hAnsi="Arial" w:cs="Arial"/>
          <w:sz w:val="24"/>
          <w:szCs w:val="24"/>
          <w:lang w:eastAsia="cs-CZ"/>
        </w:rPr>
        <w:t xml:space="preserve"> </w:t>
      </w:r>
      <w:r>
        <w:rPr>
          <w:rFonts w:ascii="Arial" w:eastAsia="Times New Roman" w:hAnsi="Arial" w:cs="Arial"/>
          <w:sz w:val="24"/>
          <w:szCs w:val="24"/>
          <w:lang w:eastAsia="cs-CZ"/>
        </w:rPr>
        <w:tab/>
      </w:r>
      <w:r>
        <w:rPr>
          <w:rFonts w:ascii="Arial" w:eastAsia="Times New Roman" w:hAnsi="Arial" w:cs="Arial"/>
          <w:sz w:val="24"/>
          <w:szCs w:val="24"/>
          <w:lang w:eastAsia="cs-CZ"/>
        </w:rPr>
        <w:tab/>
      </w:r>
      <w:r w:rsidRPr="002822D5">
        <w:rPr>
          <w:rFonts w:ascii="Arial" w:eastAsia="Times New Roman" w:hAnsi="Arial" w:cs="Arial"/>
          <w:i/>
          <w:iCs/>
          <w:sz w:val="24"/>
          <w:szCs w:val="24"/>
          <w:highlight w:val="yellow"/>
          <w:lang w:eastAsia="cs-CZ"/>
        </w:rPr>
        <w:t>(doplní dodavatel)</w:t>
      </w:r>
      <w:r>
        <w:rPr>
          <w:rFonts w:ascii="Arial" w:eastAsia="Times New Roman" w:hAnsi="Arial" w:cs="Arial"/>
          <w:i/>
          <w:iCs/>
          <w:sz w:val="24"/>
          <w:szCs w:val="24"/>
          <w:lang w:eastAsia="cs-CZ"/>
        </w:rPr>
        <w:t xml:space="preserve"> </w:t>
      </w:r>
      <w:r w:rsidRPr="00955C59">
        <w:rPr>
          <w:rFonts w:ascii="Arial" w:eastAsia="Times New Roman" w:hAnsi="Arial" w:cs="Arial"/>
          <w:b/>
          <w:bCs/>
          <w:sz w:val="24"/>
          <w:szCs w:val="24"/>
          <w:lang w:eastAsia="cs-CZ"/>
        </w:rPr>
        <w:t>Kč</w:t>
      </w:r>
    </w:p>
    <w:p w14:paraId="714C430A" w14:textId="77777777" w:rsidR="00955C59" w:rsidRDefault="00955C59" w:rsidP="00955C59">
      <w:pPr>
        <w:keepNext/>
        <w:ind w:firstLine="426"/>
        <w:jc w:val="both"/>
        <w:outlineLvl w:val="2"/>
        <w:rPr>
          <w:rFonts w:ascii="Arial" w:eastAsia="Times New Roman" w:hAnsi="Arial" w:cs="Arial"/>
          <w:i/>
          <w:iCs/>
          <w:sz w:val="24"/>
          <w:szCs w:val="24"/>
          <w:lang w:eastAsia="cs-CZ"/>
        </w:rPr>
      </w:pPr>
      <w:r w:rsidRPr="00955C59">
        <w:rPr>
          <w:rFonts w:ascii="Arial" w:eastAsia="Times New Roman" w:hAnsi="Arial" w:cs="Arial"/>
          <w:b/>
          <w:bCs/>
          <w:sz w:val="24"/>
          <w:szCs w:val="24"/>
          <w:lang w:eastAsia="cs-CZ"/>
        </w:rPr>
        <w:t xml:space="preserve">Cena </w:t>
      </w:r>
      <w:r>
        <w:rPr>
          <w:rFonts w:ascii="Arial" w:eastAsia="Times New Roman" w:hAnsi="Arial" w:cs="Arial"/>
          <w:b/>
          <w:bCs/>
          <w:sz w:val="24"/>
          <w:szCs w:val="24"/>
          <w:lang w:eastAsia="cs-CZ"/>
        </w:rPr>
        <w:t>včetně</w:t>
      </w:r>
      <w:r w:rsidRPr="00955C59">
        <w:rPr>
          <w:rFonts w:ascii="Arial" w:eastAsia="Times New Roman" w:hAnsi="Arial" w:cs="Arial"/>
          <w:b/>
          <w:bCs/>
          <w:sz w:val="24"/>
          <w:szCs w:val="24"/>
          <w:lang w:eastAsia="cs-CZ"/>
        </w:rPr>
        <w:t xml:space="preserve"> DPH</w:t>
      </w:r>
      <w:r>
        <w:rPr>
          <w:rFonts w:ascii="Arial" w:eastAsia="Times New Roman" w:hAnsi="Arial" w:cs="Arial"/>
          <w:sz w:val="24"/>
          <w:szCs w:val="24"/>
          <w:lang w:eastAsia="cs-CZ"/>
        </w:rPr>
        <w:t xml:space="preserve">  </w:t>
      </w:r>
      <w:r>
        <w:rPr>
          <w:rFonts w:ascii="Arial" w:eastAsia="Times New Roman" w:hAnsi="Arial" w:cs="Arial"/>
          <w:sz w:val="24"/>
          <w:szCs w:val="24"/>
          <w:lang w:eastAsia="cs-CZ"/>
        </w:rPr>
        <w:tab/>
      </w:r>
      <w:r w:rsidRPr="002822D5">
        <w:rPr>
          <w:rFonts w:ascii="Arial" w:eastAsia="Times New Roman" w:hAnsi="Arial" w:cs="Arial"/>
          <w:i/>
          <w:iCs/>
          <w:sz w:val="24"/>
          <w:szCs w:val="24"/>
          <w:highlight w:val="yellow"/>
          <w:lang w:eastAsia="cs-CZ"/>
        </w:rPr>
        <w:t>(doplní dodavatel)</w:t>
      </w:r>
      <w:r>
        <w:rPr>
          <w:rFonts w:ascii="Arial" w:eastAsia="Times New Roman" w:hAnsi="Arial" w:cs="Arial"/>
          <w:i/>
          <w:iCs/>
          <w:sz w:val="24"/>
          <w:szCs w:val="24"/>
          <w:lang w:eastAsia="cs-CZ"/>
        </w:rPr>
        <w:t xml:space="preserve"> </w:t>
      </w:r>
      <w:r w:rsidRPr="00955C59">
        <w:rPr>
          <w:rFonts w:ascii="Arial" w:eastAsia="Times New Roman" w:hAnsi="Arial" w:cs="Arial"/>
          <w:b/>
          <w:bCs/>
          <w:sz w:val="24"/>
          <w:szCs w:val="24"/>
          <w:lang w:eastAsia="cs-CZ"/>
        </w:rPr>
        <w:t>Kč</w:t>
      </w:r>
    </w:p>
    <w:p w14:paraId="745005B7" w14:textId="35E019D8" w:rsidR="002D06EF" w:rsidRPr="00955C59" w:rsidRDefault="002D06EF" w:rsidP="00955C59">
      <w:pPr>
        <w:keepNext/>
        <w:ind w:firstLine="426"/>
        <w:jc w:val="both"/>
        <w:outlineLvl w:val="2"/>
        <w:rPr>
          <w:rFonts w:ascii="Arial" w:eastAsia="Times New Roman" w:hAnsi="Arial" w:cs="Arial"/>
          <w:i/>
          <w:iCs/>
          <w:sz w:val="24"/>
          <w:szCs w:val="24"/>
          <w:lang w:eastAsia="cs-CZ"/>
        </w:rPr>
      </w:pPr>
      <w:r w:rsidRPr="002822D5">
        <w:rPr>
          <w:rFonts w:ascii="Arial" w:eastAsia="Times New Roman" w:hAnsi="Arial" w:cs="Arial"/>
          <w:sz w:val="24"/>
          <w:szCs w:val="24"/>
          <w:lang w:eastAsia="cs-CZ"/>
        </w:rPr>
        <w:t>Tato cena je nejvýše přípustná.</w:t>
      </w:r>
    </w:p>
    <w:p w14:paraId="3CF82AF4" w14:textId="77777777" w:rsidR="002D06EF" w:rsidRPr="002822D5"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Obsahem ceny jsou veškeré náklady zhotovitele nezbytné k realizaci díla, včetně všech nákladů s provedením díla věcně souvisejících.</w:t>
      </w:r>
    </w:p>
    <w:p w14:paraId="179494A8" w14:textId="10652810" w:rsidR="002D06EF" w:rsidRPr="002822D5"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lastRenderedPageBreak/>
        <w:t>Cenu uvedenou v odst. 1 tohoto článku je možné překročit pouze na základě zákonné úpravy výše sazby DPH, a to od data účinnosti takové zákonné úpravy.</w:t>
      </w:r>
      <w:r w:rsidR="00955C59">
        <w:rPr>
          <w:rFonts w:ascii="Arial" w:eastAsia="Times New Roman" w:hAnsi="Arial" w:cs="Arial"/>
          <w:sz w:val="24"/>
          <w:szCs w:val="24"/>
          <w:lang w:eastAsia="cs-CZ"/>
        </w:rPr>
        <w:t xml:space="preserve"> Případně je na základě dohody obou smluvních stran možné postupovat v souladu s § 222 zákona č. 134/2016 Sb., o zadávání veřejných zakázek.</w:t>
      </w:r>
    </w:p>
    <w:p w14:paraId="3A17A57B" w14:textId="77777777" w:rsidR="002D06EF" w:rsidRPr="002822D5"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Objednatel neposkytne zhotoviteli zálohu. </w:t>
      </w:r>
    </w:p>
    <w:p w14:paraId="38343F38" w14:textId="77777777" w:rsidR="002D06EF" w:rsidRPr="002822D5"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Smluvní strany se dohodly, že předmět díla zůstává výlučným vlastnictvím zhotovitele do doby převzetí díla objednatelem.</w:t>
      </w:r>
    </w:p>
    <w:p w14:paraId="476A1186" w14:textId="77777777" w:rsidR="002D06EF" w:rsidRPr="002822D5"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Po ukončení realizace díla vystaví zhotovitel fakturu – daňový doklad. Cenu díla uhradí objednatel na základě faktury – daňového dokladu vystavené zhotovitelem bankovním převodem na účet zhotovitele uvedený v záhlaví této smlouvy.  </w:t>
      </w:r>
    </w:p>
    <w:p w14:paraId="4E2391AC" w14:textId="77777777" w:rsidR="006A18C8" w:rsidRDefault="002D06EF" w:rsidP="006A18C8">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Splatnost faktury – daňového dokladu je stanovena na 30 kalendářních dnů ode dne vystavení zhotovitelem a doručení do místa sídla objednatele. Přílohou faktury – daňového dokladu bude soupis provedených dodávek a služeb. Dnem doručení faktury – daňového dokladu se v pochybnostech rozumí nejpozději třetí pracovní den následující po odevzdání zásilky poště, není-li průkazné předání faktury provedeno jiným způsobem. Úhradou se rozumí den připsání fakturované částky na účet zhotovitele.</w:t>
      </w:r>
    </w:p>
    <w:p w14:paraId="019C1F25" w14:textId="4CC574ED" w:rsidR="002D06EF" w:rsidRPr="006A18C8" w:rsidRDefault="002D06EF" w:rsidP="006A18C8">
      <w:pPr>
        <w:numPr>
          <w:ilvl w:val="0"/>
          <w:numId w:val="11"/>
        </w:numPr>
        <w:spacing w:after="0" w:line="240" w:lineRule="auto"/>
        <w:ind w:left="426" w:hanging="426"/>
        <w:jc w:val="both"/>
        <w:rPr>
          <w:rFonts w:ascii="Arial" w:eastAsia="Times New Roman" w:hAnsi="Arial" w:cs="Arial"/>
          <w:sz w:val="24"/>
          <w:szCs w:val="24"/>
          <w:lang w:eastAsia="cs-CZ"/>
        </w:rPr>
      </w:pPr>
      <w:r w:rsidRPr="006A18C8">
        <w:rPr>
          <w:rFonts w:ascii="Arial" w:eastAsia="Times New Roman" w:hAnsi="Arial" w:cs="Arial"/>
          <w:sz w:val="24"/>
          <w:szCs w:val="24"/>
          <w:lang w:eastAsia="cs-CZ"/>
        </w:rPr>
        <w:t>Faktura – daňový doklad zhotovitele musí formou a obsahem odpovídat zákonu o účetnictví a zákonu o dani z přidané hodnoty a musí obsahovat:</w:t>
      </w:r>
    </w:p>
    <w:p w14:paraId="5D637AF3"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označení účetního dokladu a jeho pořadové číslo</w:t>
      </w:r>
    </w:p>
    <w:p w14:paraId="4C709212"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identifikační údaje objednatele včetně DIČ</w:t>
      </w:r>
    </w:p>
    <w:p w14:paraId="15A0A105"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identifikační údaje zhotovitele včetně DIČ</w:t>
      </w:r>
    </w:p>
    <w:p w14:paraId="4E4E068C"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popis obsahu účetního dokladu</w:t>
      </w:r>
    </w:p>
    <w:p w14:paraId="225DF883"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datum vystavení</w:t>
      </w:r>
    </w:p>
    <w:p w14:paraId="0A13704B"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datum splatnosti</w:t>
      </w:r>
    </w:p>
    <w:p w14:paraId="26C7914A"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datum uskutečnění zdanitelného plnění</w:t>
      </w:r>
    </w:p>
    <w:p w14:paraId="511D8585"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výši ceny bez daně celkem</w:t>
      </w:r>
    </w:p>
    <w:p w14:paraId="74981DA6"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sazbu daně</w:t>
      </w:r>
    </w:p>
    <w:p w14:paraId="0AB65D72"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výši daně celkem zaokrouhlenou dle příslušných předpisů</w:t>
      </w:r>
    </w:p>
    <w:p w14:paraId="112BA6DF"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cenu celkem včetně daně</w:t>
      </w:r>
    </w:p>
    <w:p w14:paraId="52AD854A"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podpis odpovědné osoby zhotovitele</w:t>
      </w:r>
    </w:p>
    <w:p w14:paraId="65DF3E46"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přílohu – soupis provedených prací oceněný podle dohodnutého způsobu </w:t>
      </w:r>
    </w:p>
    <w:p w14:paraId="4064EDD4" w14:textId="77777777" w:rsidR="002D06EF" w:rsidRPr="002822D5" w:rsidRDefault="002D06EF" w:rsidP="002822D5">
      <w:pPr>
        <w:numPr>
          <w:ilvl w:val="0"/>
          <w:numId w:val="10"/>
        </w:numPr>
        <w:spacing w:after="0" w:line="240" w:lineRule="auto"/>
        <w:ind w:left="1701"/>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registrační číslo a název projektu, ke kterému se vztahují  </w:t>
      </w:r>
    </w:p>
    <w:p w14:paraId="7B04B527" w14:textId="15775E93" w:rsidR="006D31F1" w:rsidRDefault="002D06EF" w:rsidP="002822D5">
      <w:pPr>
        <w:numPr>
          <w:ilvl w:val="0"/>
          <w:numId w:val="1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Zhotovitel je povinen řádně uchovávat veškeré originály účetních dokladů a originály dalších dokumentů souvisejících se zakázkou. Účetní doklady budou uchovány způsobem uvedeným v zákoně č. 563/1991 Sb. o účetnictví, ve znění pozdějších předpisů, po dobu 10 let. </w:t>
      </w:r>
    </w:p>
    <w:p w14:paraId="1F73EC6B" w14:textId="77777777" w:rsidR="00B4773F" w:rsidRPr="002822D5" w:rsidRDefault="00B4773F" w:rsidP="00B4773F">
      <w:pPr>
        <w:spacing w:after="0" w:line="240" w:lineRule="auto"/>
        <w:ind w:left="426"/>
        <w:jc w:val="both"/>
        <w:rPr>
          <w:rFonts w:ascii="Arial" w:eastAsia="Times New Roman" w:hAnsi="Arial" w:cs="Arial"/>
          <w:sz w:val="24"/>
          <w:szCs w:val="24"/>
          <w:lang w:eastAsia="cs-CZ"/>
        </w:rPr>
      </w:pPr>
    </w:p>
    <w:p w14:paraId="7EA6A2E2" w14:textId="0A3EBC3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V.</w:t>
      </w:r>
    </w:p>
    <w:p w14:paraId="59C3B2E8"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FORMA SPOLUPRÁCE</w:t>
      </w:r>
    </w:p>
    <w:p w14:paraId="53F8EFDC" w14:textId="3D41957F" w:rsidR="003236EC" w:rsidRPr="00B4773F" w:rsidRDefault="002D06EF" w:rsidP="002822D5">
      <w:pPr>
        <w:numPr>
          <w:ilvl w:val="0"/>
          <w:numId w:val="9"/>
        </w:numPr>
        <w:spacing w:after="0" w:line="240" w:lineRule="auto"/>
        <w:ind w:left="426" w:hanging="426"/>
        <w:jc w:val="both"/>
        <w:rPr>
          <w:rFonts w:ascii="Arial" w:eastAsia="Times New Roman" w:hAnsi="Arial" w:cs="Arial"/>
          <w:b/>
          <w:sz w:val="24"/>
          <w:szCs w:val="24"/>
          <w:lang w:eastAsia="cs-CZ"/>
        </w:rPr>
      </w:pPr>
      <w:r w:rsidRPr="002822D5">
        <w:rPr>
          <w:rFonts w:ascii="Arial" w:eastAsia="Times New Roman" w:hAnsi="Arial" w:cs="Arial"/>
          <w:sz w:val="24"/>
          <w:szCs w:val="24"/>
          <w:lang w:eastAsia="cs-CZ"/>
        </w:rPr>
        <w:t xml:space="preserve">Objednatel je povinen poskytovat zhotoviteli veškerou součinnost, kterou po něm lze rozumně požadovat. Zejména je povinen umožnit zhotoviteli získat ty podklady a informace nutné ke zhotovení díla. </w:t>
      </w:r>
    </w:p>
    <w:p w14:paraId="1810EDB3" w14:textId="77777777" w:rsidR="00B4773F" w:rsidRPr="002822D5" w:rsidRDefault="00B4773F" w:rsidP="00B4773F">
      <w:pPr>
        <w:spacing w:after="0" w:line="240" w:lineRule="auto"/>
        <w:ind w:left="426"/>
        <w:jc w:val="both"/>
        <w:rPr>
          <w:rFonts w:ascii="Arial" w:eastAsia="Times New Roman" w:hAnsi="Arial" w:cs="Arial"/>
          <w:b/>
          <w:sz w:val="24"/>
          <w:szCs w:val="24"/>
          <w:lang w:eastAsia="cs-CZ"/>
        </w:rPr>
      </w:pPr>
    </w:p>
    <w:p w14:paraId="1016A06B" w14:textId="77777777" w:rsidR="00255651" w:rsidRPr="002822D5" w:rsidRDefault="00255651" w:rsidP="002822D5">
      <w:pPr>
        <w:spacing w:after="0" w:line="240" w:lineRule="auto"/>
        <w:jc w:val="both"/>
        <w:rPr>
          <w:rFonts w:ascii="Arial" w:eastAsia="Times New Roman" w:hAnsi="Arial" w:cs="Arial"/>
          <w:sz w:val="24"/>
          <w:szCs w:val="24"/>
          <w:lang w:eastAsia="cs-CZ"/>
        </w:rPr>
      </w:pPr>
    </w:p>
    <w:p w14:paraId="6FC8E351" w14:textId="77777777" w:rsidR="002D06EF" w:rsidRPr="002822D5" w:rsidRDefault="002D06EF"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VI.</w:t>
      </w:r>
    </w:p>
    <w:p w14:paraId="08C59FA7"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ODPOVĚDNOST ZA VADY</w:t>
      </w:r>
    </w:p>
    <w:p w14:paraId="7BB648B2" w14:textId="77777777" w:rsidR="002D06EF" w:rsidRPr="002822D5" w:rsidRDefault="002D06EF" w:rsidP="002822D5">
      <w:pPr>
        <w:numPr>
          <w:ilvl w:val="0"/>
          <w:numId w:val="8"/>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zodpovídá za to, že dílo bude provedeno dle projektové dokumentace a</w:t>
      </w:r>
      <w:r w:rsidR="00852103" w:rsidRPr="002822D5">
        <w:rPr>
          <w:rFonts w:ascii="Arial" w:eastAsia="Times New Roman" w:hAnsi="Arial" w:cs="Arial"/>
          <w:sz w:val="24"/>
          <w:szCs w:val="24"/>
          <w:lang w:eastAsia="cs-CZ"/>
        </w:rPr>
        <w:t> </w:t>
      </w:r>
      <w:r w:rsidRPr="002822D5">
        <w:rPr>
          <w:rFonts w:ascii="Arial" w:eastAsia="Times New Roman" w:hAnsi="Arial" w:cs="Arial"/>
          <w:sz w:val="24"/>
          <w:szCs w:val="24"/>
          <w:lang w:eastAsia="cs-CZ"/>
        </w:rPr>
        <w:t xml:space="preserve">ve sjednaném rozsahu uvedeném v čl. II. této smlouvy, že provedení díla bude odpovídat všem technickým předpisům, které mají závazný charakter. Zároveň se zavazuje, že pro zhotovení díla budou použity výhradně materiály, technologie </w:t>
      </w:r>
      <w:r w:rsidR="00362639" w:rsidRPr="002822D5">
        <w:rPr>
          <w:rFonts w:ascii="Arial" w:eastAsia="Times New Roman" w:hAnsi="Arial" w:cs="Arial"/>
          <w:sz w:val="24"/>
          <w:szCs w:val="24"/>
          <w:lang w:eastAsia="cs-CZ"/>
        </w:rPr>
        <w:br/>
      </w:r>
      <w:r w:rsidRPr="002822D5">
        <w:rPr>
          <w:rFonts w:ascii="Arial" w:eastAsia="Times New Roman" w:hAnsi="Arial" w:cs="Arial"/>
          <w:sz w:val="24"/>
          <w:szCs w:val="24"/>
          <w:lang w:eastAsia="cs-CZ"/>
        </w:rPr>
        <w:t xml:space="preserve">a pracovní postupy, které vyplývají z projektové dokumentace, z technických norem a jsou zahrnuty v cenové nabídce a projektové dokumentaci. </w:t>
      </w:r>
    </w:p>
    <w:p w14:paraId="1B0FDA1D" w14:textId="77777777" w:rsidR="002D06EF" w:rsidRPr="002822D5" w:rsidRDefault="002D06EF" w:rsidP="002822D5">
      <w:pPr>
        <w:numPr>
          <w:ilvl w:val="0"/>
          <w:numId w:val="8"/>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Zhotovitel zodpovídá za vady, které má dílo v době jeho předání objednateli a dále za vady, které se vyskytly na díle v záruční době. </w:t>
      </w:r>
    </w:p>
    <w:p w14:paraId="4A2F5158" w14:textId="5C7BA738" w:rsidR="00255651" w:rsidRDefault="002D06EF" w:rsidP="002822D5">
      <w:pPr>
        <w:numPr>
          <w:ilvl w:val="0"/>
          <w:numId w:val="8"/>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neodpovídá za vady, které byly způsobené chybnými podklady předanými objednatelem a zhotovitel ani při vynaložení veškeré odborné péče nemohl tuto nevhodnost zjistit, nebo přes písemné upozornění zhotovitele na nevhodnost podkladů a pokynů objednatel písemným sdělením trval na jejich použití.</w:t>
      </w:r>
    </w:p>
    <w:p w14:paraId="0ECAFC38" w14:textId="77777777" w:rsidR="00B4773F" w:rsidRPr="002822D5" w:rsidRDefault="00B4773F" w:rsidP="00B4773F">
      <w:pPr>
        <w:spacing w:after="0" w:line="240" w:lineRule="auto"/>
        <w:ind w:left="426"/>
        <w:jc w:val="both"/>
        <w:rPr>
          <w:rFonts w:ascii="Arial" w:eastAsia="Times New Roman" w:hAnsi="Arial" w:cs="Arial"/>
          <w:sz w:val="24"/>
          <w:szCs w:val="24"/>
          <w:lang w:eastAsia="cs-CZ"/>
        </w:rPr>
      </w:pPr>
    </w:p>
    <w:p w14:paraId="14506966" w14:textId="2D1A885A"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VII.</w:t>
      </w:r>
    </w:p>
    <w:p w14:paraId="6BE82C05"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ZÁRUKA ZA DÍLO</w:t>
      </w:r>
    </w:p>
    <w:p w14:paraId="6AD2317F" w14:textId="77777777" w:rsidR="002D06EF"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Záruční doba na předmět díla je 60 měsíců ode dne převzetí objednatelem. Po tuto dobu odpovídá zhotovitel za to, že dílo má vlastnosti ustanovené závaznými technickými nor</w:t>
      </w:r>
      <w:r w:rsidR="000F5F74" w:rsidRPr="002822D5">
        <w:rPr>
          <w:rFonts w:ascii="Arial" w:eastAsia="Times New Roman" w:hAnsi="Arial" w:cs="Arial"/>
          <w:sz w:val="24"/>
          <w:szCs w:val="24"/>
          <w:lang w:eastAsia="cs-CZ"/>
        </w:rPr>
        <w:t>mami a obecně platnými předpisy účinnými ke dni předání díla.</w:t>
      </w:r>
    </w:p>
    <w:p w14:paraId="1CC1BF63" w14:textId="77777777" w:rsidR="002D06EF"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Záruční doba na zálohovací zdroje je 24 měsíců</w:t>
      </w:r>
      <w:r w:rsidRPr="002822D5">
        <w:rPr>
          <w:rFonts w:ascii="Arial" w:eastAsia="Times New Roman" w:hAnsi="Arial" w:cs="Arial"/>
          <w:b/>
          <w:sz w:val="24"/>
          <w:szCs w:val="24"/>
          <w:lang w:eastAsia="cs-CZ"/>
        </w:rPr>
        <w:t xml:space="preserve"> </w:t>
      </w:r>
      <w:r w:rsidRPr="002822D5">
        <w:rPr>
          <w:rFonts w:ascii="Arial" w:eastAsia="Times New Roman" w:hAnsi="Arial" w:cs="Arial"/>
          <w:sz w:val="24"/>
          <w:szCs w:val="24"/>
          <w:lang w:eastAsia="cs-CZ"/>
        </w:rPr>
        <w:t xml:space="preserve">ode dne převzetí objednatelem. </w:t>
      </w:r>
    </w:p>
    <w:p w14:paraId="4FD80252" w14:textId="77777777" w:rsidR="006D31F1"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Práva a povinnosti smluvních stran z vad díla se řídí ustanovením § 2615 a násl. občanského zákoníku. </w:t>
      </w:r>
    </w:p>
    <w:p w14:paraId="2CDDD6F6" w14:textId="508D57F9" w:rsidR="002D06EF"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Objednatel je povinen vady písemně reklamovat u zhotovitele bez zbytečného odkladu po jejich zjištění. Oznámení (reklamaci) odešle na adresu zhotovitele uvedenou v článku I. této smlouvy. V reklamaci musí být vady popsány nebo </w:t>
      </w:r>
      <w:r w:rsidR="00EE7DF1" w:rsidRPr="002822D5">
        <w:rPr>
          <w:rFonts w:ascii="Arial" w:eastAsia="Times New Roman" w:hAnsi="Arial" w:cs="Arial"/>
          <w:sz w:val="24"/>
          <w:szCs w:val="24"/>
          <w:lang w:eastAsia="cs-CZ"/>
        </w:rPr>
        <w:t>uvedeno,</w:t>
      </w:r>
      <w:r w:rsidRPr="002822D5">
        <w:rPr>
          <w:rFonts w:ascii="Arial" w:eastAsia="Times New Roman" w:hAnsi="Arial" w:cs="Arial"/>
          <w:sz w:val="24"/>
          <w:szCs w:val="24"/>
          <w:lang w:eastAsia="cs-CZ"/>
        </w:rPr>
        <w:t xml:space="preserve"> jak se projevují. Dále v reklamaci objednatel uvede, jakým způsobem požaduje </w:t>
      </w:r>
      <w:r w:rsidR="00B73D2A" w:rsidRPr="002822D5">
        <w:rPr>
          <w:rFonts w:ascii="Arial" w:eastAsia="Times New Roman" w:hAnsi="Arial" w:cs="Arial"/>
          <w:sz w:val="24"/>
          <w:szCs w:val="24"/>
          <w:lang w:eastAsia="cs-CZ"/>
        </w:rPr>
        <w:t>z</w:t>
      </w:r>
      <w:r w:rsidRPr="002822D5">
        <w:rPr>
          <w:rFonts w:ascii="Arial" w:eastAsia="Times New Roman" w:hAnsi="Arial" w:cs="Arial"/>
          <w:sz w:val="24"/>
          <w:szCs w:val="24"/>
          <w:lang w:eastAsia="cs-CZ"/>
        </w:rPr>
        <w:t xml:space="preserve">jednat nápravu. </w:t>
      </w:r>
    </w:p>
    <w:p w14:paraId="558C66AB" w14:textId="77777777" w:rsidR="002D06EF" w:rsidRPr="002822D5" w:rsidRDefault="002D06EF" w:rsidP="002822D5">
      <w:pPr>
        <w:spacing w:after="0" w:line="240" w:lineRule="auto"/>
        <w:ind w:left="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Objednatel je oprávněn požadovat: </w:t>
      </w:r>
    </w:p>
    <w:p w14:paraId="064B9D05" w14:textId="77777777" w:rsidR="002D06EF" w:rsidRPr="002822D5" w:rsidRDefault="002D06EF" w:rsidP="002822D5">
      <w:pPr>
        <w:numPr>
          <w:ilvl w:val="1"/>
          <w:numId w:val="7"/>
        </w:numPr>
        <w:spacing w:after="0" w:line="240" w:lineRule="auto"/>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odstranění vady dodáním náhradního plnění (u vad materiálů, zařizovacích </w:t>
      </w:r>
      <w:r w:rsidR="006D31F1" w:rsidRPr="002822D5">
        <w:rPr>
          <w:rFonts w:ascii="Arial" w:eastAsia="Times New Roman" w:hAnsi="Arial" w:cs="Arial"/>
          <w:sz w:val="24"/>
          <w:szCs w:val="24"/>
          <w:lang w:eastAsia="cs-CZ"/>
        </w:rPr>
        <w:t>předmětů</w:t>
      </w:r>
      <w:r w:rsidRPr="002822D5">
        <w:rPr>
          <w:rFonts w:ascii="Arial" w:eastAsia="Times New Roman" w:hAnsi="Arial" w:cs="Arial"/>
          <w:sz w:val="24"/>
          <w:szCs w:val="24"/>
          <w:lang w:eastAsia="cs-CZ"/>
        </w:rPr>
        <w:t xml:space="preserve"> apod.),</w:t>
      </w:r>
    </w:p>
    <w:p w14:paraId="1DD375B3" w14:textId="77777777" w:rsidR="002D06EF" w:rsidRPr="002822D5" w:rsidRDefault="002D06EF" w:rsidP="002822D5">
      <w:pPr>
        <w:numPr>
          <w:ilvl w:val="1"/>
          <w:numId w:val="7"/>
        </w:numPr>
        <w:spacing w:after="0" w:line="240" w:lineRule="auto"/>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odstranění vady opravou, je-li vada opravitelná,</w:t>
      </w:r>
    </w:p>
    <w:p w14:paraId="5457264C" w14:textId="77777777" w:rsidR="002D06EF" w:rsidRPr="002822D5" w:rsidRDefault="002D06EF" w:rsidP="002822D5">
      <w:pPr>
        <w:numPr>
          <w:ilvl w:val="1"/>
          <w:numId w:val="7"/>
        </w:numPr>
        <w:spacing w:after="0" w:line="240" w:lineRule="auto"/>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přiměřenou slevu ze sjednané ceny.</w:t>
      </w:r>
    </w:p>
    <w:p w14:paraId="2E651C62" w14:textId="77777777" w:rsidR="002D06EF" w:rsidRPr="002822D5" w:rsidRDefault="002D06EF" w:rsidP="002822D5">
      <w:pPr>
        <w:spacing w:after="0" w:line="240" w:lineRule="auto"/>
        <w:ind w:left="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Objednatel je oprávněn vybrat si ten způsob, který mu nejlépe vyhovuje.</w:t>
      </w:r>
    </w:p>
    <w:p w14:paraId="77FEAF38" w14:textId="2062D66C" w:rsidR="002D06EF"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se zavazuje zahájit práce na odstranění vady neprodleně po uplatnění oprávněné reklamace objednatelem, nejpozději však do 5 pracovních dnů od doručení reklamace zhotoviteli. V případě, že vada brání provozu, zahájí zhotovitel práce na odstranění vady nejpozději do 48 hod</w:t>
      </w:r>
      <w:r w:rsidR="00B73D2A" w:rsidRPr="002822D5">
        <w:rPr>
          <w:rFonts w:ascii="Arial" w:eastAsia="Times New Roman" w:hAnsi="Arial" w:cs="Arial"/>
          <w:sz w:val="24"/>
          <w:szCs w:val="24"/>
          <w:lang w:eastAsia="cs-CZ"/>
        </w:rPr>
        <w:t>.</w:t>
      </w:r>
      <w:r w:rsidRPr="002822D5">
        <w:rPr>
          <w:rFonts w:ascii="Arial" w:eastAsia="Times New Roman" w:hAnsi="Arial" w:cs="Arial"/>
          <w:sz w:val="24"/>
          <w:szCs w:val="24"/>
          <w:lang w:eastAsia="cs-CZ"/>
        </w:rPr>
        <w:t xml:space="preserve"> od nahlášení vady. </w:t>
      </w:r>
    </w:p>
    <w:p w14:paraId="0094EC76" w14:textId="77777777" w:rsidR="002D06EF"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Objednatel je povinen umožnit zhotoviteli vady odstranit.</w:t>
      </w:r>
    </w:p>
    <w:p w14:paraId="6C401ABE" w14:textId="77777777" w:rsidR="002D06EF" w:rsidRPr="002822D5"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Pokud zhotovitel neodstraní řádně nahlášené vady díla, na které se vztahuje záruka nejpozději do 30 dnů, má objednatel právo dát vady odstranit třetí osobě na náklady zhotovitele.</w:t>
      </w:r>
    </w:p>
    <w:p w14:paraId="724EEDD9" w14:textId="1162C89E" w:rsidR="002D06EF" w:rsidRDefault="002D06EF" w:rsidP="002822D5">
      <w:pPr>
        <w:numPr>
          <w:ilvl w:val="0"/>
          <w:numId w:val="6"/>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Záruční doba se prodlužuje o dobu, o kterou byl přerušen provoz z důvodu reklamace vady díla</w:t>
      </w:r>
      <w:r w:rsidR="00B73D2A" w:rsidRPr="002822D5">
        <w:rPr>
          <w:rFonts w:ascii="Arial" w:eastAsia="Times New Roman" w:hAnsi="Arial" w:cs="Arial"/>
          <w:sz w:val="24"/>
          <w:szCs w:val="24"/>
          <w:lang w:eastAsia="cs-CZ"/>
        </w:rPr>
        <w:t xml:space="preserve">. </w:t>
      </w:r>
    </w:p>
    <w:p w14:paraId="15B71FF4" w14:textId="77777777" w:rsidR="00C410C4" w:rsidRPr="002822D5" w:rsidRDefault="00C410C4" w:rsidP="00C410C4">
      <w:pPr>
        <w:spacing w:after="0" w:line="240" w:lineRule="auto"/>
        <w:ind w:left="426"/>
        <w:jc w:val="both"/>
        <w:rPr>
          <w:rFonts w:ascii="Arial" w:eastAsia="Times New Roman" w:hAnsi="Arial" w:cs="Arial"/>
          <w:sz w:val="24"/>
          <w:szCs w:val="24"/>
          <w:lang w:eastAsia="cs-CZ"/>
        </w:rPr>
      </w:pPr>
    </w:p>
    <w:p w14:paraId="111635BF"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VIII.</w:t>
      </w:r>
    </w:p>
    <w:p w14:paraId="79D2CA14" w14:textId="14DE681C"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ODEVZDÁNÍ A PŘEVZETÍ DÍLA</w:t>
      </w:r>
    </w:p>
    <w:p w14:paraId="269F5675" w14:textId="77777777" w:rsidR="002D06EF" w:rsidRPr="002822D5" w:rsidRDefault="002D06EF" w:rsidP="002822D5">
      <w:pPr>
        <w:numPr>
          <w:ilvl w:val="0"/>
          <w:numId w:val="14"/>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Dílo je provedeno dnem řádného dokončení a jeho předáním a převzetím, ke kterému zhotovitel písemně vyzve objednatele a objednatel potvrdí převzetí na základě přejímacího řízení.</w:t>
      </w:r>
    </w:p>
    <w:p w14:paraId="49C47D47" w14:textId="2D51A337" w:rsidR="002D06EF" w:rsidRDefault="002D06EF" w:rsidP="002822D5">
      <w:pPr>
        <w:numPr>
          <w:ilvl w:val="0"/>
          <w:numId w:val="14"/>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Při předání a převzetí bude vyhotoven zápis, který zpracuje zhotovitel. </w:t>
      </w:r>
    </w:p>
    <w:p w14:paraId="2FEF4B13" w14:textId="77777777" w:rsidR="00C410C4" w:rsidRPr="002822D5" w:rsidRDefault="00C410C4" w:rsidP="00C410C4">
      <w:pPr>
        <w:spacing w:after="0" w:line="240" w:lineRule="auto"/>
        <w:ind w:left="426"/>
        <w:jc w:val="both"/>
        <w:rPr>
          <w:rFonts w:ascii="Arial" w:eastAsia="Times New Roman" w:hAnsi="Arial" w:cs="Arial"/>
          <w:sz w:val="24"/>
          <w:szCs w:val="24"/>
          <w:lang w:eastAsia="cs-CZ"/>
        </w:rPr>
      </w:pPr>
    </w:p>
    <w:p w14:paraId="1206DE2B" w14:textId="50974EC6"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IX.</w:t>
      </w:r>
    </w:p>
    <w:p w14:paraId="2C85D524"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ZDRŽENÍ, PŘERUŠENÍ PRACÍ A VYŠŠÍ MOC</w:t>
      </w:r>
    </w:p>
    <w:p w14:paraId="4F54E5DA" w14:textId="77777777" w:rsidR="002D06EF" w:rsidRPr="002822D5" w:rsidRDefault="002D06EF" w:rsidP="002822D5">
      <w:pPr>
        <w:numPr>
          <w:ilvl w:val="0"/>
          <w:numId w:val="4"/>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Po dobu přerušení prací v důsledku prodlení objednatele s poskytnutím součinnosti, bude zhotovitel za úhradu vykonávat nezbytné zabezpečovací práce podle pokynů objednatele na ochranu dosud provedených prací před poškozením. </w:t>
      </w:r>
    </w:p>
    <w:p w14:paraId="0702B643" w14:textId="77777777" w:rsidR="002D06EF" w:rsidRPr="002822D5" w:rsidRDefault="002D06EF" w:rsidP="002822D5">
      <w:pPr>
        <w:numPr>
          <w:ilvl w:val="0"/>
          <w:numId w:val="4"/>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Jestliže přerušení prací v důsledku prodlení objednatele s poskytnutím součinnosti bude trvat déle než 15 dní a pokud v této lhůtě nebude sjednána změna smlouvy, má zhotovitel právo od smlouvy odstoupit. Objednatel v tom případě převezme dosud provedenou část díla a věci připravené ke zhotovení díla a převzatou část díla zaplatí do sjednané lhůty.</w:t>
      </w:r>
    </w:p>
    <w:p w14:paraId="0E16E88F" w14:textId="011B062C" w:rsidR="002D06EF" w:rsidRPr="002822D5" w:rsidRDefault="002D06EF" w:rsidP="002822D5">
      <w:pPr>
        <w:numPr>
          <w:ilvl w:val="0"/>
          <w:numId w:val="4"/>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Žádná smluvní strana nebude druhé straně odpovědná za ztráty a škody vzniklé v důsledku vyšší moci. Za okolnosti charakteru vyšší moci se považují: válka, přírodní pohromy, </w:t>
      </w:r>
      <w:r w:rsidR="00CB5A88">
        <w:rPr>
          <w:rFonts w:ascii="Arial" w:eastAsia="Times New Roman" w:hAnsi="Arial" w:cs="Arial"/>
          <w:sz w:val="24"/>
          <w:szCs w:val="24"/>
          <w:lang w:eastAsia="cs-CZ"/>
        </w:rPr>
        <w:t xml:space="preserve">epidemie, pandemie, </w:t>
      </w:r>
      <w:r w:rsidRPr="002822D5">
        <w:rPr>
          <w:rFonts w:ascii="Arial" w:eastAsia="Times New Roman" w:hAnsi="Arial" w:cs="Arial"/>
          <w:sz w:val="24"/>
          <w:szCs w:val="24"/>
          <w:lang w:eastAsia="cs-CZ"/>
        </w:rPr>
        <w:t>generální stávky apod.</w:t>
      </w:r>
    </w:p>
    <w:p w14:paraId="1FE45C9D" w14:textId="04A239DD" w:rsidR="000502DB" w:rsidRDefault="002D06EF" w:rsidP="002822D5">
      <w:pPr>
        <w:numPr>
          <w:ilvl w:val="0"/>
          <w:numId w:val="4"/>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Podmínkou pro vyvinění za následky způsobené výše uvedenými událostmi je skutečnost, že tyto události bezprostředně znemožnily částečné nebo úplné splnění této smlouvy. Strany obnoví plnění svých povinností ihned, jakmile pominou vlivy či příčiny těchto okolností.</w:t>
      </w:r>
    </w:p>
    <w:p w14:paraId="5E92966B" w14:textId="77777777" w:rsidR="00D33157" w:rsidRPr="002822D5" w:rsidRDefault="00D33157" w:rsidP="00D33157">
      <w:pPr>
        <w:spacing w:after="0" w:line="240" w:lineRule="auto"/>
        <w:ind w:left="426"/>
        <w:jc w:val="both"/>
        <w:rPr>
          <w:rFonts w:ascii="Arial" w:eastAsia="Times New Roman" w:hAnsi="Arial" w:cs="Arial"/>
          <w:sz w:val="24"/>
          <w:szCs w:val="24"/>
          <w:lang w:eastAsia="cs-CZ"/>
        </w:rPr>
      </w:pPr>
    </w:p>
    <w:p w14:paraId="16C1C263" w14:textId="787D520F"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X.</w:t>
      </w:r>
    </w:p>
    <w:p w14:paraId="224B1128"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ZAJIŠTĚNÍ ZÁVAZKU</w:t>
      </w:r>
    </w:p>
    <w:p w14:paraId="3EE95F97" w14:textId="77777777" w:rsidR="002D06EF" w:rsidRPr="002822D5" w:rsidRDefault="002D06EF" w:rsidP="002822D5">
      <w:pPr>
        <w:numPr>
          <w:ilvl w:val="0"/>
          <w:numId w:val="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se zavazuje, že v případě nedodržení termínu dokončení díla dle článku III. této smlouvy, uhradí smluvní pokutu ve výši 0,05 % z celkové smluvní ceny díla za každý den prodlení.</w:t>
      </w:r>
    </w:p>
    <w:p w14:paraId="1A04E9EB" w14:textId="648A2A0E" w:rsidR="002D06EF" w:rsidRPr="002822D5" w:rsidRDefault="002D06EF" w:rsidP="002822D5">
      <w:pPr>
        <w:numPr>
          <w:ilvl w:val="0"/>
          <w:numId w:val="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Objednatel se zavazuje při neuhrazení faktury – daňového dokladu v termínu uvedeném v článku IV. této smlouvy k povinnosti uhradit smluvní úrok z prodlení ve výši 0,05 % z dlužné částky s DPH za každý den prodlení. Objednatel není v prodlení, pokud neobdržel dotační prostředky od implementační agentury. </w:t>
      </w:r>
    </w:p>
    <w:p w14:paraId="498E897A" w14:textId="60E09D99" w:rsidR="002D06EF" w:rsidRPr="002822D5" w:rsidRDefault="002D06EF" w:rsidP="002822D5">
      <w:pPr>
        <w:numPr>
          <w:ilvl w:val="0"/>
          <w:numId w:val="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se zavazuje, že v případě nedodržení termínu zahájení prací na odstranění vady dle článku VII. odstavce 5 této smlouvy, uhradí smluvní pokutu ve výši 0,05 % z celkové smluvní ceny díla</w:t>
      </w:r>
      <w:r w:rsidR="0086067A" w:rsidRPr="002822D5">
        <w:rPr>
          <w:rFonts w:ascii="Arial" w:eastAsia="Times New Roman" w:hAnsi="Arial" w:cs="Arial"/>
          <w:sz w:val="24"/>
          <w:szCs w:val="24"/>
          <w:lang w:eastAsia="cs-CZ"/>
        </w:rPr>
        <w:t xml:space="preserve"> s DPH</w:t>
      </w:r>
      <w:r w:rsidRPr="002822D5">
        <w:rPr>
          <w:rFonts w:ascii="Arial" w:eastAsia="Times New Roman" w:hAnsi="Arial" w:cs="Arial"/>
          <w:sz w:val="24"/>
          <w:szCs w:val="24"/>
          <w:lang w:eastAsia="cs-CZ"/>
        </w:rPr>
        <w:t xml:space="preserve"> za každý den prodlení.</w:t>
      </w:r>
    </w:p>
    <w:p w14:paraId="7C3CF47E" w14:textId="77777777" w:rsidR="002D06EF" w:rsidRPr="002822D5" w:rsidRDefault="002D06EF" w:rsidP="002822D5">
      <w:pPr>
        <w:numPr>
          <w:ilvl w:val="0"/>
          <w:numId w:val="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Podkladem pro uhrazení smluvní pokuty, popř. smluvního úroku z prodlení je faktura – daňový doklad na </w:t>
      </w:r>
      <w:r w:rsidR="000502DB" w:rsidRPr="002822D5">
        <w:rPr>
          <w:rFonts w:ascii="Arial" w:eastAsia="Times New Roman" w:hAnsi="Arial" w:cs="Arial"/>
          <w:sz w:val="24"/>
          <w:szCs w:val="24"/>
          <w:lang w:eastAsia="cs-CZ"/>
        </w:rPr>
        <w:t>základě,</w:t>
      </w:r>
      <w:r w:rsidRPr="002822D5">
        <w:rPr>
          <w:rFonts w:ascii="Arial" w:eastAsia="Times New Roman" w:hAnsi="Arial" w:cs="Arial"/>
          <w:sz w:val="24"/>
          <w:szCs w:val="24"/>
          <w:lang w:eastAsia="cs-CZ"/>
        </w:rPr>
        <w:t xml:space="preserve"> které bude vyúčtován počet dnů prodlení, popř. bude odkázáno na ustanovení smlouvy o dílo, ze kterého vyplývá příslušné právo sankce a dále bude zde uvedena požadovaná výše smluvní pokuty nebo smluvního úroku z prodlení. Strany se dohodly, že splatnost těchto faktur je 14 dnů.</w:t>
      </w:r>
    </w:p>
    <w:p w14:paraId="497C8A8C" w14:textId="38A17D7C" w:rsidR="002D06EF" w:rsidRDefault="002D06EF" w:rsidP="002822D5">
      <w:pPr>
        <w:numPr>
          <w:ilvl w:val="0"/>
          <w:numId w:val="3"/>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lastRenderedPageBreak/>
        <w:t xml:space="preserve">V případě nedodržení termínů spolupůsobení objednatele se běh smluvních pokut jdoucích k tíži zhotovitele přerušuje o dobu nedodržení termínů spolupůsobení objednatele. </w:t>
      </w:r>
    </w:p>
    <w:p w14:paraId="2657C621" w14:textId="77777777" w:rsidR="00D33157" w:rsidRPr="002822D5" w:rsidRDefault="00D33157" w:rsidP="00D33157">
      <w:pPr>
        <w:spacing w:after="0" w:line="240" w:lineRule="auto"/>
        <w:ind w:left="426"/>
        <w:jc w:val="both"/>
        <w:rPr>
          <w:rFonts w:ascii="Arial" w:eastAsia="Times New Roman" w:hAnsi="Arial" w:cs="Arial"/>
          <w:sz w:val="24"/>
          <w:szCs w:val="24"/>
          <w:lang w:eastAsia="cs-CZ"/>
        </w:rPr>
      </w:pPr>
    </w:p>
    <w:p w14:paraId="7978974E"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XI.</w:t>
      </w:r>
    </w:p>
    <w:p w14:paraId="225186BF"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ZVLÁŠTNÍ UJEDNÁNÍ</w:t>
      </w:r>
    </w:p>
    <w:p w14:paraId="383E6518" w14:textId="77777777" w:rsidR="002D06EF" w:rsidRPr="002822D5" w:rsidRDefault="002D06EF" w:rsidP="002822D5">
      <w:pPr>
        <w:numPr>
          <w:ilvl w:val="0"/>
          <w:numId w:val="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Smluvní strany se dohodly, že od této smlouvy lze odstoupit pouze v případech, které </w:t>
      </w:r>
      <w:r w:rsidR="003C638E" w:rsidRPr="002822D5">
        <w:rPr>
          <w:rFonts w:ascii="Arial" w:eastAsia="Times New Roman" w:hAnsi="Arial" w:cs="Arial"/>
          <w:sz w:val="24"/>
          <w:szCs w:val="24"/>
          <w:lang w:eastAsia="cs-CZ"/>
        </w:rPr>
        <w:t xml:space="preserve">stanoví tato smlouva nebo zákon nebo pokud objednateli nebude poskytnuta podpora. </w:t>
      </w:r>
    </w:p>
    <w:p w14:paraId="4CB92235" w14:textId="532857DE" w:rsidR="003236EC" w:rsidRPr="002822D5" w:rsidRDefault="002D06EF" w:rsidP="002822D5">
      <w:pPr>
        <w:numPr>
          <w:ilvl w:val="0"/>
          <w:numId w:val="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Zhotovitel tímto prohlašuje, že uděluje plnou moc </w:t>
      </w:r>
      <w:r w:rsidR="000502DB" w:rsidRPr="00CB5A88">
        <w:rPr>
          <w:rFonts w:ascii="Arial" w:eastAsia="Times New Roman" w:hAnsi="Arial" w:cs="Arial"/>
          <w:sz w:val="24"/>
          <w:szCs w:val="24"/>
          <w:highlight w:val="yellow"/>
          <w:lang w:eastAsia="cs-CZ"/>
        </w:rPr>
        <w:t>____________________</w:t>
      </w:r>
      <w:r w:rsidRPr="002822D5">
        <w:rPr>
          <w:rFonts w:ascii="Arial" w:eastAsia="Times New Roman" w:hAnsi="Arial" w:cs="Arial"/>
          <w:sz w:val="24"/>
          <w:szCs w:val="24"/>
          <w:lang w:eastAsia="cs-CZ"/>
        </w:rPr>
        <w:t xml:space="preserve"> </w:t>
      </w:r>
      <w:r w:rsidR="00F60A95" w:rsidRPr="002822D5">
        <w:rPr>
          <w:rFonts w:ascii="Arial" w:eastAsia="Times New Roman" w:hAnsi="Arial" w:cs="Arial"/>
          <w:i/>
          <w:iCs/>
          <w:sz w:val="24"/>
          <w:szCs w:val="24"/>
          <w:highlight w:val="yellow"/>
          <w:lang w:eastAsia="cs-CZ"/>
        </w:rPr>
        <w:t>(doplní dodavatel)</w:t>
      </w:r>
      <w:r w:rsidR="00F60A95">
        <w:rPr>
          <w:rFonts w:ascii="Arial" w:eastAsia="Times New Roman" w:hAnsi="Arial" w:cs="Arial"/>
          <w:i/>
          <w:iCs/>
          <w:sz w:val="24"/>
          <w:szCs w:val="24"/>
          <w:lang w:eastAsia="cs-CZ"/>
        </w:rPr>
        <w:t xml:space="preserve"> </w:t>
      </w:r>
      <w:r w:rsidRPr="002822D5">
        <w:rPr>
          <w:rFonts w:ascii="Arial" w:eastAsia="Times New Roman" w:hAnsi="Arial" w:cs="Arial"/>
          <w:sz w:val="24"/>
          <w:szCs w:val="24"/>
          <w:lang w:eastAsia="cs-CZ"/>
        </w:rPr>
        <w:t xml:space="preserve">ke svému zastupování ve věcech technických, dále pak k jednání ve věcech montážních </w:t>
      </w:r>
      <w:r w:rsidR="000502DB" w:rsidRPr="002822D5">
        <w:rPr>
          <w:rFonts w:ascii="Arial" w:eastAsia="Times New Roman" w:hAnsi="Arial" w:cs="Arial"/>
          <w:sz w:val="24"/>
          <w:szCs w:val="24"/>
          <w:lang w:eastAsia="cs-CZ"/>
        </w:rPr>
        <w:t>a svému</w:t>
      </w:r>
      <w:r w:rsidRPr="002822D5">
        <w:rPr>
          <w:rFonts w:ascii="Arial" w:eastAsia="Times New Roman" w:hAnsi="Arial" w:cs="Arial"/>
          <w:sz w:val="24"/>
          <w:szCs w:val="24"/>
          <w:lang w:eastAsia="cs-CZ"/>
        </w:rPr>
        <w:t xml:space="preserve"> zastupování při jednání s příslušnými úřady a institucemi, jejichž potřeba vyvstane v souvislosti s prováděním díla.</w:t>
      </w:r>
    </w:p>
    <w:p w14:paraId="756238F2" w14:textId="77777777" w:rsidR="002D06EF" w:rsidRPr="002822D5" w:rsidRDefault="002D06EF" w:rsidP="002822D5">
      <w:pPr>
        <w:numPr>
          <w:ilvl w:val="0"/>
          <w:numId w:val="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Smluvní strany se dohodly, že nebezpečí škody na zhotoveném díle přechází ze zhotovitele na objednatele dnem předání díla. </w:t>
      </w:r>
    </w:p>
    <w:p w14:paraId="542F991E" w14:textId="686C7275" w:rsidR="002D06EF" w:rsidRPr="002822D5" w:rsidRDefault="002D06EF" w:rsidP="002822D5">
      <w:pPr>
        <w:numPr>
          <w:ilvl w:val="0"/>
          <w:numId w:val="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Návrhy dodatků a změny k této smlouvě budou prováděny písemně. Smluvní strany se zavazují vyjádřit ke změnám písemně ve lhůtě do 3 dnů od obdržení písemného návrhu změny. Pokud se k návrhu změny v této lhůtě nevyjádří, má se za to, že se změnou nesouhlasí. Po tuto dobu je návrhem zavázána podávající strana.</w:t>
      </w:r>
      <w:r w:rsidR="003B672D" w:rsidRPr="002822D5">
        <w:rPr>
          <w:rFonts w:ascii="Arial" w:eastAsia="Times New Roman" w:hAnsi="Arial" w:cs="Arial"/>
          <w:sz w:val="24"/>
          <w:szCs w:val="24"/>
          <w:lang w:eastAsia="cs-CZ"/>
        </w:rPr>
        <w:t xml:space="preserve"> Veškeré změny smlouvy musí být provedeny v souladu s ust. § 222 zákona č. 134/2016 Sb., </w:t>
      </w:r>
      <w:r w:rsidR="00972DF6" w:rsidRPr="002822D5">
        <w:rPr>
          <w:rFonts w:ascii="Arial" w:eastAsia="Times New Roman" w:hAnsi="Arial" w:cs="Arial"/>
          <w:sz w:val="24"/>
          <w:szCs w:val="24"/>
          <w:lang w:eastAsia="cs-CZ"/>
        </w:rPr>
        <w:br/>
      </w:r>
      <w:r w:rsidR="003B672D" w:rsidRPr="002822D5">
        <w:rPr>
          <w:rFonts w:ascii="Arial" w:eastAsia="Times New Roman" w:hAnsi="Arial" w:cs="Arial"/>
          <w:sz w:val="24"/>
          <w:szCs w:val="24"/>
          <w:lang w:eastAsia="cs-CZ"/>
        </w:rPr>
        <w:t>o zadávání veřejných zakázek, ve znění pozdějších předpisů.</w:t>
      </w:r>
    </w:p>
    <w:p w14:paraId="411201D2" w14:textId="056F445C" w:rsidR="002D06EF" w:rsidRPr="002822D5" w:rsidRDefault="002D06EF" w:rsidP="002822D5">
      <w:pPr>
        <w:numPr>
          <w:ilvl w:val="0"/>
          <w:numId w:val="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je povinen při realizaci díla dodržet veškeré podmínky stanovené ve stanoviscích dotčených institucí, které jsou přílohami této smlouvy.</w:t>
      </w:r>
    </w:p>
    <w:p w14:paraId="621F5DF4" w14:textId="3BA95C4C" w:rsidR="00300EC7" w:rsidRPr="002822D5" w:rsidRDefault="00300EC7" w:rsidP="002822D5">
      <w:pPr>
        <w:numPr>
          <w:ilvl w:val="0"/>
          <w:numId w:val="2"/>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Zhotovitel je povinen, při realizaci díla, dodržovat platné pracovněprávní podmínky včetně BOZP. Dále je povinen řádně dodržovat splatnost faktur případným svým poddodavatelům.</w:t>
      </w:r>
    </w:p>
    <w:p w14:paraId="6F6BD53E" w14:textId="36559E33" w:rsidR="009143E6" w:rsidRPr="002822D5" w:rsidRDefault="002D06EF" w:rsidP="002822D5">
      <w:pPr>
        <w:numPr>
          <w:ilvl w:val="0"/>
          <w:numId w:val="2"/>
        </w:numPr>
        <w:spacing w:after="0" w:line="240" w:lineRule="auto"/>
        <w:ind w:left="426" w:hanging="426"/>
        <w:jc w:val="both"/>
        <w:rPr>
          <w:rFonts w:ascii="Arial" w:eastAsia="Times New Roman" w:hAnsi="Arial" w:cs="Arial"/>
          <w:sz w:val="24"/>
          <w:szCs w:val="24"/>
          <w:lang w:eastAsia="cs-CZ"/>
        </w:rPr>
      </w:pPr>
      <w:r w:rsidRPr="004C68EB">
        <w:rPr>
          <w:rFonts w:ascii="Arial" w:eastAsia="Times New Roman" w:hAnsi="Arial" w:cs="Arial"/>
          <w:sz w:val="24"/>
          <w:szCs w:val="24"/>
          <w:lang w:eastAsia="cs-CZ"/>
        </w:rPr>
        <w:t xml:space="preserve">Zhotovitel je povinen mít ke dni uzavření této smlouvy sjednáno po celou dobu realizace díla pojištění proti škodám způsobeným jeho činností včetně možných škod způsobených pracovníky zhotovitele, a to ve výši odpovídající možným rizikům ve vztahu k charakteru provádění díla, min. ve výši </w:t>
      </w:r>
      <w:r w:rsidR="008A7A20">
        <w:rPr>
          <w:rFonts w:ascii="Arial" w:eastAsia="Times New Roman" w:hAnsi="Arial" w:cs="Arial"/>
          <w:sz w:val="24"/>
          <w:szCs w:val="24"/>
          <w:lang w:eastAsia="cs-CZ"/>
        </w:rPr>
        <w:t>1</w:t>
      </w:r>
      <w:r w:rsidRPr="004C68EB">
        <w:rPr>
          <w:rFonts w:ascii="Arial" w:eastAsia="Times New Roman" w:hAnsi="Arial" w:cs="Arial"/>
          <w:sz w:val="24"/>
          <w:szCs w:val="24"/>
          <w:lang w:eastAsia="cs-CZ"/>
        </w:rPr>
        <w:t xml:space="preserve"> mil. Kč.</w:t>
      </w:r>
      <w:r w:rsidR="00CB5A88" w:rsidRPr="004C68EB">
        <w:rPr>
          <w:rFonts w:ascii="Arial" w:eastAsia="Times New Roman" w:hAnsi="Arial" w:cs="Arial"/>
          <w:sz w:val="24"/>
          <w:szCs w:val="24"/>
          <w:lang w:eastAsia="cs-CZ"/>
        </w:rPr>
        <w:t xml:space="preserve"> Zhotovitel je povinen doklady o pojištění objednateli předložit, a to výhradně na základě žádosti objednatele.</w:t>
      </w:r>
      <w:r w:rsidR="009143E6" w:rsidRPr="002822D5">
        <w:rPr>
          <w:rFonts w:ascii="Arial" w:eastAsia="Times New Roman" w:hAnsi="Arial" w:cs="Arial"/>
          <w:sz w:val="24"/>
          <w:szCs w:val="24"/>
          <w:lang w:eastAsia="cs-CZ"/>
        </w:rPr>
        <w:br w:type="page"/>
      </w:r>
    </w:p>
    <w:p w14:paraId="624EAA24" w14:textId="237C378D" w:rsidR="008C7F38" w:rsidRPr="002822D5" w:rsidRDefault="008C7F38"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lastRenderedPageBreak/>
        <w:t>XII.</w:t>
      </w:r>
    </w:p>
    <w:p w14:paraId="7EE217D7" w14:textId="77777777" w:rsidR="008C7F38" w:rsidRPr="002822D5" w:rsidRDefault="008C7F38"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SOCIÁLNÍ A ENVIRONMENTÁLNÍ ODPOVĚDNOST, INOVACE</w:t>
      </w:r>
    </w:p>
    <w:p w14:paraId="0DF8D37F" w14:textId="767C86FC" w:rsidR="00E37CD2" w:rsidRPr="00D07F9E" w:rsidRDefault="00E37CD2" w:rsidP="00E37CD2">
      <w:pPr>
        <w:numPr>
          <w:ilvl w:val="0"/>
          <w:numId w:val="20"/>
        </w:numPr>
        <w:spacing w:after="0" w:line="240" w:lineRule="auto"/>
        <w:ind w:left="426" w:hanging="426"/>
        <w:jc w:val="both"/>
        <w:rPr>
          <w:rFonts w:ascii="Arial" w:hAnsi="Arial" w:cs="Arial"/>
          <w:color w:val="000000"/>
          <w:sz w:val="20"/>
          <w:szCs w:val="20"/>
        </w:rPr>
      </w:pPr>
      <w:r w:rsidRPr="00E37CD2">
        <w:rPr>
          <w:rFonts w:ascii="Arial" w:hAnsi="Arial" w:cs="Arial"/>
          <w:color w:val="000000"/>
          <w:sz w:val="24"/>
          <w:szCs w:val="24"/>
        </w:rPr>
        <w:t xml:space="preserve">Zhotovitel se zavazuje, že nebude plnění předmětu této smlouvy, tak jak je definováno touto smlouvou, realizovat v rozporu se zásadami sociální odpovědnosti, environmentální odpovědnosti a inovací ve smyslu zákona č. 134/2016 Sb., o zadávání veřejných zakázek v aktuálním znění. V rámci plnění předmětu této smlouvy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Objednatel </w:t>
      </w:r>
      <w:r w:rsidRPr="00E37CD2">
        <w:rPr>
          <w:rFonts w:ascii="Arial" w:hAnsi="Arial" w:cs="Arial"/>
          <w:sz w:val="24"/>
          <w:szCs w:val="24"/>
        </w:rPr>
        <w:t xml:space="preserve">zadává předmětnou veřejnou zakázku v souladu se zásadami sociálně odpovědného zadávání veřejných zakázek, z tohoto důvodu se zhotovitel zavazuje po celou dobu plnění předmětu veřejné zakázky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předmětu veřejné zakázky budou podílet a bez ohledu na to, zda bude plnění předmětu veřejné zakázky prováděno zhotovitelem či jinou jím pověřenou osobou. Zhotovitel je povinen po dobu trvání Smlouvy, na vyžádání objednatele, předložit čestné prohlášení, v němž uvede jmenný seznam všech svých zaměstnanců, agenturních zaměstnanců, živnostníků a dalších osob, které realizovaly předmět smlouvy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předmět smlouvy, přičemž zhotovitel je povinen tuto kontrolu umožnit, strpět a poskytnout objednateli veškerou nezbytnou součinnost k jejímu provedení. V případě využití poddodavatelů zajistí zhotovitel řádné a včasné plnění finančních závazků svým poddodavatelům, kdy za řádné a včasné plnění se považuje plné uhrazení poddodavatelem vystavených faktur za plnění poskytnutá poddodavatelem k provedení závazků vyplývajících ze smlouvy na plnění předmětu smlouvy. Zhotovitel se zavazuje přenést totožnou povinnost do dalších úrovní dodavatelského řetězce a zavázat své poddodavatele k plnění a šíření této povinnosti též do nižších úrovní dodavatelského řetězce. Zhotovitel je při realizaci předmětu plnění dle této smlouvy povinen dodržet platné technické </w:t>
      </w:r>
      <w:r w:rsidRPr="00E37CD2">
        <w:rPr>
          <w:rFonts w:ascii="Arial" w:hAnsi="Arial" w:cs="Arial"/>
          <w:sz w:val="24"/>
          <w:szCs w:val="24"/>
        </w:rPr>
        <w:lastRenderedPageBreak/>
        <w:t xml:space="preserve">normy a naplňovat ekologické požadavky a požadavky na trvale udržitelný rozvoj, a to zejména prostřednictvím využívání materiálů, technických a ostatních prostředků a výrobních technologií s žádnou nebo nízkou mírou dopadů na životní prostředí. V případě použití obalů pak používat obaly vyrobené ze snadno recyklovatelného materiálu nebo materiálu z obnovitelných zdrojů, nebo se musí jednat o obalový systém pro opakované použití. Při realizaci předmětu plnění je zhotovitel povinen přednostně využívat inovativní technologické a výrobní postupy, které jsou v souladu s nejnovějšími požadavky a normami enviromentálního managementu a managementu kvality, a které budou podporovat ekologicky šetrná řešení, vč. zohlednění jejich energetické náročnosti. Naplňování požadavků na ochranu životního prostředí a inovace se zhotovitel zavazuje realizovat, mimo uplatňování nových nebo výrazně zdokonalených výrobků, služeb nebo postupů, včetně výrobních, také např. zajištěním nového způsobu uvádění na trh, zaváděním nových organizačních metod obchodních postupů, zlepšováním v oblasti organizace pracovního prostředí nebo vnějších vztahů apod. </w:t>
      </w:r>
    </w:p>
    <w:p w14:paraId="73560331" w14:textId="77777777" w:rsidR="000058DF" w:rsidRPr="002822D5" w:rsidRDefault="000058DF" w:rsidP="000058DF">
      <w:pPr>
        <w:spacing w:after="0" w:line="240" w:lineRule="auto"/>
        <w:ind w:left="426"/>
        <w:jc w:val="both"/>
        <w:rPr>
          <w:rFonts w:ascii="Arial" w:eastAsia="Times New Roman" w:hAnsi="Arial" w:cs="Arial"/>
          <w:sz w:val="24"/>
          <w:szCs w:val="24"/>
          <w:lang w:eastAsia="cs-CZ"/>
        </w:rPr>
      </w:pPr>
    </w:p>
    <w:p w14:paraId="3522C7C3" w14:textId="710F652A"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XI</w:t>
      </w:r>
      <w:r w:rsidR="00413B79" w:rsidRPr="002822D5">
        <w:rPr>
          <w:rFonts w:ascii="Arial" w:eastAsia="Times New Roman" w:hAnsi="Arial" w:cs="Arial"/>
          <w:sz w:val="24"/>
          <w:szCs w:val="24"/>
          <w:lang w:eastAsia="cs-CZ"/>
        </w:rPr>
        <w:t>I</w:t>
      </w:r>
      <w:r w:rsidRPr="002822D5">
        <w:rPr>
          <w:rFonts w:ascii="Arial" w:eastAsia="Times New Roman" w:hAnsi="Arial" w:cs="Arial"/>
          <w:sz w:val="24"/>
          <w:szCs w:val="24"/>
          <w:lang w:eastAsia="cs-CZ"/>
        </w:rPr>
        <w:t>I.</w:t>
      </w:r>
    </w:p>
    <w:p w14:paraId="12564DCC" w14:textId="77777777" w:rsidR="002D06EF" w:rsidRPr="002822D5" w:rsidRDefault="002D06EF" w:rsidP="002822D5">
      <w:pPr>
        <w:spacing w:after="0" w:line="240" w:lineRule="auto"/>
        <w:ind w:hanging="1"/>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ZÁVĚREČNÁ USTANOVENÍ </w:t>
      </w:r>
    </w:p>
    <w:p w14:paraId="152CA9B9" w14:textId="5926374F" w:rsidR="00645C67" w:rsidRPr="00645C67" w:rsidRDefault="002D06EF" w:rsidP="00645C67">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Tato smlouva</w:t>
      </w:r>
      <w:r w:rsidR="00645C67">
        <w:rPr>
          <w:rFonts w:ascii="Arial" w:eastAsia="Times New Roman" w:hAnsi="Arial" w:cs="Arial"/>
          <w:sz w:val="24"/>
          <w:szCs w:val="24"/>
          <w:lang w:eastAsia="cs-CZ"/>
        </w:rPr>
        <w:t xml:space="preserve"> </w:t>
      </w:r>
      <w:r w:rsidR="00645C67" w:rsidRPr="00645C67">
        <w:rPr>
          <w:rFonts w:ascii="Arial" w:hAnsi="Arial" w:cs="Arial"/>
          <w:color w:val="000000"/>
          <w:spacing w:val="-7"/>
          <w:w w:val="105"/>
          <w:sz w:val="24"/>
          <w:szCs w:val="24"/>
        </w:rPr>
        <w:t>je uzavřena v elektronické podobě a podepsána platnými elektronickými podpisy obou smluvních stran</w:t>
      </w:r>
      <w:r w:rsidR="00645C67" w:rsidRPr="00645C67">
        <w:rPr>
          <w:rFonts w:ascii="Arial" w:hAnsi="Arial" w:cs="Arial"/>
          <w:color w:val="000000"/>
          <w:spacing w:val="-4"/>
          <w:w w:val="105"/>
          <w:sz w:val="24"/>
          <w:szCs w:val="24"/>
        </w:rPr>
        <w:t>. Každá smluvní strana obdrží elektronický originál této smlouvy.</w:t>
      </w:r>
    </w:p>
    <w:p w14:paraId="4E449503" w14:textId="425AFBAF"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Uvedené plnění </w:t>
      </w:r>
      <w:r w:rsidR="00CB5A88">
        <w:rPr>
          <w:rFonts w:ascii="Arial" w:eastAsia="Times New Roman" w:hAnsi="Arial" w:cs="Arial"/>
          <w:sz w:val="24"/>
          <w:szCs w:val="24"/>
          <w:lang w:eastAsia="cs-CZ"/>
        </w:rPr>
        <w:t>objednatel</w:t>
      </w:r>
      <w:r w:rsidRPr="002822D5">
        <w:rPr>
          <w:rFonts w:ascii="Arial" w:eastAsia="Times New Roman" w:hAnsi="Arial" w:cs="Arial"/>
          <w:sz w:val="24"/>
          <w:szCs w:val="24"/>
          <w:lang w:eastAsia="cs-CZ"/>
        </w:rPr>
        <w:t xml:space="preserve"> nepřijímá za účelem výdělečné činnosti. Jedná se o výstražný prvek k předání varovných, výstražných nebo evakuačních informací občanům.</w:t>
      </w:r>
    </w:p>
    <w:p w14:paraId="38157187" w14:textId="77777777" w:rsidR="00362639"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Jednotlivá ustanovení této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způsobil neplatnost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w:t>
      </w:r>
    </w:p>
    <w:p w14:paraId="29B10EED" w14:textId="77777777"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Tato smlouva obsahuje úplné ujednání o předmětu smlouvy a všech náležitostech, které strany měly a chtěly ve smlouvě sjednat,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  </w:t>
      </w:r>
    </w:p>
    <w:p w14:paraId="08966D7F" w14:textId="77777777"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Veškerá práva a povinnosti vyplývající z této smlouvy se řídí právním řádem České republiky zejména zák. č. 89/2012 Sb. v platném znění (občanským zákoníkem).</w:t>
      </w:r>
    </w:p>
    <w:p w14:paraId="0DF35AFC" w14:textId="77777777"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Strany výslovně potvrzují, že základní podmínky této smlouvy jsou výsledkem jednání stran a každá ze stran měla příležitost ovlivnit obsah základních podmínek této smlouvy.</w:t>
      </w:r>
    </w:p>
    <w:p w14:paraId="4BF631B7" w14:textId="77777777" w:rsidR="002D06EF" w:rsidRPr="00517919"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517919">
        <w:rPr>
          <w:rFonts w:ascii="Arial" w:eastAsia="Times New Roman" w:hAnsi="Arial" w:cs="Arial"/>
          <w:sz w:val="24"/>
          <w:szCs w:val="24"/>
          <w:lang w:eastAsia="cs-CZ"/>
        </w:rPr>
        <w:lastRenderedPageBreak/>
        <w:t>Pokud je v této smlouvě použit termín smlouva, je tím míněna tato smlouva o dílo.</w:t>
      </w:r>
    </w:p>
    <w:p w14:paraId="3EDE0DDA" w14:textId="27030CF4" w:rsidR="002D06EF" w:rsidRPr="00517919"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517919">
        <w:rPr>
          <w:rFonts w:ascii="Arial" w:eastAsia="Times New Roman" w:hAnsi="Arial" w:cs="Arial"/>
          <w:sz w:val="24"/>
          <w:szCs w:val="24"/>
          <w:lang w:eastAsia="cs-CZ"/>
        </w:rPr>
        <w:t xml:space="preserve">Všechny nároky musí být uplatněny </w:t>
      </w:r>
      <w:r w:rsidR="00521B56" w:rsidRPr="00517919">
        <w:rPr>
          <w:rFonts w:ascii="Arial" w:eastAsia="Times New Roman" w:hAnsi="Arial" w:cs="Arial"/>
          <w:sz w:val="24"/>
          <w:szCs w:val="24"/>
          <w:lang w:eastAsia="cs-CZ"/>
        </w:rPr>
        <w:t>písemně</w:t>
      </w:r>
      <w:r w:rsidRPr="00517919">
        <w:rPr>
          <w:rFonts w:ascii="Arial" w:eastAsia="Times New Roman" w:hAnsi="Arial" w:cs="Arial"/>
          <w:sz w:val="24"/>
          <w:szCs w:val="24"/>
          <w:lang w:eastAsia="cs-CZ"/>
        </w:rPr>
        <w:t xml:space="preserve">. </w:t>
      </w:r>
    </w:p>
    <w:p w14:paraId="052EA815" w14:textId="6F439AB6" w:rsidR="00645C67" w:rsidRPr="00517919" w:rsidRDefault="002D06EF" w:rsidP="00645C67">
      <w:pPr>
        <w:numPr>
          <w:ilvl w:val="0"/>
          <w:numId w:val="1"/>
        </w:numPr>
        <w:spacing w:after="0" w:line="240" w:lineRule="auto"/>
        <w:ind w:left="426" w:hanging="426"/>
        <w:jc w:val="both"/>
        <w:rPr>
          <w:rFonts w:ascii="Arial" w:eastAsia="Times New Roman" w:hAnsi="Arial" w:cs="Arial"/>
          <w:sz w:val="24"/>
          <w:szCs w:val="24"/>
          <w:lang w:eastAsia="cs-CZ"/>
        </w:rPr>
      </w:pPr>
      <w:r w:rsidRPr="00517919">
        <w:rPr>
          <w:rFonts w:ascii="Arial" w:eastAsia="Times New Roman" w:hAnsi="Arial" w:cs="Arial"/>
          <w:sz w:val="24"/>
          <w:szCs w:val="24"/>
          <w:lang w:eastAsia="cs-CZ"/>
        </w:rPr>
        <w:t>Tato smlouva nabývá platnosti dnem podpisu obou stran</w:t>
      </w:r>
      <w:r w:rsidR="00645C67" w:rsidRPr="00517919">
        <w:rPr>
          <w:rFonts w:ascii="Arial" w:eastAsia="Times New Roman" w:hAnsi="Arial" w:cs="Arial"/>
          <w:sz w:val="24"/>
          <w:szCs w:val="24"/>
          <w:lang w:eastAsia="cs-CZ"/>
        </w:rPr>
        <w:t xml:space="preserve"> </w:t>
      </w:r>
      <w:r w:rsidR="00645C67" w:rsidRPr="00517919">
        <w:rPr>
          <w:rFonts w:ascii="Arial" w:hAnsi="Arial" w:cs="Arial"/>
          <w:sz w:val="24"/>
          <w:szCs w:val="24"/>
        </w:rPr>
        <w:t>a účinnosti dnem jejího uveřejnění v Registru smluv Ministerstva vnitra v souladu se zákonem č. 340/2015 Sb., o zvláštních podmínkách účinnosti některých smluv, uveřejnění těchto smluv a o registru smluv (zákon o registru smluv), ve znění pozdějších předpisů. Zveřejnění smlouvy v registru smluv zajistí objednatel. O počátku účinnosti smlouvy bude poskytovatel objednatelem písemně informován.</w:t>
      </w:r>
    </w:p>
    <w:p w14:paraId="388F103D" w14:textId="77777777"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517919">
        <w:rPr>
          <w:rFonts w:ascii="Arial" w:eastAsia="Times New Roman" w:hAnsi="Arial" w:cs="Arial"/>
          <w:sz w:val="24"/>
          <w:szCs w:val="24"/>
          <w:lang w:eastAsia="cs-CZ"/>
        </w:rPr>
        <w:t>V případě žádosti o informace dle zák. č. 106/1999 Sb., o svobodném přístupu k informacím, týkající se skutečností uvedených v této smlouvě, smluvní strany souhlasí</w:t>
      </w:r>
      <w:r w:rsidRPr="002822D5">
        <w:rPr>
          <w:rFonts w:ascii="Arial" w:eastAsia="Times New Roman" w:hAnsi="Arial" w:cs="Arial"/>
          <w:sz w:val="24"/>
          <w:szCs w:val="24"/>
          <w:lang w:eastAsia="cs-CZ"/>
        </w:rPr>
        <w:t xml:space="preserve"> s jejich poskytnutí žadateli.</w:t>
      </w:r>
    </w:p>
    <w:p w14:paraId="636ECD66" w14:textId="359538CB"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Zhotovitel je povinen umožnit zástupcům Fondu, Ministerstva životního prostředí, Ministerstva financí; příslušného finančního úřadu a finančního ředitelství, Nejvyššího kontrolního úřadu, Evropské komise, Evropského účetního dvora </w:t>
      </w:r>
      <w:r w:rsidR="00362639" w:rsidRPr="002822D5">
        <w:rPr>
          <w:rFonts w:ascii="Arial" w:eastAsia="Times New Roman" w:hAnsi="Arial" w:cs="Arial"/>
          <w:sz w:val="24"/>
          <w:szCs w:val="24"/>
          <w:lang w:eastAsia="cs-CZ"/>
        </w:rPr>
        <w:br/>
      </w:r>
      <w:r w:rsidRPr="002822D5">
        <w:rPr>
          <w:rFonts w:ascii="Arial" w:eastAsia="Times New Roman" w:hAnsi="Arial" w:cs="Arial"/>
          <w:sz w:val="24"/>
          <w:szCs w:val="24"/>
          <w:lang w:eastAsia="cs-CZ"/>
        </w:rPr>
        <w:t xml:space="preserve">a dalších kontrolních orgánů dle zákona o finanční kontrole a zákona o státní kontrole a dalších kontrolních orgánů dle předpisů ES provádět věcnou, finanční </w:t>
      </w:r>
      <w:r w:rsidR="009C04C8" w:rsidRPr="002822D5">
        <w:rPr>
          <w:rFonts w:ascii="Arial" w:eastAsia="Times New Roman" w:hAnsi="Arial" w:cs="Arial"/>
          <w:sz w:val="24"/>
          <w:szCs w:val="24"/>
          <w:lang w:eastAsia="cs-CZ"/>
        </w:rPr>
        <w:br/>
      </w:r>
      <w:r w:rsidRPr="002822D5">
        <w:rPr>
          <w:rFonts w:ascii="Arial" w:eastAsia="Times New Roman" w:hAnsi="Arial" w:cs="Arial"/>
          <w:sz w:val="24"/>
          <w:szCs w:val="24"/>
          <w:lang w:eastAsia="cs-CZ"/>
        </w:rPr>
        <w:t>a účetní kontrolu a vytvořit výše uvedeným orgánům podmínky k provedení kontroly vztahující se k předmětu díla a poskytnout výše uvedeným orgánům při provádění kontroly součinnost.</w:t>
      </w:r>
    </w:p>
    <w:p w14:paraId="2CCAA8B5" w14:textId="18B3BC67" w:rsidR="00D74963" w:rsidRPr="002822D5" w:rsidRDefault="002D06EF" w:rsidP="002822D5">
      <w:pPr>
        <w:numPr>
          <w:ilvl w:val="0"/>
          <w:numId w:val="1"/>
        </w:numPr>
        <w:spacing w:after="0" w:line="240" w:lineRule="auto"/>
        <w:ind w:left="426" w:hanging="426"/>
        <w:jc w:val="both"/>
        <w:rPr>
          <w:rFonts w:ascii="Arial" w:eastAsia="Times New Roman" w:hAnsi="Arial" w:cs="Arial"/>
          <w:i/>
          <w:sz w:val="24"/>
          <w:szCs w:val="24"/>
          <w:u w:val="single"/>
          <w:lang w:eastAsia="cs-CZ"/>
        </w:rPr>
      </w:pPr>
      <w:r w:rsidRPr="002822D5">
        <w:rPr>
          <w:rFonts w:ascii="Arial" w:eastAsia="Times New Roman" w:hAnsi="Arial" w:cs="Arial"/>
          <w:sz w:val="24"/>
          <w:szCs w:val="24"/>
          <w:lang w:eastAsia="cs-CZ"/>
        </w:rPr>
        <w:t>Tato smlouva byla uzavřena v souladu se zákonem č.</w:t>
      </w:r>
      <w:r w:rsidR="009C04C8" w:rsidRPr="002822D5">
        <w:rPr>
          <w:rFonts w:ascii="Arial" w:eastAsia="Times New Roman" w:hAnsi="Arial" w:cs="Arial"/>
          <w:sz w:val="24"/>
          <w:szCs w:val="24"/>
          <w:lang w:eastAsia="cs-CZ"/>
        </w:rPr>
        <w:t xml:space="preserve"> </w:t>
      </w:r>
      <w:r w:rsidRPr="002822D5">
        <w:rPr>
          <w:rFonts w:ascii="Arial" w:eastAsia="Times New Roman" w:hAnsi="Arial" w:cs="Arial"/>
          <w:sz w:val="24"/>
          <w:szCs w:val="24"/>
          <w:lang w:eastAsia="cs-CZ"/>
        </w:rPr>
        <w:t>128/2000 Sb. o obcích v platném znění a byly splněny podmínky pro její uzavření stanovené tímto zákonem.</w:t>
      </w:r>
    </w:p>
    <w:p w14:paraId="75B6FBBF" w14:textId="00A78490" w:rsidR="002D06EF" w:rsidRPr="002822D5" w:rsidRDefault="002D06EF" w:rsidP="002822D5">
      <w:pPr>
        <w:numPr>
          <w:ilvl w:val="0"/>
          <w:numId w:val="1"/>
        </w:numPr>
        <w:spacing w:after="0" w:line="240" w:lineRule="auto"/>
        <w:ind w:left="426" w:hanging="426"/>
        <w:jc w:val="both"/>
        <w:rPr>
          <w:rFonts w:ascii="Arial" w:eastAsia="Times New Roman" w:hAnsi="Arial" w:cs="Arial"/>
          <w:sz w:val="24"/>
          <w:szCs w:val="24"/>
          <w:lang w:eastAsia="cs-CZ"/>
        </w:rPr>
      </w:pPr>
      <w:r w:rsidRPr="002822D5">
        <w:rPr>
          <w:rFonts w:ascii="Arial" w:eastAsia="Times New Roman" w:hAnsi="Arial" w:cs="Arial"/>
          <w:sz w:val="24"/>
          <w:szCs w:val="24"/>
          <w:lang w:eastAsia="cs-CZ"/>
        </w:rPr>
        <w:t xml:space="preserve">Účastníci této smlouvy po jejím přečtení prohlašují, že souhlasí s jejím obsahem, že tato byla sepsána na základě pravdivých údajů, jejich pravé a svobodné vůle </w:t>
      </w:r>
      <w:r w:rsidR="009C04C8" w:rsidRPr="002822D5">
        <w:rPr>
          <w:rFonts w:ascii="Arial" w:eastAsia="Times New Roman" w:hAnsi="Arial" w:cs="Arial"/>
          <w:sz w:val="24"/>
          <w:szCs w:val="24"/>
          <w:lang w:eastAsia="cs-CZ"/>
        </w:rPr>
        <w:br/>
      </w:r>
      <w:r w:rsidRPr="002822D5">
        <w:rPr>
          <w:rFonts w:ascii="Arial" w:eastAsia="Times New Roman" w:hAnsi="Arial" w:cs="Arial"/>
          <w:sz w:val="24"/>
          <w:szCs w:val="24"/>
          <w:lang w:eastAsia="cs-CZ"/>
        </w:rPr>
        <w:t xml:space="preserve">a nebyla ujednána v tísni ani za jinak jednostranně nevýhodných podmínek. Na důkaz toho připojují své podpisy. </w:t>
      </w:r>
    </w:p>
    <w:p w14:paraId="4C6DF8C7" w14:textId="77777777" w:rsidR="00DB0922" w:rsidRDefault="00DB0922" w:rsidP="002822D5">
      <w:pPr>
        <w:spacing w:after="0" w:line="240" w:lineRule="auto"/>
        <w:rPr>
          <w:rFonts w:ascii="Arial" w:eastAsia="Times New Roman" w:hAnsi="Arial" w:cs="Arial"/>
          <w:sz w:val="24"/>
          <w:szCs w:val="24"/>
          <w:lang w:eastAsia="cs-CZ"/>
        </w:rPr>
      </w:pPr>
    </w:p>
    <w:p w14:paraId="07C11297" w14:textId="77777777" w:rsidR="00DB0922" w:rsidRDefault="00DB0922" w:rsidP="002822D5">
      <w:pPr>
        <w:spacing w:after="0" w:line="240" w:lineRule="auto"/>
        <w:rPr>
          <w:rFonts w:ascii="Arial" w:eastAsia="Times New Roman" w:hAnsi="Arial" w:cs="Arial"/>
          <w:sz w:val="24"/>
          <w:szCs w:val="24"/>
          <w:lang w:eastAsia="cs-CZ"/>
        </w:rPr>
      </w:pPr>
    </w:p>
    <w:p w14:paraId="6DA5C1BE" w14:textId="31EDB838" w:rsidR="002D06EF" w:rsidRPr="008A7A20" w:rsidRDefault="002D06EF" w:rsidP="002822D5">
      <w:pPr>
        <w:spacing w:after="0" w:line="240" w:lineRule="auto"/>
        <w:rPr>
          <w:rFonts w:ascii="Arial" w:eastAsia="Times New Roman" w:hAnsi="Arial" w:cs="Arial"/>
          <w:sz w:val="24"/>
          <w:szCs w:val="24"/>
          <w:lang w:eastAsia="cs-CZ"/>
        </w:rPr>
      </w:pPr>
      <w:r w:rsidRPr="008A7A20">
        <w:rPr>
          <w:rFonts w:ascii="Arial" w:eastAsia="Times New Roman" w:hAnsi="Arial" w:cs="Arial"/>
          <w:sz w:val="24"/>
          <w:szCs w:val="24"/>
          <w:lang w:eastAsia="cs-CZ"/>
        </w:rPr>
        <w:t>Příloha č. 1: Projektová dokumentace</w:t>
      </w:r>
    </w:p>
    <w:p w14:paraId="0B0693C2" w14:textId="77777777" w:rsidR="002D06EF" w:rsidRPr="008A7A20" w:rsidRDefault="002D06EF" w:rsidP="002822D5">
      <w:pPr>
        <w:spacing w:after="0" w:line="240" w:lineRule="auto"/>
        <w:rPr>
          <w:rFonts w:ascii="Arial" w:eastAsia="Times New Roman" w:hAnsi="Arial" w:cs="Arial"/>
          <w:sz w:val="24"/>
          <w:szCs w:val="24"/>
          <w:lang w:eastAsia="cs-CZ"/>
        </w:rPr>
      </w:pPr>
      <w:r w:rsidRPr="008A7A20">
        <w:rPr>
          <w:rFonts w:ascii="Arial" w:eastAsia="Times New Roman" w:hAnsi="Arial" w:cs="Arial"/>
          <w:sz w:val="24"/>
          <w:szCs w:val="24"/>
          <w:lang w:eastAsia="cs-CZ"/>
        </w:rPr>
        <w:t>Příloha č. 2: Rozpočet projektu</w:t>
      </w:r>
    </w:p>
    <w:p w14:paraId="1CC58A6B" w14:textId="3D9D662D" w:rsidR="00863AFF" w:rsidRPr="008A7A20" w:rsidRDefault="002D06EF" w:rsidP="002822D5">
      <w:pPr>
        <w:tabs>
          <w:tab w:val="left" w:pos="2880"/>
        </w:tabs>
        <w:spacing w:after="0" w:line="240" w:lineRule="auto"/>
        <w:ind w:left="720" w:hanging="720"/>
        <w:rPr>
          <w:rFonts w:ascii="Arial" w:eastAsia="Times New Roman" w:hAnsi="Arial" w:cs="Arial"/>
          <w:sz w:val="24"/>
          <w:szCs w:val="24"/>
          <w:lang w:eastAsia="cs-CZ"/>
        </w:rPr>
      </w:pPr>
      <w:r w:rsidRPr="008A7A20">
        <w:rPr>
          <w:rFonts w:ascii="Arial" w:eastAsia="Times New Roman" w:hAnsi="Arial" w:cs="Arial"/>
          <w:sz w:val="24"/>
          <w:szCs w:val="24"/>
          <w:lang w:eastAsia="cs-CZ"/>
        </w:rPr>
        <w:t xml:space="preserve">Příloha č. 3: Stanovisko </w:t>
      </w:r>
      <w:r w:rsidR="006E43D5" w:rsidRPr="008A7A20">
        <w:rPr>
          <w:rFonts w:ascii="Arial" w:eastAsia="Times New Roman" w:hAnsi="Arial" w:cs="Arial"/>
          <w:sz w:val="24"/>
          <w:szCs w:val="24"/>
          <w:lang w:eastAsia="cs-CZ"/>
        </w:rPr>
        <w:t xml:space="preserve">HZS </w:t>
      </w:r>
      <w:r w:rsidR="00972DF6" w:rsidRPr="008A7A20">
        <w:rPr>
          <w:rFonts w:ascii="Arial" w:eastAsia="Times New Roman" w:hAnsi="Arial" w:cs="Arial"/>
          <w:sz w:val="24"/>
          <w:szCs w:val="24"/>
          <w:lang w:eastAsia="cs-CZ"/>
        </w:rPr>
        <w:t>kraje Vysočina</w:t>
      </w:r>
    </w:p>
    <w:p w14:paraId="5B216BC3" w14:textId="14F2E0F5" w:rsidR="002D06EF" w:rsidRDefault="00B73D2A" w:rsidP="002822D5">
      <w:pPr>
        <w:tabs>
          <w:tab w:val="left" w:pos="2880"/>
        </w:tabs>
        <w:spacing w:after="0" w:line="240" w:lineRule="auto"/>
        <w:ind w:left="720" w:hanging="720"/>
        <w:rPr>
          <w:rFonts w:ascii="Arial" w:eastAsia="Times New Roman" w:hAnsi="Arial" w:cs="Arial"/>
          <w:sz w:val="24"/>
          <w:szCs w:val="24"/>
          <w:lang w:eastAsia="cs-CZ"/>
        </w:rPr>
      </w:pPr>
      <w:r w:rsidRPr="008A7A20">
        <w:rPr>
          <w:rFonts w:ascii="Arial" w:eastAsia="Times New Roman" w:hAnsi="Arial" w:cs="Arial"/>
          <w:sz w:val="24"/>
          <w:szCs w:val="24"/>
          <w:lang w:eastAsia="cs-CZ"/>
        </w:rPr>
        <w:t>Příloha č. 4</w:t>
      </w:r>
      <w:r w:rsidR="00551C8C" w:rsidRPr="008A7A20">
        <w:rPr>
          <w:rFonts w:ascii="Arial" w:eastAsia="Times New Roman" w:hAnsi="Arial" w:cs="Arial"/>
          <w:sz w:val="24"/>
          <w:szCs w:val="24"/>
          <w:lang w:eastAsia="cs-CZ"/>
        </w:rPr>
        <w:t xml:space="preserve">: </w:t>
      </w:r>
      <w:r w:rsidR="00972DF6" w:rsidRPr="008A7A20">
        <w:rPr>
          <w:rFonts w:ascii="Arial" w:eastAsia="Times New Roman" w:hAnsi="Arial" w:cs="Arial"/>
          <w:sz w:val="24"/>
          <w:szCs w:val="24"/>
          <w:lang w:eastAsia="cs-CZ"/>
        </w:rPr>
        <w:t>Stanovisko</w:t>
      </w:r>
      <w:r w:rsidR="00C34E5D" w:rsidRPr="008A7A20">
        <w:rPr>
          <w:rFonts w:ascii="Arial" w:eastAsia="Times New Roman" w:hAnsi="Arial" w:cs="Arial"/>
          <w:sz w:val="24"/>
          <w:szCs w:val="24"/>
          <w:lang w:eastAsia="cs-CZ"/>
        </w:rPr>
        <w:t xml:space="preserve"> E.ON Distribuce, a.s.</w:t>
      </w:r>
    </w:p>
    <w:p w14:paraId="44ACD006" w14:textId="34B558C9" w:rsidR="00DB0922" w:rsidRDefault="00DB0922" w:rsidP="002822D5">
      <w:pPr>
        <w:tabs>
          <w:tab w:val="left" w:pos="2880"/>
        </w:tabs>
        <w:spacing w:after="0" w:line="240" w:lineRule="auto"/>
        <w:ind w:left="720" w:hanging="720"/>
        <w:rPr>
          <w:rFonts w:ascii="Arial" w:eastAsia="Times New Roman" w:hAnsi="Arial" w:cs="Arial"/>
          <w:sz w:val="24"/>
          <w:szCs w:val="24"/>
          <w:lang w:eastAsia="cs-CZ"/>
        </w:rPr>
      </w:pPr>
    </w:p>
    <w:p w14:paraId="2C1BF25C" w14:textId="472D7702" w:rsidR="00DB0922" w:rsidRDefault="00DB0922" w:rsidP="002822D5">
      <w:pPr>
        <w:tabs>
          <w:tab w:val="left" w:pos="2880"/>
        </w:tabs>
        <w:spacing w:after="0" w:line="240" w:lineRule="auto"/>
        <w:ind w:left="720" w:hanging="720"/>
        <w:rPr>
          <w:rFonts w:ascii="Arial" w:eastAsia="Times New Roman" w:hAnsi="Arial" w:cs="Arial"/>
          <w:sz w:val="24"/>
          <w:szCs w:val="24"/>
          <w:lang w:eastAsia="cs-CZ"/>
        </w:rPr>
      </w:pPr>
    </w:p>
    <w:p w14:paraId="363B5B6C" w14:textId="77777777" w:rsidR="00DB0922" w:rsidRPr="002822D5" w:rsidRDefault="00DB0922" w:rsidP="002822D5">
      <w:pPr>
        <w:tabs>
          <w:tab w:val="left" w:pos="2880"/>
        </w:tabs>
        <w:spacing w:after="0" w:line="240" w:lineRule="auto"/>
        <w:ind w:left="720" w:hanging="720"/>
        <w:rPr>
          <w:rFonts w:ascii="Arial" w:eastAsia="Times New Roman" w:hAnsi="Arial" w:cs="Arial"/>
          <w:sz w:val="24"/>
          <w:szCs w:val="24"/>
          <w:lang w:eastAsia="cs-CZ"/>
        </w:rPr>
      </w:pPr>
    </w:p>
    <w:p w14:paraId="16E72B03" w14:textId="77777777" w:rsidR="00F60A95" w:rsidRDefault="002D06EF" w:rsidP="002822D5">
      <w:pPr>
        <w:spacing w:after="0" w:line="240" w:lineRule="auto"/>
        <w:rPr>
          <w:rFonts w:ascii="Arial" w:eastAsia="Times New Roman" w:hAnsi="Arial" w:cs="Arial"/>
          <w:sz w:val="24"/>
          <w:szCs w:val="24"/>
          <w:lang w:eastAsia="cs-CZ"/>
        </w:rPr>
      </w:pPr>
      <w:r w:rsidRPr="002822D5">
        <w:rPr>
          <w:rFonts w:ascii="Arial" w:eastAsia="Times New Roman" w:hAnsi="Arial" w:cs="Arial"/>
          <w:sz w:val="24"/>
          <w:szCs w:val="24"/>
          <w:lang w:eastAsia="cs-CZ"/>
        </w:rPr>
        <w:t>V</w:t>
      </w:r>
      <w:r w:rsidR="00630D2B" w:rsidRPr="002822D5">
        <w:rPr>
          <w:rFonts w:ascii="Arial" w:eastAsia="Times New Roman" w:hAnsi="Arial" w:cs="Arial"/>
          <w:sz w:val="24"/>
          <w:szCs w:val="24"/>
          <w:lang w:eastAsia="cs-CZ"/>
        </w:rPr>
        <w:t> </w:t>
      </w:r>
      <w:r w:rsidR="00DB0922">
        <w:rPr>
          <w:rFonts w:ascii="Arial" w:eastAsia="Times New Roman" w:hAnsi="Arial" w:cs="Arial"/>
          <w:sz w:val="24"/>
          <w:szCs w:val="24"/>
          <w:lang w:eastAsia="cs-CZ"/>
        </w:rPr>
        <w:t>Humpolci</w:t>
      </w:r>
      <w:r w:rsidR="00BF1C4A" w:rsidRPr="002822D5">
        <w:rPr>
          <w:rFonts w:ascii="Arial" w:eastAsia="Times New Roman" w:hAnsi="Arial" w:cs="Arial"/>
          <w:sz w:val="24"/>
          <w:szCs w:val="24"/>
          <w:lang w:eastAsia="cs-CZ"/>
        </w:rPr>
        <w:t xml:space="preserve"> </w:t>
      </w:r>
      <w:r w:rsidR="00E567F3">
        <w:rPr>
          <w:rFonts w:ascii="Arial" w:eastAsia="Times New Roman" w:hAnsi="Arial" w:cs="Arial"/>
          <w:sz w:val="24"/>
          <w:szCs w:val="24"/>
          <w:lang w:eastAsia="cs-CZ"/>
        </w:rPr>
        <w:tab/>
      </w:r>
      <w:r w:rsidR="00E567F3">
        <w:rPr>
          <w:rFonts w:ascii="Arial" w:eastAsia="Times New Roman" w:hAnsi="Arial" w:cs="Arial"/>
          <w:sz w:val="24"/>
          <w:szCs w:val="24"/>
          <w:lang w:eastAsia="cs-CZ"/>
        </w:rPr>
        <w:tab/>
      </w:r>
      <w:r w:rsidR="00E567F3">
        <w:rPr>
          <w:rFonts w:ascii="Arial" w:eastAsia="Times New Roman" w:hAnsi="Arial" w:cs="Arial"/>
          <w:sz w:val="24"/>
          <w:szCs w:val="24"/>
          <w:lang w:eastAsia="cs-CZ"/>
        </w:rPr>
        <w:tab/>
      </w:r>
      <w:r w:rsidR="00E567F3">
        <w:rPr>
          <w:rFonts w:ascii="Arial" w:eastAsia="Times New Roman" w:hAnsi="Arial" w:cs="Arial"/>
          <w:sz w:val="24"/>
          <w:szCs w:val="24"/>
          <w:lang w:eastAsia="cs-CZ"/>
        </w:rPr>
        <w:tab/>
      </w:r>
      <w:r w:rsidR="00E567F3">
        <w:rPr>
          <w:rFonts w:ascii="Arial" w:eastAsia="Times New Roman" w:hAnsi="Arial" w:cs="Arial"/>
          <w:sz w:val="24"/>
          <w:szCs w:val="24"/>
          <w:lang w:eastAsia="cs-CZ"/>
        </w:rPr>
        <w:tab/>
      </w:r>
      <w:r w:rsidR="00E567F3">
        <w:rPr>
          <w:rFonts w:ascii="Arial" w:eastAsia="Times New Roman" w:hAnsi="Arial" w:cs="Arial"/>
          <w:sz w:val="24"/>
          <w:szCs w:val="24"/>
          <w:lang w:eastAsia="cs-CZ"/>
        </w:rPr>
        <w:tab/>
      </w:r>
      <w:r w:rsidR="00E567F3">
        <w:rPr>
          <w:rFonts w:ascii="Arial" w:eastAsia="Times New Roman" w:hAnsi="Arial" w:cs="Arial"/>
          <w:sz w:val="24"/>
          <w:szCs w:val="24"/>
          <w:lang w:eastAsia="cs-CZ"/>
        </w:rPr>
        <w:tab/>
        <w:t xml:space="preserve">     </w:t>
      </w:r>
      <w:r w:rsidR="00E567F3" w:rsidRPr="002822D5">
        <w:rPr>
          <w:rFonts w:ascii="Arial" w:eastAsia="Times New Roman" w:hAnsi="Arial" w:cs="Arial"/>
          <w:sz w:val="24"/>
          <w:szCs w:val="24"/>
          <w:lang w:eastAsia="cs-CZ"/>
        </w:rPr>
        <w:t>V </w:t>
      </w:r>
      <w:r w:rsidR="00E567F3">
        <w:rPr>
          <w:rFonts w:ascii="Arial" w:eastAsia="Times New Roman" w:hAnsi="Arial" w:cs="Arial"/>
          <w:sz w:val="24"/>
          <w:szCs w:val="24"/>
          <w:lang w:eastAsia="cs-CZ"/>
        </w:rPr>
        <w:t>…………………</w:t>
      </w:r>
      <w:r w:rsidR="00E567F3" w:rsidRPr="002822D5">
        <w:rPr>
          <w:rFonts w:ascii="Arial" w:eastAsia="Times New Roman" w:hAnsi="Arial" w:cs="Arial"/>
          <w:sz w:val="24"/>
          <w:szCs w:val="24"/>
          <w:lang w:eastAsia="cs-CZ"/>
        </w:rPr>
        <w:t xml:space="preserve"> </w:t>
      </w:r>
    </w:p>
    <w:p w14:paraId="47432747" w14:textId="0AB94295" w:rsidR="002D06EF" w:rsidRDefault="00F60A95" w:rsidP="00F60A95">
      <w:pPr>
        <w:spacing w:after="0" w:line="240" w:lineRule="auto"/>
        <w:ind w:left="4956" w:firstLine="708"/>
        <w:rPr>
          <w:rFonts w:ascii="Arial" w:eastAsia="Times New Roman" w:hAnsi="Arial" w:cs="Arial"/>
          <w:sz w:val="24"/>
          <w:szCs w:val="24"/>
          <w:lang w:eastAsia="cs-CZ"/>
        </w:rPr>
      </w:pPr>
      <w:r w:rsidRPr="00F60A95">
        <w:rPr>
          <w:rFonts w:ascii="Arial" w:eastAsia="Times New Roman" w:hAnsi="Arial" w:cs="Arial"/>
          <w:i/>
          <w:iCs/>
          <w:sz w:val="24"/>
          <w:szCs w:val="24"/>
          <w:lang w:eastAsia="cs-CZ"/>
        </w:rPr>
        <w:t xml:space="preserve">      </w:t>
      </w:r>
      <w:r w:rsidRPr="002822D5">
        <w:rPr>
          <w:rFonts w:ascii="Arial" w:eastAsia="Times New Roman" w:hAnsi="Arial" w:cs="Arial"/>
          <w:i/>
          <w:iCs/>
          <w:sz w:val="24"/>
          <w:szCs w:val="24"/>
          <w:highlight w:val="yellow"/>
          <w:lang w:eastAsia="cs-CZ"/>
        </w:rPr>
        <w:t>(doplní dodavatel)</w:t>
      </w:r>
    </w:p>
    <w:p w14:paraId="0F1D49B1" w14:textId="71A0BACD" w:rsidR="00DB0922" w:rsidRDefault="00DB0922" w:rsidP="002822D5">
      <w:pPr>
        <w:spacing w:after="0" w:line="240" w:lineRule="auto"/>
        <w:rPr>
          <w:rFonts w:ascii="Arial" w:eastAsia="Times New Roman" w:hAnsi="Arial" w:cs="Arial"/>
          <w:sz w:val="24"/>
          <w:szCs w:val="24"/>
          <w:lang w:eastAsia="cs-CZ"/>
        </w:rPr>
      </w:pPr>
    </w:p>
    <w:p w14:paraId="0697B29D" w14:textId="04ABF380" w:rsidR="00DB0922" w:rsidRDefault="00DB0922" w:rsidP="002822D5">
      <w:pPr>
        <w:spacing w:after="0" w:line="240" w:lineRule="auto"/>
        <w:rPr>
          <w:rFonts w:ascii="Arial" w:eastAsia="Times New Roman" w:hAnsi="Arial" w:cs="Arial"/>
          <w:sz w:val="24"/>
          <w:szCs w:val="24"/>
          <w:lang w:eastAsia="cs-CZ"/>
        </w:rPr>
      </w:pPr>
    </w:p>
    <w:p w14:paraId="53A92D65" w14:textId="1C3F68DD" w:rsidR="00DB0922" w:rsidRDefault="00DB0922" w:rsidP="002822D5">
      <w:pPr>
        <w:spacing w:after="0" w:line="240" w:lineRule="auto"/>
        <w:rPr>
          <w:rFonts w:ascii="Arial" w:eastAsia="Times New Roman" w:hAnsi="Arial" w:cs="Arial"/>
          <w:sz w:val="24"/>
          <w:szCs w:val="24"/>
          <w:lang w:eastAsia="cs-CZ"/>
        </w:rPr>
      </w:pPr>
    </w:p>
    <w:p w14:paraId="47A6B2B6" w14:textId="77777777" w:rsidR="00DB0922" w:rsidRPr="002822D5" w:rsidRDefault="00DB0922" w:rsidP="002822D5">
      <w:pPr>
        <w:spacing w:after="0" w:line="240" w:lineRule="auto"/>
        <w:rPr>
          <w:rFonts w:ascii="Arial" w:eastAsia="Times New Roman" w:hAnsi="Arial" w:cs="Arial"/>
          <w:sz w:val="24"/>
          <w:szCs w:val="24"/>
          <w:lang w:eastAsia="cs-CZ"/>
        </w:rPr>
      </w:pPr>
    </w:p>
    <w:p w14:paraId="717762D5" w14:textId="77777777" w:rsidR="002D06EF" w:rsidRPr="002822D5" w:rsidRDefault="002D06EF" w:rsidP="002822D5">
      <w:pPr>
        <w:tabs>
          <w:tab w:val="left" w:pos="5245"/>
        </w:tabs>
        <w:spacing w:after="0" w:line="240" w:lineRule="auto"/>
        <w:rPr>
          <w:rFonts w:ascii="Arial" w:eastAsia="Times New Roman" w:hAnsi="Arial" w:cs="Arial"/>
          <w:sz w:val="24"/>
          <w:szCs w:val="24"/>
          <w:lang w:eastAsia="cs-CZ"/>
        </w:rPr>
      </w:pPr>
    </w:p>
    <w:p w14:paraId="0C177686" w14:textId="77777777" w:rsidR="002D06EF" w:rsidRPr="002822D5" w:rsidRDefault="002D06EF" w:rsidP="002822D5">
      <w:pPr>
        <w:tabs>
          <w:tab w:val="left" w:pos="5245"/>
        </w:tabs>
        <w:spacing w:after="0" w:line="240" w:lineRule="auto"/>
        <w:rPr>
          <w:rFonts w:ascii="Arial" w:eastAsia="Times New Roman" w:hAnsi="Arial" w:cs="Arial"/>
          <w:sz w:val="24"/>
          <w:szCs w:val="24"/>
          <w:lang w:eastAsia="cs-CZ"/>
        </w:rPr>
        <w:sectPr w:rsidR="002D06EF" w:rsidRPr="002822D5" w:rsidSect="00E103AD">
          <w:headerReference w:type="default" r:id="rId8"/>
          <w:footerReference w:type="default" r:id="rId9"/>
          <w:headerReference w:type="first" r:id="rId10"/>
          <w:pgSz w:w="11906" w:h="16838"/>
          <w:pgMar w:top="1684" w:right="1417" w:bottom="1417" w:left="1417" w:header="708" w:footer="708" w:gutter="0"/>
          <w:pgNumType w:start="0"/>
          <w:cols w:space="708"/>
          <w:titlePg/>
          <w:docGrid w:linePitch="360"/>
        </w:sectPr>
      </w:pPr>
    </w:p>
    <w:tbl>
      <w:tblPr>
        <w:tblW w:w="9212" w:type="dxa"/>
        <w:tblInd w:w="108" w:type="dxa"/>
        <w:tblLook w:val="04A0" w:firstRow="1" w:lastRow="0" w:firstColumn="1" w:lastColumn="0" w:noHBand="0" w:noVBand="1"/>
      </w:tblPr>
      <w:tblGrid>
        <w:gridCol w:w="3070"/>
        <w:gridCol w:w="3071"/>
        <w:gridCol w:w="3071"/>
      </w:tblGrid>
      <w:tr w:rsidR="002D06EF" w:rsidRPr="002822D5" w14:paraId="6353F16D" w14:textId="77777777" w:rsidTr="009C04C8">
        <w:tc>
          <w:tcPr>
            <w:tcW w:w="3070" w:type="dxa"/>
            <w:tcBorders>
              <w:top w:val="single" w:sz="4" w:space="0" w:color="auto"/>
            </w:tcBorders>
            <w:shd w:val="clear" w:color="auto" w:fill="auto"/>
          </w:tcPr>
          <w:p w14:paraId="3DBC9752" w14:textId="726AE627" w:rsidR="002D06EF" w:rsidRPr="002822D5" w:rsidRDefault="002D06EF"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Za objednatele</w:t>
            </w:r>
          </w:p>
        </w:tc>
        <w:tc>
          <w:tcPr>
            <w:tcW w:w="3071" w:type="dxa"/>
            <w:shd w:val="clear" w:color="auto" w:fill="auto"/>
          </w:tcPr>
          <w:p w14:paraId="07060646" w14:textId="77777777" w:rsidR="002D06EF" w:rsidRPr="002822D5" w:rsidRDefault="002D06EF" w:rsidP="002822D5">
            <w:pPr>
              <w:spacing w:after="0" w:line="240" w:lineRule="auto"/>
              <w:rPr>
                <w:rFonts w:ascii="Arial" w:eastAsia="Times New Roman" w:hAnsi="Arial" w:cs="Arial"/>
                <w:sz w:val="24"/>
                <w:szCs w:val="24"/>
                <w:lang w:eastAsia="cs-CZ"/>
              </w:rPr>
            </w:pPr>
          </w:p>
        </w:tc>
        <w:tc>
          <w:tcPr>
            <w:tcW w:w="3071" w:type="dxa"/>
            <w:tcBorders>
              <w:top w:val="single" w:sz="4" w:space="0" w:color="auto"/>
            </w:tcBorders>
            <w:shd w:val="clear" w:color="auto" w:fill="auto"/>
          </w:tcPr>
          <w:p w14:paraId="2095FD47" w14:textId="77777777" w:rsidR="002D06EF" w:rsidRDefault="002D06EF"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sz w:val="24"/>
                <w:szCs w:val="24"/>
                <w:lang w:eastAsia="cs-CZ"/>
              </w:rPr>
              <w:t>Za zhotovitele</w:t>
            </w:r>
          </w:p>
          <w:p w14:paraId="55B38721" w14:textId="35224D9B" w:rsidR="00F60A95" w:rsidRPr="002822D5" w:rsidRDefault="00F60A95" w:rsidP="002822D5">
            <w:pPr>
              <w:spacing w:after="0" w:line="240" w:lineRule="auto"/>
              <w:jc w:val="center"/>
              <w:rPr>
                <w:rFonts w:ascii="Arial" w:eastAsia="Times New Roman" w:hAnsi="Arial" w:cs="Arial"/>
                <w:sz w:val="24"/>
                <w:szCs w:val="24"/>
                <w:lang w:eastAsia="cs-CZ"/>
              </w:rPr>
            </w:pPr>
            <w:r w:rsidRPr="002822D5">
              <w:rPr>
                <w:rFonts w:ascii="Arial" w:eastAsia="Times New Roman" w:hAnsi="Arial" w:cs="Arial"/>
                <w:i/>
                <w:iCs/>
                <w:sz w:val="24"/>
                <w:szCs w:val="24"/>
                <w:highlight w:val="yellow"/>
                <w:lang w:eastAsia="cs-CZ"/>
              </w:rPr>
              <w:t>(doplní dodavatel)</w:t>
            </w:r>
          </w:p>
        </w:tc>
      </w:tr>
    </w:tbl>
    <w:p w14:paraId="21A44F0F" w14:textId="77777777" w:rsidR="00793E86" w:rsidRPr="002822D5" w:rsidRDefault="00793E86" w:rsidP="002822D5">
      <w:pPr>
        <w:spacing w:after="0" w:line="240" w:lineRule="auto"/>
        <w:rPr>
          <w:rFonts w:ascii="Arial" w:hAnsi="Arial" w:cs="Arial"/>
          <w:sz w:val="24"/>
          <w:szCs w:val="24"/>
        </w:rPr>
      </w:pPr>
    </w:p>
    <w:sectPr w:rsidR="00793E86" w:rsidRPr="002822D5" w:rsidSect="005E4FC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9EFA3" w14:textId="77777777" w:rsidR="00EC6BC5" w:rsidRDefault="00EC6BC5">
      <w:pPr>
        <w:spacing w:after="0" w:line="240" w:lineRule="auto"/>
      </w:pPr>
      <w:r>
        <w:separator/>
      </w:r>
    </w:p>
  </w:endnote>
  <w:endnote w:type="continuationSeparator" w:id="0">
    <w:p w14:paraId="4A6F79BA" w14:textId="77777777" w:rsidR="00EC6BC5" w:rsidRDefault="00EC6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3904780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7233EA7" w14:textId="1426A58D" w:rsidR="009519E3" w:rsidRPr="002D3B74" w:rsidRDefault="00595745" w:rsidP="002D3B74">
            <w:pPr>
              <w:pStyle w:val="Zpat"/>
              <w:jc w:val="right"/>
              <w:rPr>
                <w:sz w:val="18"/>
                <w:szCs w:val="18"/>
              </w:rPr>
            </w:pPr>
            <w:r w:rsidRPr="002D3B74">
              <w:rPr>
                <w:rFonts w:ascii="Cambria" w:hAnsi="Cambria"/>
              </w:rPr>
              <w:t xml:space="preserve">Stránka </w:t>
            </w:r>
            <w:r w:rsidRPr="002D3B74">
              <w:rPr>
                <w:rFonts w:ascii="Cambria" w:hAnsi="Cambria"/>
                <w:b/>
                <w:bCs/>
              </w:rPr>
              <w:fldChar w:fldCharType="begin"/>
            </w:r>
            <w:r w:rsidRPr="002D3B74">
              <w:rPr>
                <w:rFonts w:ascii="Cambria" w:hAnsi="Cambria"/>
                <w:b/>
                <w:bCs/>
              </w:rPr>
              <w:instrText>PAGE</w:instrText>
            </w:r>
            <w:r w:rsidRPr="002D3B74">
              <w:rPr>
                <w:rFonts w:ascii="Cambria" w:hAnsi="Cambria"/>
                <w:b/>
                <w:bCs/>
              </w:rPr>
              <w:fldChar w:fldCharType="separate"/>
            </w:r>
            <w:r w:rsidRPr="002D3B74">
              <w:rPr>
                <w:rFonts w:ascii="Cambria" w:hAnsi="Cambria"/>
                <w:b/>
                <w:bCs/>
              </w:rPr>
              <w:t>2</w:t>
            </w:r>
            <w:r w:rsidRPr="002D3B74">
              <w:rPr>
                <w:rFonts w:ascii="Cambria" w:hAnsi="Cambria"/>
                <w:b/>
                <w:bCs/>
              </w:rPr>
              <w:fldChar w:fldCharType="end"/>
            </w:r>
            <w:r w:rsidRPr="002D3B74">
              <w:rPr>
                <w:rFonts w:ascii="Cambria" w:hAnsi="Cambria"/>
              </w:rPr>
              <w:t xml:space="preserve"> z </w:t>
            </w:r>
            <w:r w:rsidRPr="002D3B74">
              <w:rPr>
                <w:rFonts w:ascii="Cambria" w:hAnsi="Cambria"/>
                <w:b/>
                <w:bCs/>
              </w:rPr>
              <w:fldChar w:fldCharType="begin"/>
            </w:r>
            <w:r w:rsidRPr="002D3B74">
              <w:rPr>
                <w:rFonts w:ascii="Cambria" w:hAnsi="Cambria"/>
                <w:b/>
                <w:bCs/>
              </w:rPr>
              <w:instrText>NUMPAGES</w:instrText>
            </w:r>
            <w:r w:rsidRPr="002D3B74">
              <w:rPr>
                <w:rFonts w:ascii="Cambria" w:hAnsi="Cambria"/>
                <w:b/>
                <w:bCs/>
              </w:rPr>
              <w:fldChar w:fldCharType="separate"/>
            </w:r>
            <w:r w:rsidRPr="002D3B74">
              <w:rPr>
                <w:rFonts w:ascii="Cambria" w:hAnsi="Cambria"/>
                <w:b/>
                <w:bCs/>
              </w:rPr>
              <w:t>2</w:t>
            </w:r>
            <w:r w:rsidRPr="002D3B74">
              <w:rPr>
                <w:rFonts w:ascii="Cambria" w:hAnsi="Cambria"/>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FD41" w14:textId="77777777" w:rsidR="00EC6BC5" w:rsidRDefault="00EC6BC5">
      <w:pPr>
        <w:spacing w:after="0" w:line="240" w:lineRule="auto"/>
      </w:pPr>
      <w:r>
        <w:separator/>
      </w:r>
    </w:p>
  </w:footnote>
  <w:footnote w:type="continuationSeparator" w:id="0">
    <w:p w14:paraId="1DD0514D" w14:textId="77777777" w:rsidR="00EC6BC5" w:rsidRDefault="00EC6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46EF" w14:textId="54510085" w:rsidR="00E103AD" w:rsidRDefault="002822D5">
    <w:pPr>
      <w:pStyle w:val="Zhlav"/>
    </w:pPr>
    <w:r w:rsidRPr="009E6F46">
      <w:rPr>
        <w:noProof/>
        <w:lang w:eastAsia="cs-CZ"/>
      </w:rPr>
      <w:drawing>
        <wp:inline distT="0" distB="0" distL="0" distR="0" wp14:anchorId="428DCFA6" wp14:editId="5563EB45">
          <wp:extent cx="3571875" cy="1114425"/>
          <wp:effectExtent l="0" t="0" r="9525" b="9525"/>
          <wp:docPr id="3" name="Obrázek 3" descr="C:\Users\Romana Krátká\AppData\Local\Microsoft\Windows\Temporary Internet Files\Content.Word\CZ_RO_C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Romana Krátká\AppData\Local\Microsoft\Windows\Temporary Internet Files\Content.Word\CZ_RO_C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2B63" w14:textId="4C70F661" w:rsidR="00E103AD" w:rsidRDefault="002822D5">
    <w:pPr>
      <w:pStyle w:val="Zhlav"/>
    </w:pPr>
    <w:r w:rsidRPr="009E6F46">
      <w:rPr>
        <w:noProof/>
        <w:lang w:eastAsia="cs-CZ"/>
      </w:rPr>
      <w:drawing>
        <wp:inline distT="0" distB="0" distL="0" distR="0" wp14:anchorId="0BF5C424" wp14:editId="6290148B">
          <wp:extent cx="3571875" cy="1114425"/>
          <wp:effectExtent l="0" t="0" r="9525" b="9525"/>
          <wp:docPr id="1" name="Obrázek 1" descr="C:\Users\Romana Krátká\AppData\Local\Microsoft\Windows\Temporary Internet Files\Content.Word\CZ_RO_C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Romana Krátká\AppData\Local\Microsoft\Windows\Temporary Internet Files\Content.Word\CZ_RO_C_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1875"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188"/>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141D70"/>
    <w:multiLevelType w:val="hybridMultilevel"/>
    <w:tmpl w:val="EEA6E60A"/>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9F444F"/>
    <w:multiLevelType w:val="hybridMultilevel"/>
    <w:tmpl w:val="8466D892"/>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11847"/>
    <w:multiLevelType w:val="hybridMultilevel"/>
    <w:tmpl w:val="01DCD69C"/>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2D482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C33A69"/>
    <w:multiLevelType w:val="hybridMultilevel"/>
    <w:tmpl w:val="324286E6"/>
    <w:lvl w:ilvl="0" w:tplc="B0203836">
      <w:start w:val="1"/>
      <w:numFmt w:val="decimal"/>
      <w:lvlText w:val="%1."/>
      <w:lvlJc w:val="left"/>
      <w:pPr>
        <w:ind w:left="1774" w:hanging="705"/>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B513073"/>
    <w:multiLevelType w:val="hybridMultilevel"/>
    <w:tmpl w:val="58BCB652"/>
    <w:lvl w:ilvl="0" w:tplc="1BAAC978">
      <w:start w:val="1"/>
      <w:numFmt w:val="decimal"/>
      <w:lvlText w:val="%1."/>
      <w:lvlJc w:val="left"/>
      <w:pPr>
        <w:ind w:left="1146" w:hanging="360"/>
      </w:pPr>
      <w:rPr>
        <w:rFonts w:hint="default"/>
        <w:b w:val="0"/>
        <w:sz w:val="24"/>
        <w:szCs w:val="24"/>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F93016F"/>
    <w:multiLevelType w:val="hybridMultilevel"/>
    <w:tmpl w:val="04B2A36A"/>
    <w:lvl w:ilvl="0" w:tplc="A4ACE118">
      <w:start w:val="1"/>
      <w:numFmt w:val="lowerLetter"/>
      <w:lvlText w:val="%1)"/>
      <w:lvlJc w:val="left"/>
      <w:pPr>
        <w:tabs>
          <w:tab w:val="num" w:pos="595"/>
        </w:tabs>
        <w:ind w:left="0" w:firstLine="0"/>
      </w:pPr>
      <w:rPr>
        <w:rFonts w:hint="default"/>
      </w:rPr>
    </w:lvl>
    <w:lvl w:ilvl="1" w:tplc="9A7C2B7E">
      <w:start w:val="2"/>
      <w:numFmt w:val="decimal"/>
      <w:lvlText w:val="%2."/>
      <w:lvlJc w:val="left"/>
      <w:pPr>
        <w:tabs>
          <w:tab w:val="num" w:pos="595"/>
        </w:tabs>
        <w:ind w:left="0" w:firstLine="0"/>
      </w:pPr>
      <w:rPr>
        <w:rFonts w:hint="default"/>
        <w:color w:val="00000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C66049"/>
    <w:multiLevelType w:val="multilevel"/>
    <w:tmpl w:val="5C6C38F0"/>
    <w:lvl w:ilvl="0">
      <w:start w:val="1"/>
      <w:numFmt w:val="decimal"/>
      <w:lvlText w:val="%1."/>
      <w:lvlJc w:val="left"/>
      <w:pPr>
        <w:tabs>
          <w:tab w:val="decimal" w:pos="360"/>
        </w:tabs>
        <w:ind w:left="720"/>
      </w:pPr>
      <w:rPr>
        <w:rFonts w:ascii="Times New Roman" w:hAnsi="Times New Roman"/>
        <w:strike w:val="0"/>
        <w:color w:val="000000"/>
        <w:spacing w:val="-1"/>
        <w:w w:val="105"/>
        <w:sz w:val="24"/>
        <w:vertAlign w:val="baseli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D65837"/>
    <w:multiLevelType w:val="hybridMultilevel"/>
    <w:tmpl w:val="00CCE176"/>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A2CEA"/>
    <w:multiLevelType w:val="hybridMultilevel"/>
    <w:tmpl w:val="90EACDB4"/>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D97564"/>
    <w:multiLevelType w:val="hybridMultilevel"/>
    <w:tmpl w:val="1CC64C6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BE172E"/>
    <w:multiLevelType w:val="hybridMultilevel"/>
    <w:tmpl w:val="D1FAF18A"/>
    <w:lvl w:ilvl="0" w:tplc="B020383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1A05C3"/>
    <w:multiLevelType w:val="hybridMultilevel"/>
    <w:tmpl w:val="73EEE8DA"/>
    <w:lvl w:ilvl="0" w:tplc="468CCA2C">
      <w:start w:val="1"/>
      <w:numFmt w:val="decimal"/>
      <w:lvlText w:val="%1."/>
      <w:lvlJc w:val="left"/>
      <w:pPr>
        <w:ind w:left="720" w:hanging="360"/>
      </w:pPr>
      <w:rPr>
        <w:rFonts w:hint="default"/>
      </w:rPr>
    </w:lvl>
    <w:lvl w:ilvl="1" w:tplc="71C877EA">
      <w:start w:val="1"/>
      <w:numFmt w:val="bullet"/>
      <w:lvlText w:val="-"/>
      <w:lvlJc w:val="left"/>
      <w:pPr>
        <w:ind w:left="1440" w:hanging="360"/>
      </w:pPr>
      <w:rPr>
        <w:rFonts w:ascii="Courier New" w:hAnsi="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647776"/>
    <w:multiLevelType w:val="hybridMultilevel"/>
    <w:tmpl w:val="77C2E57A"/>
    <w:lvl w:ilvl="0" w:tplc="468CCA2C">
      <w:start w:val="1"/>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503A0D20"/>
    <w:multiLevelType w:val="hybridMultilevel"/>
    <w:tmpl w:val="50765438"/>
    <w:lvl w:ilvl="0" w:tplc="71C877EA">
      <w:start w:val="1"/>
      <w:numFmt w:val="bullet"/>
      <w:lvlText w:val="-"/>
      <w:lvlJc w:val="left"/>
      <w:pPr>
        <w:ind w:left="2496" w:hanging="360"/>
      </w:pPr>
      <w:rPr>
        <w:rFonts w:ascii="Courier New" w:hAnsi="Courier New" w:hint="default"/>
      </w:rPr>
    </w:lvl>
    <w:lvl w:ilvl="1" w:tplc="04050003" w:tentative="1">
      <w:start w:val="1"/>
      <w:numFmt w:val="bullet"/>
      <w:lvlText w:val="o"/>
      <w:lvlJc w:val="left"/>
      <w:pPr>
        <w:ind w:left="3216" w:hanging="360"/>
      </w:pPr>
      <w:rPr>
        <w:rFonts w:ascii="Courier New" w:hAnsi="Courier New" w:cs="Courier New" w:hint="default"/>
      </w:rPr>
    </w:lvl>
    <w:lvl w:ilvl="2" w:tplc="04050005" w:tentative="1">
      <w:start w:val="1"/>
      <w:numFmt w:val="bullet"/>
      <w:lvlText w:val=""/>
      <w:lvlJc w:val="left"/>
      <w:pPr>
        <w:ind w:left="3936" w:hanging="360"/>
      </w:pPr>
      <w:rPr>
        <w:rFonts w:ascii="Wingdings" w:hAnsi="Wingdings" w:hint="default"/>
      </w:rPr>
    </w:lvl>
    <w:lvl w:ilvl="3" w:tplc="04050001" w:tentative="1">
      <w:start w:val="1"/>
      <w:numFmt w:val="bullet"/>
      <w:lvlText w:val=""/>
      <w:lvlJc w:val="left"/>
      <w:pPr>
        <w:ind w:left="4656" w:hanging="360"/>
      </w:pPr>
      <w:rPr>
        <w:rFonts w:ascii="Symbol" w:hAnsi="Symbol" w:hint="default"/>
      </w:rPr>
    </w:lvl>
    <w:lvl w:ilvl="4" w:tplc="04050003" w:tentative="1">
      <w:start w:val="1"/>
      <w:numFmt w:val="bullet"/>
      <w:lvlText w:val="o"/>
      <w:lvlJc w:val="left"/>
      <w:pPr>
        <w:ind w:left="5376" w:hanging="360"/>
      </w:pPr>
      <w:rPr>
        <w:rFonts w:ascii="Courier New" w:hAnsi="Courier New" w:cs="Courier New" w:hint="default"/>
      </w:rPr>
    </w:lvl>
    <w:lvl w:ilvl="5" w:tplc="04050005" w:tentative="1">
      <w:start w:val="1"/>
      <w:numFmt w:val="bullet"/>
      <w:lvlText w:val=""/>
      <w:lvlJc w:val="left"/>
      <w:pPr>
        <w:ind w:left="6096" w:hanging="360"/>
      </w:pPr>
      <w:rPr>
        <w:rFonts w:ascii="Wingdings" w:hAnsi="Wingdings" w:hint="default"/>
      </w:rPr>
    </w:lvl>
    <w:lvl w:ilvl="6" w:tplc="04050001" w:tentative="1">
      <w:start w:val="1"/>
      <w:numFmt w:val="bullet"/>
      <w:lvlText w:val=""/>
      <w:lvlJc w:val="left"/>
      <w:pPr>
        <w:ind w:left="6816" w:hanging="360"/>
      </w:pPr>
      <w:rPr>
        <w:rFonts w:ascii="Symbol" w:hAnsi="Symbol" w:hint="default"/>
      </w:rPr>
    </w:lvl>
    <w:lvl w:ilvl="7" w:tplc="04050003" w:tentative="1">
      <w:start w:val="1"/>
      <w:numFmt w:val="bullet"/>
      <w:lvlText w:val="o"/>
      <w:lvlJc w:val="left"/>
      <w:pPr>
        <w:ind w:left="7536" w:hanging="360"/>
      </w:pPr>
      <w:rPr>
        <w:rFonts w:ascii="Courier New" w:hAnsi="Courier New" w:cs="Courier New" w:hint="default"/>
      </w:rPr>
    </w:lvl>
    <w:lvl w:ilvl="8" w:tplc="04050005" w:tentative="1">
      <w:start w:val="1"/>
      <w:numFmt w:val="bullet"/>
      <w:lvlText w:val=""/>
      <w:lvlJc w:val="left"/>
      <w:pPr>
        <w:ind w:left="8256" w:hanging="360"/>
      </w:pPr>
      <w:rPr>
        <w:rFonts w:ascii="Wingdings" w:hAnsi="Wingdings" w:hint="default"/>
      </w:rPr>
    </w:lvl>
  </w:abstractNum>
  <w:abstractNum w:abstractNumId="16" w15:restartNumberingAfterBreak="0">
    <w:nsid w:val="52B95B03"/>
    <w:multiLevelType w:val="hybridMultilevel"/>
    <w:tmpl w:val="620AA3B4"/>
    <w:lvl w:ilvl="0" w:tplc="A8D80F74">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5F5EB0"/>
    <w:multiLevelType w:val="hybridMultilevel"/>
    <w:tmpl w:val="8BCEFBE4"/>
    <w:lvl w:ilvl="0" w:tplc="468CCA2C">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6DBF0111"/>
    <w:multiLevelType w:val="hybridMultilevel"/>
    <w:tmpl w:val="DF36DECA"/>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1F6A4D"/>
    <w:multiLevelType w:val="hybridMultilevel"/>
    <w:tmpl w:val="B5FC079E"/>
    <w:lvl w:ilvl="0" w:tplc="468CCA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2330A"/>
    <w:multiLevelType w:val="hybridMultilevel"/>
    <w:tmpl w:val="77C2E57A"/>
    <w:lvl w:ilvl="0" w:tplc="468CCA2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8B36F3"/>
    <w:multiLevelType w:val="hybridMultilevel"/>
    <w:tmpl w:val="86CEF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398301">
    <w:abstractNumId w:val="16"/>
  </w:num>
  <w:num w:numId="2" w16cid:durableId="1235701733">
    <w:abstractNumId w:val="0"/>
  </w:num>
  <w:num w:numId="3" w16cid:durableId="590546014">
    <w:abstractNumId w:val="9"/>
  </w:num>
  <w:num w:numId="4" w16cid:durableId="677728816">
    <w:abstractNumId w:val="1"/>
  </w:num>
  <w:num w:numId="5" w16cid:durableId="1824202053">
    <w:abstractNumId w:val="10"/>
  </w:num>
  <w:num w:numId="6" w16cid:durableId="396514375">
    <w:abstractNumId w:val="4"/>
  </w:num>
  <w:num w:numId="7" w16cid:durableId="214630716">
    <w:abstractNumId w:val="13"/>
  </w:num>
  <w:num w:numId="8" w16cid:durableId="1589924329">
    <w:abstractNumId w:val="17"/>
  </w:num>
  <w:num w:numId="9" w16cid:durableId="1151025660">
    <w:abstractNumId w:val="6"/>
  </w:num>
  <w:num w:numId="10" w16cid:durableId="1324625897">
    <w:abstractNumId w:val="15"/>
  </w:num>
  <w:num w:numId="11" w16cid:durableId="1916695640">
    <w:abstractNumId w:val="11"/>
  </w:num>
  <w:num w:numId="12" w16cid:durableId="2146970060">
    <w:abstractNumId w:val="19"/>
  </w:num>
  <w:num w:numId="13" w16cid:durableId="1845701508">
    <w:abstractNumId w:val="2"/>
  </w:num>
  <w:num w:numId="14" w16cid:durableId="675033949">
    <w:abstractNumId w:val="20"/>
  </w:num>
  <w:num w:numId="15" w16cid:durableId="1252856424">
    <w:abstractNumId w:val="14"/>
  </w:num>
  <w:num w:numId="16" w16cid:durableId="132141478">
    <w:abstractNumId w:val="21"/>
  </w:num>
  <w:num w:numId="17" w16cid:durableId="1105734072">
    <w:abstractNumId w:val="3"/>
  </w:num>
  <w:num w:numId="18" w16cid:durableId="1741977395">
    <w:abstractNumId w:val="5"/>
  </w:num>
  <w:num w:numId="19" w16cid:durableId="1346904865">
    <w:abstractNumId w:val="12"/>
  </w:num>
  <w:num w:numId="20" w16cid:durableId="1944070448">
    <w:abstractNumId w:val="18"/>
  </w:num>
  <w:num w:numId="21" w16cid:durableId="1959291771">
    <w:abstractNumId w:val="8"/>
  </w:num>
  <w:num w:numId="22" w16cid:durableId="753747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EF"/>
    <w:rsid w:val="000058DF"/>
    <w:rsid w:val="00042923"/>
    <w:rsid w:val="000502DB"/>
    <w:rsid w:val="000863A4"/>
    <w:rsid w:val="00086486"/>
    <w:rsid w:val="000A4F8F"/>
    <w:rsid w:val="000B0BD7"/>
    <w:rsid w:val="000C11C4"/>
    <w:rsid w:val="000E782A"/>
    <w:rsid w:val="000F5F74"/>
    <w:rsid w:val="00127B41"/>
    <w:rsid w:val="001A437D"/>
    <w:rsid w:val="00224867"/>
    <w:rsid w:val="00247F63"/>
    <w:rsid w:val="00255651"/>
    <w:rsid w:val="00264869"/>
    <w:rsid w:val="002822D5"/>
    <w:rsid w:val="002C4A88"/>
    <w:rsid w:val="002D06EF"/>
    <w:rsid w:val="002D3B74"/>
    <w:rsid w:val="002F4C91"/>
    <w:rsid w:val="00300EC7"/>
    <w:rsid w:val="003236EC"/>
    <w:rsid w:val="003351F5"/>
    <w:rsid w:val="00355D64"/>
    <w:rsid w:val="00362639"/>
    <w:rsid w:val="003766D6"/>
    <w:rsid w:val="003B672D"/>
    <w:rsid w:val="003C3F04"/>
    <w:rsid w:val="003C638E"/>
    <w:rsid w:val="00413B79"/>
    <w:rsid w:val="00450900"/>
    <w:rsid w:val="004B5D63"/>
    <w:rsid w:val="004C1016"/>
    <w:rsid w:val="004C68EB"/>
    <w:rsid w:val="0050219C"/>
    <w:rsid w:val="00513853"/>
    <w:rsid w:val="00517919"/>
    <w:rsid w:val="00521B56"/>
    <w:rsid w:val="00550498"/>
    <w:rsid w:val="00551C8C"/>
    <w:rsid w:val="005534F2"/>
    <w:rsid w:val="00595745"/>
    <w:rsid w:val="005A0B09"/>
    <w:rsid w:val="005A24C7"/>
    <w:rsid w:val="005D1438"/>
    <w:rsid w:val="005E0FDB"/>
    <w:rsid w:val="00630D2B"/>
    <w:rsid w:val="00644199"/>
    <w:rsid w:val="00645C67"/>
    <w:rsid w:val="006863F4"/>
    <w:rsid w:val="006A18C8"/>
    <w:rsid w:val="006B2F64"/>
    <w:rsid w:val="006C3090"/>
    <w:rsid w:val="006C6D9B"/>
    <w:rsid w:val="006D31F1"/>
    <w:rsid w:val="006D322A"/>
    <w:rsid w:val="006E43D5"/>
    <w:rsid w:val="00744EC2"/>
    <w:rsid w:val="00761919"/>
    <w:rsid w:val="007803D6"/>
    <w:rsid w:val="00782DD4"/>
    <w:rsid w:val="007874D8"/>
    <w:rsid w:val="007903B5"/>
    <w:rsid w:val="00793E86"/>
    <w:rsid w:val="00796013"/>
    <w:rsid w:val="007A15EB"/>
    <w:rsid w:val="007D1201"/>
    <w:rsid w:val="007D34BF"/>
    <w:rsid w:val="007D35E4"/>
    <w:rsid w:val="00806647"/>
    <w:rsid w:val="008163C7"/>
    <w:rsid w:val="00825138"/>
    <w:rsid w:val="00841F3A"/>
    <w:rsid w:val="00852103"/>
    <w:rsid w:val="0086067A"/>
    <w:rsid w:val="00863AFF"/>
    <w:rsid w:val="008A6FD6"/>
    <w:rsid w:val="008A7A20"/>
    <w:rsid w:val="008B3EEF"/>
    <w:rsid w:val="008B7221"/>
    <w:rsid w:val="008C7F38"/>
    <w:rsid w:val="008E0397"/>
    <w:rsid w:val="008E17ED"/>
    <w:rsid w:val="009143E6"/>
    <w:rsid w:val="00955C59"/>
    <w:rsid w:val="00964D1F"/>
    <w:rsid w:val="00972DF6"/>
    <w:rsid w:val="00974A37"/>
    <w:rsid w:val="009769B8"/>
    <w:rsid w:val="009829E5"/>
    <w:rsid w:val="0099099F"/>
    <w:rsid w:val="009B17F0"/>
    <w:rsid w:val="009B333F"/>
    <w:rsid w:val="009C04C8"/>
    <w:rsid w:val="009F1AEC"/>
    <w:rsid w:val="00A502F0"/>
    <w:rsid w:val="00A870AD"/>
    <w:rsid w:val="00A90634"/>
    <w:rsid w:val="00B01663"/>
    <w:rsid w:val="00B05F9C"/>
    <w:rsid w:val="00B4773F"/>
    <w:rsid w:val="00B73D2A"/>
    <w:rsid w:val="00BD1927"/>
    <w:rsid w:val="00BF1C4A"/>
    <w:rsid w:val="00BF36C7"/>
    <w:rsid w:val="00C24CD6"/>
    <w:rsid w:val="00C34E5D"/>
    <w:rsid w:val="00C410C4"/>
    <w:rsid w:val="00C77478"/>
    <w:rsid w:val="00C81837"/>
    <w:rsid w:val="00C9020C"/>
    <w:rsid w:val="00CB5A88"/>
    <w:rsid w:val="00CD6196"/>
    <w:rsid w:val="00CE6415"/>
    <w:rsid w:val="00CE6787"/>
    <w:rsid w:val="00D07F9E"/>
    <w:rsid w:val="00D14C0F"/>
    <w:rsid w:val="00D17E37"/>
    <w:rsid w:val="00D17F1E"/>
    <w:rsid w:val="00D33157"/>
    <w:rsid w:val="00D41A6E"/>
    <w:rsid w:val="00D74963"/>
    <w:rsid w:val="00DA6C09"/>
    <w:rsid w:val="00DB0922"/>
    <w:rsid w:val="00DE3278"/>
    <w:rsid w:val="00E103AD"/>
    <w:rsid w:val="00E15822"/>
    <w:rsid w:val="00E20664"/>
    <w:rsid w:val="00E26540"/>
    <w:rsid w:val="00E37CD2"/>
    <w:rsid w:val="00E461D8"/>
    <w:rsid w:val="00E4737D"/>
    <w:rsid w:val="00E567F3"/>
    <w:rsid w:val="00E81080"/>
    <w:rsid w:val="00EB76BD"/>
    <w:rsid w:val="00EC6BC5"/>
    <w:rsid w:val="00ED5A24"/>
    <w:rsid w:val="00EE0EB8"/>
    <w:rsid w:val="00EE7DF1"/>
    <w:rsid w:val="00F019D6"/>
    <w:rsid w:val="00F353BE"/>
    <w:rsid w:val="00F60A95"/>
    <w:rsid w:val="00F7197B"/>
    <w:rsid w:val="00F84491"/>
    <w:rsid w:val="00F91C62"/>
    <w:rsid w:val="00FB3D2A"/>
    <w:rsid w:val="00FE59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94B5A"/>
  <w15:docId w15:val="{ED5B0849-DB63-4882-9ADB-C386E845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D06E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2D06E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29E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29E5"/>
  </w:style>
  <w:style w:type="paragraph" w:styleId="Odstavecseseznamem">
    <w:name w:val="List Paragraph"/>
    <w:basedOn w:val="Normln"/>
    <w:uiPriority w:val="34"/>
    <w:qFormat/>
    <w:rsid w:val="008C7F38"/>
    <w:pPr>
      <w:ind w:left="720"/>
      <w:contextualSpacing/>
    </w:pPr>
  </w:style>
  <w:style w:type="table" w:styleId="Mkatabulky">
    <w:name w:val="Table Grid"/>
    <w:basedOn w:val="Normlntabulka"/>
    <w:uiPriority w:val="39"/>
    <w:rsid w:val="00E1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E37CD2"/>
    <w:pPr>
      <w:spacing w:after="0" w:line="240" w:lineRule="auto"/>
      <w:jc w:val="both"/>
    </w:pPr>
    <w:rPr>
      <w:rFonts w:ascii="Times New Roman" w:eastAsia="Times New Roman" w:hAnsi="Times New Roman" w:cs="Times New Roman"/>
      <w:snapToGrid w:val="0"/>
      <w:sz w:val="24"/>
      <w:szCs w:val="24"/>
      <w:lang w:val="x-none" w:eastAsia="x-none"/>
    </w:rPr>
  </w:style>
  <w:style w:type="character" w:customStyle="1" w:styleId="Zkladntext2Char">
    <w:name w:val="Základní text 2 Char"/>
    <w:basedOn w:val="Standardnpsmoodstavce"/>
    <w:link w:val="Zkladntext2"/>
    <w:rsid w:val="00E37CD2"/>
    <w:rPr>
      <w:rFonts w:ascii="Times New Roman" w:eastAsia="Times New Roman" w:hAnsi="Times New Roman" w:cs="Times New Roman"/>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1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6CA50-5890-48EA-9EE6-EF0B4AC7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3071</Words>
  <Characters>18120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042-PC</dc:creator>
  <cp:keywords/>
  <dc:description/>
  <cp:lastModifiedBy>Jiri Fiala</cp:lastModifiedBy>
  <cp:revision>2</cp:revision>
  <dcterms:created xsi:type="dcterms:W3CDTF">2022-11-23T09:42:00Z</dcterms:created>
  <dcterms:modified xsi:type="dcterms:W3CDTF">2022-11-23T09:42:00Z</dcterms:modified>
</cp:coreProperties>
</file>