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61C2" w14:textId="5BBC7394" w:rsidR="004264DE" w:rsidRPr="003E5336" w:rsidRDefault="008C2AD5" w:rsidP="001B1A7F">
      <w:pPr>
        <w:rPr>
          <w:rFonts w:asciiTheme="minorHAnsi" w:hAnsiTheme="minorHAnsi" w:cstheme="minorHAnsi"/>
        </w:rPr>
      </w:pPr>
      <w:r w:rsidRPr="003E5336">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3AC4DBDB" wp14:editId="4C500891">
                <wp:simplePos x="0" y="0"/>
                <wp:positionH relativeFrom="page">
                  <wp:posOffset>1753870</wp:posOffset>
                </wp:positionH>
                <wp:positionV relativeFrom="margin">
                  <wp:align>top</wp:align>
                </wp:positionV>
                <wp:extent cx="2613660" cy="1089660"/>
                <wp:effectExtent l="0" t="0" r="0" b="0"/>
                <wp:wrapNone/>
                <wp:docPr id="28" name="Textové pole 28" title="Textové pole kontaktních informací"/>
                <wp:cNvGraphicFramePr/>
                <a:graphic xmlns:a="http://schemas.openxmlformats.org/drawingml/2006/main">
                  <a:graphicData uri="http://schemas.microsoft.com/office/word/2010/wordprocessingShape">
                    <wps:wsp>
                      <wps:cNvSpPr txBox="1"/>
                      <wps:spPr>
                        <a:xfrm>
                          <a:off x="0" y="0"/>
                          <a:ext cx="2613660" cy="1089660"/>
                        </a:xfrm>
                        <a:prstGeom prst="rect">
                          <a:avLst/>
                        </a:prstGeom>
                        <a:noFill/>
                        <a:ln w="6350">
                          <a:noFill/>
                        </a:ln>
                      </wps:spPr>
                      <wps:txbx>
                        <w:txbxContent>
                          <w:p w14:paraId="319FA527" w14:textId="77777777" w:rsidR="0055371D" w:rsidRPr="00937B65" w:rsidRDefault="0055371D" w:rsidP="0055371D">
                            <w:pPr>
                              <w:pStyle w:val="Bezmezer"/>
                              <w:rPr>
                                <w:rFonts w:ascii="Atyp BL Text" w:hAnsi="Atyp BL Text"/>
                              </w:rPr>
                            </w:pPr>
                            <w:r w:rsidRPr="00937B65">
                              <w:rPr>
                                <w:rFonts w:ascii="Atyp BL Text" w:hAnsi="Atyp BL Text"/>
                              </w:rPr>
                              <w:t xml:space="preserve">Základní škola Humpolec, Hálkova </w:t>
                            </w:r>
                          </w:p>
                          <w:p w14:paraId="548FA375" w14:textId="77777777" w:rsidR="0055371D" w:rsidRPr="00937B65" w:rsidRDefault="0055371D" w:rsidP="0055371D">
                            <w:pPr>
                              <w:pStyle w:val="Bezmezer"/>
                              <w:rPr>
                                <w:rFonts w:ascii="Atyp BL Text" w:hAnsi="Atyp BL Text"/>
                                <w:spacing w:val="20"/>
                                <w:sz w:val="24"/>
                                <w:szCs w:val="24"/>
                              </w:rPr>
                            </w:pPr>
                            <w:r w:rsidRPr="00937B65">
                              <w:rPr>
                                <w:rFonts w:ascii="Atyp BL Text" w:hAnsi="Atyp BL Text"/>
                              </w:rPr>
                              <w:t>Hálkova 591, 396 01 Humpolec</w:t>
                            </w:r>
                          </w:p>
                        </w:txbxContent>
                      </wps:txbx>
                      <wps:bodyPr rot="0" spcFirstLastPara="0" vertOverflow="overflow" horzOverflow="overflow" vert="horz" wrap="square" lIns="365760" tIns="45720" rIns="91440" bIns="5486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4DBDB" id="_x0000_t202" coordsize="21600,21600" o:spt="202" path="m,l,21600r21600,l21600,xe">
                <v:stroke joinstyle="miter"/>
                <v:path gradientshapeok="t" o:connecttype="rect"/>
              </v:shapetype>
              <v:shape id="Textové pole 28" o:spid="_x0000_s1026" type="#_x0000_t202" alt="Název: Textové pole kontaktních informací" style="position:absolute;margin-left:138.1pt;margin-top:0;width:205.8pt;height:8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" filled="f" stroked="f" strokeweight=".5pt">
                <v:textbox inset="28.8pt,,,43.2pt">
                  <w:txbxContent>
                    <w:p w14:paraId="319FA527" w14:textId="77777777" w:rsidR="0055371D" w:rsidRPr="00937B65" w:rsidRDefault="0055371D" w:rsidP="0055371D">
                      <w:pPr>
                        <w:pStyle w:val="Bezmezer"/>
                        <w:rPr>
                          <w:rFonts w:ascii="Atyp BL Text" w:hAnsi="Atyp BL Text"/>
                        </w:rPr>
                      </w:pPr>
                      <w:r w:rsidRPr="00937B65">
                        <w:rPr>
                          <w:rFonts w:ascii="Atyp BL Text" w:hAnsi="Atyp BL Text"/>
                        </w:rPr>
                        <w:t xml:space="preserve">Základní škola Humpolec, Hálkova </w:t>
                      </w:r>
                    </w:p>
                    <w:p w14:paraId="548FA375" w14:textId="77777777" w:rsidR="0055371D" w:rsidRPr="00937B65" w:rsidRDefault="0055371D" w:rsidP="0055371D">
                      <w:pPr>
                        <w:pStyle w:val="Bezmezer"/>
                        <w:rPr>
                          <w:rFonts w:ascii="Atyp BL Text" w:hAnsi="Atyp BL Text"/>
                          <w:spacing w:val="20"/>
                          <w:sz w:val="24"/>
                          <w:szCs w:val="24"/>
                        </w:rPr>
                      </w:pPr>
                      <w:r w:rsidRPr="00937B65">
                        <w:rPr>
                          <w:rFonts w:ascii="Atyp BL Text" w:hAnsi="Atyp BL Text"/>
                        </w:rPr>
                        <w:t>Hálkova 591, 396 01 Humpolec</w:t>
                      </w:r>
                    </w:p>
                  </w:txbxContent>
                </v:textbox>
                <w10:wrap anchorx="page" anchory="margin"/>
              </v:shape>
            </w:pict>
          </mc:Fallback>
        </mc:AlternateContent>
      </w:r>
    </w:p>
    <w:p w14:paraId="28902E56" w14:textId="7D274B11" w:rsidR="008A0C13" w:rsidRPr="003E5336" w:rsidRDefault="006A5466" w:rsidP="001B1A7F">
      <w:pPr>
        <w:rPr>
          <w:rFonts w:asciiTheme="minorHAnsi" w:hAnsiTheme="minorHAnsi" w:cstheme="minorHAnsi"/>
        </w:rPr>
      </w:pPr>
      <w:r w:rsidRPr="003E5336">
        <w:rPr>
          <w:rFonts w:asciiTheme="minorHAnsi" w:hAnsiTheme="minorHAnsi" w:cstheme="minorHAnsi"/>
          <w:b/>
          <w:noProof/>
          <w:lang w:val="en-US"/>
        </w:rPr>
        <w:drawing>
          <wp:anchor distT="0" distB="0" distL="114300" distR="114300" simplePos="0" relativeHeight="251659264" behindDoc="0" locked="1" layoutInCell="1" allowOverlap="1" wp14:anchorId="6777BE7D" wp14:editId="13259ACD">
            <wp:simplePos x="0" y="0"/>
            <wp:positionH relativeFrom="margin">
              <wp:align>left</wp:align>
            </wp:positionH>
            <wp:positionV relativeFrom="margin">
              <wp:posOffset>33655</wp:posOffset>
            </wp:positionV>
            <wp:extent cx="478790" cy="489585"/>
            <wp:effectExtent l="0" t="0" r="0" b="5715"/>
            <wp:wrapNone/>
            <wp:docPr id="27" name="Obrázek 27" descr="Obsah obrázku Grafika, snímek obrazovky, Písmo,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 27" descr="Obsah obrázku Grafika, snímek obrazovky, Písmo, kruh&#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790" cy="489585"/>
                    </a:xfrm>
                    <a:prstGeom prst="rect">
                      <a:avLst/>
                    </a:prstGeom>
                  </pic:spPr>
                </pic:pic>
              </a:graphicData>
            </a:graphic>
            <wp14:sizeRelH relativeFrom="margin">
              <wp14:pctWidth>0</wp14:pctWidth>
            </wp14:sizeRelH>
            <wp14:sizeRelV relativeFrom="margin">
              <wp14:pctHeight>0</wp14:pctHeight>
            </wp14:sizeRelV>
          </wp:anchor>
        </w:drawing>
      </w:r>
    </w:p>
    <w:p w14:paraId="1335DF7E" w14:textId="77777777" w:rsidR="00651382" w:rsidRPr="003E5336" w:rsidRDefault="00651382" w:rsidP="004B4254">
      <w:pPr>
        <w:pStyle w:val="ZkladntextIMP"/>
        <w:spacing w:before="360" w:line="240" w:lineRule="auto"/>
        <w:jc w:val="center"/>
        <w:rPr>
          <w:rFonts w:asciiTheme="minorHAnsi" w:hAnsiTheme="minorHAnsi" w:cstheme="minorHAnsi"/>
          <w:b/>
          <w:sz w:val="40"/>
          <w:szCs w:val="40"/>
        </w:rPr>
      </w:pPr>
      <w:r w:rsidRPr="003E5336">
        <w:rPr>
          <w:rFonts w:asciiTheme="minorHAnsi" w:hAnsiTheme="minorHAnsi" w:cstheme="minorHAnsi"/>
          <w:b/>
          <w:sz w:val="40"/>
          <w:szCs w:val="40"/>
        </w:rPr>
        <w:t>Výzva k podání nabídky</w:t>
      </w:r>
    </w:p>
    <w:p w14:paraId="14CB94CE" w14:textId="77777777" w:rsidR="00651382" w:rsidRPr="003E5336" w:rsidRDefault="00651382" w:rsidP="00651382">
      <w:pPr>
        <w:pStyle w:val="ZkladntextIMP"/>
        <w:spacing w:line="240" w:lineRule="auto"/>
        <w:rPr>
          <w:rFonts w:asciiTheme="minorHAnsi" w:hAnsiTheme="minorHAnsi" w:cstheme="minorHAnsi"/>
          <w:b/>
        </w:rPr>
      </w:pPr>
    </w:p>
    <w:p w14:paraId="611866DE" w14:textId="77777777" w:rsidR="00651382" w:rsidRPr="003E5336" w:rsidRDefault="00651382" w:rsidP="00651382">
      <w:pPr>
        <w:pStyle w:val="ZkladntextIMP"/>
        <w:spacing w:after="120" w:line="240" w:lineRule="auto"/>
        <w:jc w:val="center"/>
        <w:rPr>
          <w:rFonts w:asciiTheme="minorHAnsi" w:hAnsiTheme="minorHAnsi" w:cstheme="minorHAnsi"/>
        </w:rPr>
      </w:pPr>
      <w:r w:rsidRPr="003E5336">
        <w:rPr>
          <w:rFonts w:asciiTheme="minorHAnsi" w:hAnsiTheme="minorHAnsi" w:cstheme="minorHAnsi"/>
        </w:rPr>
        <w:t>Výběrové řízení zakázky malého rozsahu, v souladu s PRAVIDLY RADY MĚSTA HUMPOLEC č. P/1/2022/RM pro zadávání veřejných zakázek v podmínkách města Humpolec a příspěvkových organizací zřizovaných městem Humpolec schválenými Radou města Humpolec pod č. usnesení 1223/56/RM/2021.</w:t>
      </w:r>
    </w:p>
    <w:p w14:paraId="002F5028" w14:textId="77777777" w:rsidR="00651382" w:rsidRPr="003E5336" w:rsidRDefault="00651382" w:rsidP="00651382">
      <w:pPr>
        <w:pStyle w:val="ZkladntextIMP"/>
        <w:spacing w:after="120" w:line="240" w:lineRule="auto"/>
        <w:jc w:val="center"/>
        <w:rPr>
          <w:rFonts w:asciiTheme="minorHAnsi" w:hAnsiTheme="minorHAnsi" w:cstheme="minorHAnsi"/>
        </w:rPr>
      </w:pPr>
      <w:r w:rsidRPr="003E5336">
        <w:rPr>
          <w:rFonts w:asciiTheme="minorHAnsi" w:hAnsiTheme="minorHAnsi" w:cstheme="minorHAnsi"/>
        </w:rPr>
        <w:t>Při dodržení zásad transparentnosti a přiměřenosti, rovného zacházení, zákazu diskriminace, hospodárnosti, efektivního a účelného hospodaření s veřejnými prostředky.</w:t>
      </w:r>
    </w:p>
    <w:p w14:paraId="3222CB86" w14:textId="77777777" w:rsidR="00651382" w:rsidRPr="003E5336" w:rsidRDefault="00651382" w:rsidP="00651382">
      <w:pPr>
        <w:pStyle w:val="ZkladntextIMP"/>
        <w:spacing w:after="120" w:line="240" w:lineRule="auto"/>
        <w:jc w:val="center"/>
        <w:rPr>
          <w:rFonts w:asciiTheme="minorHAnsi" w:hAnsiTheme="minorHAnsi" w:cstheme="minorHAnsi"/>
        </w:rPr>
      </w:pPr>
      <w:r w:rsidRPr="003E5336">
        <w:rPr>
          <w:rFonts w:asciiTheme="minorHAnsi" w:hAnsiTheme="minorHAnsi" w:cstheme="minorHAnsi"/>
        </w:rPr>
        <w:t>Nejedná se o zadávací řízení dle zákona č.  134/2016 Sb., o zadávání veřejných zakázek, v platném znění (dále jen zákon).</w:t>
      </w:r>
    </w:p>
    <w:p w14:paraId="7BE6A7F9" w14:textId="77777777" w:rsidR="00651382" w:rsidRPr="003E5336" w:rsidRDefault="00651382" w:rsidP="00651382">
      <w:pPr>
        <w:pStyle w:val="ZkladntextIMP"/>
        <w:spacing w:after="120" w:line="240" w:lineRule="auto"/>
        <w:jc w:val="center"/>
        <w:rPr>
          <w:rFonts w:asciiTheme="minorHAnsi" w:hAnsiTheme="minorHAnsi" w:cstheme="minorHAnsi"/>
        </w:rPr>
      </w:pPr>
      <w:r w:rsidRPr="003E5336">
        <w:rPr>
          <w:rFonts w:asciiTheme="minorHAnsi" w:hAnsiTheme="minorHAnsi" w:cstheme="minorHAnsi"/>
        </w:rPr>
        <w:t>Zadání veřejné zakázky v souladu s § 27 a § 31 zákona.</w:t>
      </w:r>
    </w:p>
    <w:p w14:paraId="1D164690" w14:textId="160F5279" w:rsidR="00651382" w:rsidRPr="003E5336" w:rsidRDefault="00651382" w:rsidP="004878ED">
      <w:pPr>
        <w:pStyle w:val="ZkladntextIMP"/>
        <w:spacing w:line="240" w:lineRule="auto"/>
        <w:jc w:val="center"/>
        <w:rPr>
          <w:rFonts w:asciiTheme="minorHAnsi" w:hAnsiTheme="minorHAnsi" w:cstheme="minorHAnsi"/>
        </w:rPr>
      </w:pPr>
      <w:r w:rsidRPr="003E5336">
        <w:rPr>
          <w:rFonts w:asciiTheme="minorHAnsi" w:hAnsiTheme="minorHAnsi" w:cstheme="minorHAnsi"/>
        </w:rPr>
        <w:t>Zadáním této veřejné zakázky se rozumí uzavření úplatné smlouvy mezi zadavatelem a vítězným účastníkem výběrového řízení, z níž vyplývá povinnost vítězného účastníka výběrového řízení poskytnout stavební práce.</w:t>
      </w:r>
    </w:p>
    <w:p w14:paraId="7A9DC332" w14:textId="77777777" w:rsidR="00651382" w:rsidRPr="003E5336" w:rsidRDefault="00651382" w:rsidP="00651382">
      <w:pPr>
        <w:pStyle w:val="ZkladntextIMP"/>
        <w:jc w:val="center"/>
        <w:rPr>
          <w:rFonts w:asciiTheme="minorHAnsi" w:hAnsiTheme="minorHAnsi" w:cstheme="minorHAnsi"/>
        </w:rPr>
      </w:pPr>
    </w:p>
    <w:tbl>
      <w:tblPr>
        <w:tblStyle w:val="Mkatabulky"/>
        <w:tblW w:w="9866" w:type="dxa"/>
        <w:tblLayout w:type="fixed"/>
        <w:tblLook w:val="04A0" w:firstRow="1" w:lastRow="0" w:firstColumn="1" w:lastColumn="0" w:noHBand="0" w:noVBand="1"/>
      </w:tblPr>
      <w:tblGrid>
        <w:gridCol w:w="4933"/>
        <w:gridCol w:w="4933"/>
      </w:tblGrid>
      <w:tr w:rsidR="00651382" w:rsidRPr="003E5336" w14:paraId="39D074FB" w14:textId="77777777" w:rsidTr="00AC7F8D">
        <w:trPr>
          <w:trHeight w:val="567"/>
        </w:trPr>
        <w:tc>
          <w:tcPr>
            <w:tcW w:w="9866" w:type="dxa"/>
            <w:gridSpan w:val="2"/>
            <w:vAlign w:val="center"/>
          </w:tcPr>
          <w:p w14:paraId="115660E9" w14:textId="77777777" w:rsidR="00651382" w:rsidRPr="003E5336" w:rsidRDefault="00651382" w:rsidP="00AC7F8D">
            <w:pPr>
              <w:pStyle w:val="ZkladntextIMP"/>
              <w:jc w:val="center"/>
              <w:rPr>
                <w:rFonts w:asciiTheme="minorHAnsi" w:hAnsiTheme="minorHAnsi" w:cstheme="minorHAnsi"/>
                <w:b/>
                <w:sz w:val="28"/>
                <w:szCs w:val="28"/>
              </w:rPr>
            </w:pPr>
            <w:r w:rsidRPr="003E5336">
              <w:rPr>
                <w:rFonts w:asciiTheme="minorHAnsi" w:hAnsiTheme="minorHAnsi" w:cstheme="minorHAnsi"/>
                <w:b/>
                <w:sz w:val="28"/>
                <w:szCs w:val="28"/>
              </w:rPr>
              <w:t>Název veřejné zakázky:</w:t>
            </w:r>
          </w:p>
        </w:tc>
      </w:tr>
      <w:tr w:rsidR="00651382" w:rsidRPr="003E5336" w14:paraId="4E36FF8D" w14:textId="77777777" w:rsidTr="00AC7F8D">
        <w:trPr>
          <w:trHeight w:val="1134"/>
        </w:trPr>
        <w:tc>
          <w:tcPr>
            <w:tcW w:w="9866" w:type="dxa"/>
            <w:gridSpan w:val="2"/>
            <w:vAlign w:val="center"/>
          </w:tcPr>
          <w:p w14:paraId="0D248CB7" w14:textId="5B1FA247" w:rsidR="00651382" w:rsidRPr="003E5336" w:rsidRDefault="00FF7D63" w:rsidP="0017013A">
            <w:pPr>
              <w:autoSpaceDE w:val="0"/>
              <w:autoSpaceDN w:val="0"/>
              <w:adjustRightInd w:val="0"/>
              <w:jc w:val="center"/>
              <w:rPr>
                <w:rFonts w:asciiTheme="minorHAnsi" w:hAnsiTheme="minorHAnsi" w:cstheme="minorHAnsi"/>
                <w:b/>
              </w:rPr>
            </w:pPr>
            <w:r w:rsidRPr="003E5336">
              <w:rPr>
                <w:rFonts w:asciiTheme="minorHAnsi" w:hAnsiTheme="minorHAnsi" w:cstheme="minorHAnsi"/>
                <w:b/>
                <w:sz w:val="28"/>
                <w:szCs w:val="24"/>
              </w:rPr>
              <w:t xml:space="preserve">Rekonstrukce počítačových učeben ZŠ </w:t>
            </w:r>
            <w:r w:rsidR="00D916AF" w:rsidRPr="003E5336">
              <w:rPr>
                <w:rFonts w:asciiTheme="minorHAnsi" w:hAnsiTheme="minorHAnsi" w:cstheme="minorHAnsi"/>
                <w:b/>
                <w:sz w:val="28"/>
                <w:szCs w:val="24"/>
              </w:rPr>
              <w:t xml:space="preserve">Humpolec, </w:t>
            </w:r>
            <w:proofErr w:type="gramStart"/>
            <w:r w:rsidR="00D916AF" w:rsidRPr="003E5336">
              <w:rPr>
                <w:rFonts w:asciiTheme="minorHAnsi" w:hAnsiTheme="minorHAnsi" w:cstheme="minorHAnsi"/>
                <w:b/>
                <w:sz w:val="28"/>
                <w:szCs w:val="24"/>
              </w:rPr>
              <w:t>Hálkova</w:t>
            </w:r>
            <w:r w:rsidR="0017013A" w:rsidRPr="003E5336">
              <w:rPr>
                <w:rFonts w:asciiTheme="minorHAnsi" w:hAnsiTheme="minorHAnsi" w:cstheme="minorHAnsi"/>
                <w:b/>
                <w:sz w:val="28"/>
                <w:szCs w:val="24"/>
              </w:rPr>
              <w:t xml:space="preserve"> </w:t>
            </w:r>
            <w:r w:rsidRPr="003E5336">
              <w:rPr>
                <w:rFonts w:asciiTheme="minorHAnsi" w:hAnsiTheme="minorHAnsi" w:cstheme="minorHAnsi"/>
                <w:b/>
                <w:sz w:val="28"/>
                <w:szCs w:val="24"/>
              </w:rPr>
              <w:t>-</w:t>
            </w:r>
            <w:r w:rsidR="0017013A" w:rsidRPr="003E5336">
              <w:rPr>
                <w:rFonts w:asciiTheme="minorHAnsi" w:hAnsiTheme="minorHAnsi" w:cstheme="minorHAnsi"/>
                <w:b/>
                <w:sz w:val="28"/>
                <w:szCs w:val="24"/>
              </w:rPr>
              <w:t xml:space="preserve"> </w:t>
            </w:r>
            <w:r w:rsidRPr="003E5336">
              <w:rPr>
                <w:rFonts w:asciiTheme="minorHAnsi" w:hAnsiTheme="minorHAnsi" w:cstheme="minorHAnsi"/>
                <w:b/>
                <w:bCs/>
                <w:sz w:val="28"/>
                <w:szCs w:val="24"/>
              </w:rPr>
              <w:t>stavební</w:t>
            </w:r>
            <w:proofErr w:type="gramEnd"/>
            <w:r w:rsidRPr="003E5336">
              <w:rPr>
                <w:rFonts w:asciiTheme="minorHAnsi" w:hAnsiTheme="minorHAnsi" w:cstheme="minorHAnsi"/>
                <w:b/>
                <w:bCs/>
                <w:sz w:val="28"/>
                <w:szCs w:val="24"/>
              </w:rPr>
              <w:t xml:space="preserve"> úpravy</w:t>
            </w:r>
          </w:p>
        </w:tc>
      </w:tr>
      <w:tr w:rsidR="00651382" w:rsidRPr="003E5336" w14:paraId="1755991F" w14:textId="77777777" w:rsidTr="00AC7F8D">
        <w:trPr>
          <w:trHeight w:val="737"/>
        </w:trPr>
        <w:tc>
          <w:tcPr>
            <w:tcW w:w="4933" w:type="dxa"/>
            <w:vAlign w:val="center"/>
          </w:tcPr>
          <w:p w14:paraId="2EF6B178"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Zadavatel:</w:t>
            </w:r>
          </w:p>
        </w:tc>
        <w:tc>
          <w:tcPr>
            <w:tcW w:w="4933" w:type="dxa"/>
            <w:vAlign w:val="center"/>
          </w:tcPr>
          <w:p w14:paraId="49031BFD" w14:textId="22AE1785" w:rsidR="00651382" w:rsidRPr="003E5336" w:rsidRDefault="00B050EE" w:rsidP="00AC7F8D">
            <w:pPr>
              <w:pStyle w:val="ZkladntextIMP"/>
              <w:rPr>
                <w:rFonts w:asciiTheme="minorHAnsi" w:hAnsiTheme="minorHAnsi" w:cstheme="minorHAnsi"/>
                <w:b/>
              </w:rPr>
            </w:pPr>
            <w:r w:rsidRPr="003E5336">
              <w:rPr>
                <w:rFonts w:asciiTheme="minorHAnsi" w:hAnsiTheme="minorHAnsi" w:cstheme="minorHAnsi"/>
                <w:b/>
              </w:rPr>
              <w:t>Základní škola Humpolec, Hálkova 591, okres Pelhřimov</w:t>
            </w:r>
          </w:p>
        </w:tc>
      </w:tr>
      <w:tr w:rsidR="00651382" w:rsidRPr="003E5336" w14:paraId="3215BA96" w14:textId="77777777" w:rsidTr="00AC7F8D">
        <w:trPr>
          <w:trHeight w:val="567"/>
        </w:trPr>
        <w:tc>
          <w:tcPr>
            <w:tcW w:w="4933" w:type="dxa"/>
            <w:vAlign w:val="center"/>
          </w:tcPr>
          <w:p w14:paraId="49DFF66E"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IČO:</w:t>
            </w:r>
          </w:p>
        </w:tc>
        <w:tc>
          <w:tcPr>
            <w:tcW w:w="4933" w:type="dxa"/>
            <w:vAlign w:val="center"/>
          </w:tcPr>
          <w:p w14:paraId="2FFDAE55" w14:textId="6F23365F" w:rsidR="00651382" w:rsidRPr="003E5336" w:rsidRDefault="004715F7" w:rsidP="00AC7F8D">
            <w:pPr>
              <w:pStyle w:val="ZkladntextIMP"/>
              <w:rPr>
                <w:rFonts w:asciiTheme="minorHAnsi" w:hAnsiTheme="minorHAnsi" w:cstheme="minorHAnsi"/>
                <w:b/>
              </w:rPr>
            </w:pPr>
            <w:r w:rsidRPr="003E5336">
              <w:rPr>
                <w:rFonts w:asciiTheme="minorHAnsi" w:hAnsiTheme="minorHAnsi" w:cstheme="minorHAnsi"/>
                <w:b/>
              </w:rPr>
              <w:t>70504539</w:t>
            </w:r>
          </w:p>
        </w:tc>
      </w:tr>
      <w:tr w:rsidR="00651382" w:rsidRPr="003E5336" w14:paraId="160E2A21" w14:textId="77777777" w:rsidTr="00AC7F8D">
        <w:trPr>
          <w:trHeight w:val="1134"/>
        </w:trPr>
        <w:tc>
          <w:tcPr>
            <w:tcW w:w="4933" w:type="dxa"/>
            <w:vAlign w:val="center"/>
          </w:tcPr>
          <w:p w14:paraId="06A3DFD1"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Osoby oprávněné k právním úkonům ve věci zadání veřejné zakázky:</w:t>
            </w:r>
          </w:p>
        </w:tc>
        <w:tc>
          <w:tcPr>
            <w:tcW w:w="4933" w:type="dxa"/>
            <w:vAlign w:val="center"/>
          </w:tcPr>
          <w:p w14:paraId="57CE07CD" w14:textId="29232CC3"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 xml:space="preserve">Mgr. </w:t>
            </w:r>
            <w:r w:rsidR="004715F7" w:rsidRPr="003E5336">
              <w:rPr>
                <w:rFonts w:asciiTheme="minorHAnsi" w:hAnsiTheme="minorHAnsi" w:cstheme="minorHAnsi"/>
                <w:b/>
              </w:rPr>
              <w:t>Tomáš Jůzl</w:t>
            </w:r>
            <w:r w:rsidRPr="003E5336">
              <w:rPr>
                <w:rFonts w:asciiTheme="minorHAnsi" w:hAnsiTheme="minorHAnsi" w:cstheme="minorHAnsi"/>
                <w:b/>
              </w:rPr>
              <w:t xml:space="preserve"> – ředitel</w:t>
            </w:r>
            <w:r w:rsidR="004309A5" w:rsidRPr="003E5336">
              <w:rPr>
                <w:rFonts w:asciiTheme="minorHAnsi" w:hAnsiTheme="minorHAnsi" w:cstheme="minorHAnsi"/>
                <w:b/>
              </w:rPr>
              <w:t xml:space="preserve"> školy</w:t>
            </w:r>
            <w:r w:rsidRPr="003E5336">
              <w:rPr>
                <w:rFonts w:asciiTheme="minorHAnsi" w:hAnsiTheme="minorHAnsi" w:cstheme="minorHAnsi"/>
                <w:b/>
              </w:rPr>
              <w:t xml:space="preserve"> – osoba oprávněná k právním úkonům ve věci zadání veřejné zakázky</w:t>
            </w:r>
          </w:p>
        </w:tc>
      </w:tr>
      <w:tr w:rsidR="00651382" w:rsidRPr="003E5336" w14:paraId="6843E0D5" w14:textId="77777777" w:rsidTr="00AC7F8D">
        <w:trPr>
          <w:trHeight w:val="567"/>
        </w:trPr>
        <w:tc>
          <w:tcPr>
            <w:tcW w:w="4933" w:type="dxa"/>
            <w:vAlign w:val="center"/>
          </w:tcPr>
          <w:p w14:paraId="3872E19F"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Druh veřejné zakázky:</w:t>
            </w:r>
          </w:p>
        </w:tc>
        <w:tc>
          <w:tcPr>
            <w:tcW w:w="4933" w:type="dxa"/>
            <w:vAlign w:val="center"/>
          </w:tcPr>
          <w:p w14:paraId="2A465BFE"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Veřejná zakázka na stavební práce</w:t>
            </w:r>
          </w:p>
        </w:tc>
      </w:tr>
      <w:tr w:rsidR="00651382" w:rsidRPr="003E5336" w14:paraId="7C713F78" w14:textId="77777777" w:rsidTr="00AC7F8D">
        <w:trPr>
          <w:trHeight w:val="567"/>
        </w:trPr>
        <w:tc>
          <w:tcPr>
            <w:tcW w:w="4933" w:type="dxa"/>
            <w:vAlign w:val="center"/>
          </w:tcPr>
          <w:p w14:paraId="0F15491D"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Způsob zadání veřejné zakázky:</w:t>
            </w:r>
          </w:p>
        </w:tc>
        <w:tc>
          <w:tcPr>
            <w:tcW w:w="4933" w:type="dxa"/>
            <w:vAlign w:val="center"/>
          </w:tcPr>
          <w:p w14:paraId="3EA28912"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Veřejná zakázka malého rozsahu</w:t>
            </w:r>
          </w:p>
        </w:tc>
      </w:tr>
      <w:tr w:rsidR="00651382" w:rsidRPr="003E5336" w14:paraId="03531E98" w14:textId="77777777" w:rsidTr="00AC7F8D">
        <w:trPr>
          <w:trHeight w:val="851"/>
        </w:trPr>
        <w:tc>
          <w:tcPr>
            <w:tcW w:w="4933" w:type="dxa"/>
            <w:vAlign w:val="center"/>
          </w:tcPr>
          <w:p w14:paraId="1F9CC6D2"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 xml:space="preserve">Způsob financování veřejné </w:t>
            </w:r>
          </w:p>
          <w:p w14:paraId="5C84333D"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zakázky:</w:t>
            </w:r>
          </w:p>
        </w:tc>
        <w:tc>
          <w:tcPr>
            <w:tcW w:w="4933" w:type="dxa"/>
            <w:vAlign w:val="center"/>
          </w:tcPr>
          <w:p w14:paraId="56AE99E7"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Vlastní zdroje zadavatele</w:t>
            </w:r>
          </w:p>
        </w:tc>
      </w:tr>
      <w:tr w:rsidR="00651382" w:rsidRPr="003E5336" w14:paraId="69FC6CC5" w14:textId="77777777" w:rsidTr="00AC7F8D">
        <w:trPr>
          <w:trHeight w:val="1134"/>
        </w:trPr>
        <w:tc>
          <w:tcPr>
            <w:tcW w:w="4933" w:type="dxa"/>
            <w:vAlign w:val="center"/>
          </w:tcPr>
          <w:p w14:paraId="26C9615F"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t>Klasifikace předmětu veřejné zakázky:</w:t>
            </w:r>
          </w:p>
        </w:tc>
        <w:tc>
          <w:tcPr>
            <w:tcW w:w="4933" w:type="dxa"/>
            <w:vAlign w:val="center"/>
          </w:tcPr>
          <w:p w14:paraId="16A93D2D" w14:textId="79D45FD1" w:rsidR="00651382" w:rsidRPr="003E5336" w:rsidRDefault="00651382" w:rsidP="00AC7F8D">
            <w:pPr>
              <w:pStyle w:val="ZkladntextIMP"/>
              <w:rPr>
                <w:rFonts w:asciiTheme="minorHAnsi" w:hAnsiTheme="minorHAnsi" w:cstheme="minorHAnsi"/>
                <w:b/>
                <w:sz w:val="20"/>
                <w:szCs w:val="20"/>
              </w:rPr>
            </w:pPr>
            <w:r w:rsidRPr="003E5336">
              <w:rPr>
                <w:rFonts w:asciiTheme="minorHAnsi" w:hAnsiTheme="minorHAnsi" w:cstheme="minorHAnsi"/>
                <w:b/>
              </w:rPr>
              <w:t xml:space="preserve">CPV </w:t>
            </w:r>
            <w:r w:rsidR="00450F58" w:rsidRPr="003E5336">
              <w:rPr>
                <w:rFonts w:asciiTheme="minorHAnsi" w:hAnsiTheme="minorHAnsi" w:cstheme="minorHAnsi"/>
                <w:b/>
                <w:bCs/>
              </w:rPr>
              <w:t>45214200-2</w:t>
            </w:r>
            <w:r w:rsidRPr="003E5336">
              <w:rPr>
                <w:rFonts w:asciiTheme="minorHAnsi" w:hAnsiTheme="minorHAnsi" w:cstheme="minorHAnsi"/>
                <w:b/>
              </w:rPr>
              <w:t xml:space="preserve"> </w:t>
            </w:r>
            <w:r w:rsidR="008977FE" w:rsidRPr="003E5336">
              <w:rPr>
                <w:rFonts w:asciiTheme="minorHAnsi" w:hAnsiTheme="minorHAnsi" w:cstheme="minorHAnsi"/>
                <w:b/>
                <w:bCs/>
                <w:sz w:val="20"/>
                <w:szCs w:val="20"/>
              </w:rPr>
              <w:t>Stavební úpravy školních budov</w:t>
            </w:r>
          </w:p>
          <w:p w14:paraId="759CB2A6" w14:textId="77777777" w:rsidR="00651382" w:rsidRPr="003E5336" w:rsidRDefault="00651382" w:rsidP="00AC7F8D">
            <w:pPr>
              <w:pStyle w:val="ZkladntextIMP"/>
              <w:rPr>
                <w:rFonts w:asciiTheme="minorHAnsi" w:hAnsiTheme="minorHAnsi" w:cstheme="minorHAnsi"/>
                <w:b/>
                <w:sz w:val="10"/>
                <w:szCs w:val="10"/>
              </w:rPr>
            </w:pPr>
          </w:p>
          <w:p w14:paraId="177E7934" w14:textId="77777777" w:rsidR="00651382" w:rsidRPr="003E5336" w:rsidRDefault="00651382" w:rsidP="00AC7F8D">
            <w:pPr>
              <w:pStyle w:val="ZkladntextIMP"/>
              <w:rPr>
                <w:rFonts w:asciiTheme="minorHAnsi" w:hAnsiTheme="minorHAnsi" w:cstheme="minorHAnsi"/>
              </w:rPr>
            </w:pPr>
            <w:r w:rsidRPr="003E5336">
              <w:rPr>
                <w:rFonts w:asciiTheme="minorHAnsi" w:hAnsiTheme="minorHAnsi" w:cstheme="minorHAnsi"/>
                <w:b/>
              </w:rPr>
              <w:t xml:space="preserve">CPV 45310000-3 </w:t>
            </w:r>
            <w:r w:rsidRPr="003E5336">
              <w:rPr>
                <w:rFonts w:asciiTheme="minorHAnsi" w:hAnsiTheme="minorHAnsi" w:cstheme="minorHAnsi"/>
                <w:b/>
                <w:sz w:val="20"/>
                <w:szCs w:val="20"/>
              </w:rPr>
              <w:t>Elektroinstalační práce</w:t>
            </w:r>
          </w:p>
        </w:tc>
      </w:tr>
      <w:tr w:rsidR="00651382" w:rsidRPr="003E5336" w14:paraId="4588CB56" w14:textId="77777777" w:rsidTr="00AC7F8D">
        <w:trPr>
          <w:trHeight w:val="851"/>
        </w:trPr>
        <w:tc>
          <w:tcPr>
            <w:tcW w:w="4933" w:type="dxa"/>
            <w:vAlign w:val="center"/>
          </w:tcPr>
          <w:p w14:paraId="13E5BA34" w14:textId="77777777" w:rsidR="00651382" w:rsidRPr="003E5336" w:rsidRDefault="00651382" w:rsidP="00AC7F8D">
            <w:pPr>
              <w:pStyle w:val="ZkladntextIMP"/>
              <w:rPr>
                <w:rFonts w:asciiTheme="minorHAnsi" w:hAnsiTheme="minorHAnsi" w:cstheme="minorHAnsi"/>
                <w:b/>
              </w:rPr>
            </w:pPr>
            <w:r w:rsidRPr="003E5336">
              <w:rPr>
                <w:rFonts w:asciiTheme="minorHAnsi" w:hAnsiTheme="minorHAnsi" w:cstheme="minorHAnsi"/>
                <w:b/>
              </w:rPr>
              <w:lastRenderedPageBreak/>
              <w:t>Předpokládaná hodnota veřejné zakázky bez DPH:</w:t>
            </w:r>
          </w:p>
        </w:tc>
        <w:tc>
          <w:tcPr>
            <w:tcW w:w="4933" w:type="dxa"/>
            <w:vAlign w:val="center"/>
          </w:tcPr>
          <w:p w14:paraId="6F25214C" w14:textId="77777777" w:rsidR="00651382" w:rsidRPr="003E5336" w:rsidRDefault="00651382" w:rsidP="00AC7F8D">
            <w:pPr>
              <w:pStyle w:val="Default"/>
              <w:rPr>
                <w:rFonts w:asciiTheme="minorHAnsi" w:hAnsiTheme="minorHAnsi" w:cstheme="minorHAnsi"/>
              </w:rPr>
            </w:pPr>
          </w:p>
          <w:p w14:paraId="7E7B5A97" w14:textId="786AB26E" w:rsidR="00651382" w:rsidRPr="003E5336" w:rsidRDefault="00651382" w:rsidP="00AC7F8D">
            <w:pPr>
              <w:pStyle w:val="Default"/>
              <w:rPr>
                <w:rFonts w:asciiTheme="minorHAnsi" w:hAnsiTheme="minorHAnsi" w:cstheme="minorHAnsi"/>
                <w:b/>
              </w:rPr>
            </w:pPr>
            <w:r w:rsidRPr="003E5336">
              <w:rPr>
                <w:rFonts w:asciiTheme="minorHAnsi" w:hAnsiTheme="minorHAnsi" w:cstheme="minorHAnsi"/>
                <w:b/>
              </w:rPr>
              <w:t xml:space="preserve">1 </w:t>
            </w:r>
            <w:r w:rsidR="00E030E3" w:rsidRPr="003E5336">
              <w:rPr>
                <w:rFonts w:asciiTheme="minorHAnsi" w:hAnsiTheme="minorHAnsi" w:cstheme="minorHAnsi"/>
                <w:b/>
              </w:rPr>
              <w:t>130</w:t>
            </w:r>
            <w:r w:rsidRPr="003E5336">
              <w:rPr>
                <w:rFonts w:asciiTheme="minorHAnsi" w:hAnsiTheme="minorHAnsi" w:cstheme="minorHAnsi"/>
                <w:b/>
              </w:rPr>
              <w:t xml:space="preserve"> 000,- Kč</w:t>
            </w:r>
            <w:r w:rsidRPr="003E5336">
              <w:rPr>
                <w:rFonts w:asciiTheme="minorHAnsi" w:hAnsiTheme="minorHAnsi" w:cstheme="minorHAnsi"/>
                <w:b/>
              </w:rPr>
              <w:tab/>
            </w:r>
            <w:r w:rsidRPr="003E5336">
              <w:rPr>
                <w:rFonts w:asciiTheme="minorHAnsi" w:hAnsiTheme="minorHAnsi" w:cstheme="minorHAnsi"/>
                <w:b/>
              </w:rPr>
              <w:tab/>
            </w:r>
            <w:r w:rsidRPr="003E5336">
              <w:rPr>
                <w:rFonts w:asciiTheme="minorHAnsi" w:hAnsiTheme="minorHAnsi" w:cstheme="minorHAnsi"/>
                <w:b/>
              </w:rPr>
              <w:tab/>
            </w:r>
            <w:r w:rsidRPr="003E5336">
              <w:rPr>
                <w:rFonts w:asciiTheme="minorHAnsi" w:hAnsiTheme="minorHAnsi" w:cstheme="minorHAnsi"/>
                <w:b/>
              </w:rPr>
              <w:tab/>
            </w:r>
          </w:p>
          <w:p w14:paraId="5D4F47F8" w14:textId="77777777" w:rsidR="00651382" w:rsidRPr="003E5336" w:rsidRDefault="00651382" w:rsidP="00AC7F8D">
            <w:pPr>
              <w:pStyle w:val="ZkladntextIMP"/>
              <w:rPr>
                <w:rFonts w:asciiTheme="minorHAnsi" w:hAnsiTheme="minorHAnsi" w:cstheme="minorHAnsi"/>
                <w:b/>
              </w:rPr>
            </w:pPr>
          </w:p>
        </w:tc>
      </w:tr>
    </w:tbl>
    <w:p w14:paraId="2BED7EB5" w14:textId="77777777" w:rsidR="00651382" w:rsidRPr="003E5336" w:rsidRDefault="00651382" w:rsidP="00651382">
      <w:pPr>
        <w:pStyle w:val="Nadpis3"/>
        <w:ind w:right="28"/>
        <w:rPr>
          <w:rFonts w:asciiTheme="minorHAnsi" w:hAnsiTheme="minorHAnsi" w:cstheme="minorHAnsi"/>
          <w:u w:val="single"/>
        </w:rPr>
      </w:pPr>
    </w:p>
    <w:p w14:paraId="51229EC6" w14:textId="77777777" w:rsidR="00651382" w:rsidRPr="003E5336" w:rsidRDefault="00651382" w:rsidP="00651382">
      <w:pPr>
        <w:pStyle w:val="Nadpis3"/>
        <w:ind w:right="28"/>
        <w:rPr>
          <w:rFonts w:asciiTheme="minorHAnsi" w:hAnsiTheme="minorHAnsi" w:cstheme="minorHAnsi"/>
          <w:sz w:val="16"/>
          <w:szCs w:val="16"/>
          <w:u w:val="single"/>
        </w:rPr>
      </w:pPr>
    </w:p>
    <w:p w14:paraId="3831F489" w14:textId="77777777" w:rsidR="00651382" w:rsidRPr="003E5336" w:rsidRDefault="00651382" w:rsidP="00651382">
      <w:pPr>
        <w:pStyle w:val="Nadpis3"/>
        <w:ind w:right="28"/>
        <w:rPr>
          <w:rFonts w:asciiTheme="minorHAnsi" w:hAnsiTheme="minorHAnsi" w:cstheme="minorHAnsi"/>
          <w:u w:val="single"/>
        </w:rPr>
      </w:pPr>
      <w:r w:rsidRPr="003E5336">
        <w:rPr>
          <w:rFonts w:asciiTheme="minorHAnsi" w:hAnsiTheme="minorHAnsi" w:cstheme="minorHAnsi"/>
          <w:u w:val="single"/>
        </w:rPr>
        <w:t>1. VYMEZENÍ PŘEDMĚTU PLNĚNÍ VEŘEJNÉ ZAKÁZKY</w:t>
      </w:r>
    </w:p>
    <w:p w14:paraId="6F7F071B" w14:textId="4E6B8EF4" w:rsidR="00651382" w:rsidRPr="003E5336" w:rsidRDefault="00651382" w:rsidP="00651382">
      <w:pPr>
        <w:pStyle w:val="Zkladntext"/>
        <w:tabs>
          <w:tab w:val="left" w:pos="2977"/>
        </w:tabs>
        <w:spacing w:line="240" w:lineRule="auto"/>
        <w:jc w:val="both"/>
        <w:rPr>
          <w:rFonts w:asciiTheme="minorHAnsi" w:hAnsiTheme="minorHAnsi" w:cstheme="minorHAnsi"/>
          <w:sz w:val="24"/>
          <w:lang w:val="cs-CZ"/>
        </w:rPr>
      </w:pPr>
      <w:r w:rsidRPr="003E5336">
        <w:rPr>
          <w:rFonts w:asciiTheme="minorHAnsi" w:hAnsiTheme="minorHAnsi" w:cstheme="minorHAnsi"/>
          <w:sz w:val="24"/>
          <w:lang w:val="cs-CZ"/>
        </w:rPr>
        <w:t>Předmětem veřejné zakázky jsou</w:t>
      </w:r>
      <w:r w:rsidR="00355FC9" w:rsidRPr="003E5336">
        <w:rPr>
          <w:rFonts w:asciiTheme="minorHAnsi" w:hAnsiTheme="minorHAnsi" w:cstheme="minorHAnsi"/>
          <w:sz w:val="24"/>
          <w:lang w:val="cs-CZ"/>
        </w:rPr>
        <w:t xml:space="preserve"> </w:t>
      </w:r>
      <w:r w:rsidRPr="003E5336">
        <w:rPr>
          <w:rFonts w:asciiTheme="minorHAnsi" w:hAnsiTheme="minorHAnsi" w:cstheme="minorHAnsi"/>
          <w:sz w:val="24"/>
          <w:lang w:val="cs-CZ"/>
        </w:rPr>
        <w:t xml:space="preserve">stavební úpravy </w:t>
      </w:r>
      <w:r w:rsidR="003F4157" w:rsidRPr="003E5336">
        <w:rPr>
          <w:rFonts w:asciiTheme="minorHAnsi" w:hAnsiTheme="minorHAnsi" w:cstheme="minorHAnsi"/>
          <w:sz w:val="24"/>
          <w:lang w:val="cs-CZ"/>
        </w:rPr>
        <w:t>v</w:t>
      </w:r>
      <w:r w:rsidR="00A721EB" w:rsidRPr="003E5336">
        <w:rPr>
          <w:rFonts w:asciiTheme="minorHAnsi" w:hAnsiTheme="minorHAnsi" w:cstheme="minorHAnsi"/>
          <w:sz w:val="24"/>
          <w:lang w:val="cs-CZ"/>
        </w:rPr>
        <w:t> počítačových učebnách školy – PC1 a PC3</w:t>
      </w:r>
      <w:r w:rsidR="00364A9D" w:rsidRPr="003E5336">
        <w:rPr>
          <w:rFonts w:asciiTheme="minorHAnsi" w:hAnsiTheme="minorHAnsi" w:cstheme="minorHAnsi"/>
          <w:sz w:val="24"/>
          <w:lang w:val="cs-CZ"/>
        </w:rPr>
        <w:t xml:space="preserve">, po kterých </w:t>
      </w:r>
      <w:r w:rsidR="00CA4BB5" w:rsidRPr="003E5336">
        <w:rPr>
          <w:rFonts w:asciiTheme="minorHAnsi" w:hAnsiTheme="minorHAnsi" w:cstheme="minorHAnsi"/>
          <w:sz w:val="24"/>
          <w:lang w:val="cs-CZ"/>
        </w:rPr>
        <w:t xml:space="preserve">budou místnosti </w:t>
      </w:r>
      <w:r w:rsidR="00BC4E02" w:rsidRPr="003E5336">
        <w:rPr>
          <w:rFonts w:asciiTheme="minorHAnsi" w:hAnsiTheme="minorHAnsi" w:cstheme="minorHAnsi"/>
          <w:sz w:val="24"/>
          <w:lang w:val="cs-CZ"/>
        </w:rPr>
        <w:t>osazeny novým</w:t>
      </w:r>
      <w:r w:rsidR="00CA4BB5" w:rsidRPr="003E5336">
        <w:rPr>
          <w:rFonts w:asciiTheme="minorHAnsi" w:hAnsiTheme="minorHAnsi" w:cstheme="minorHAnsi"/>
          <w:sz w:val="24"/>
          <w:lang w:val="cs-CZ"/>
        </w:rPr>
        <w:t xml:space="preserve"> moderní</w:t>
      </w:r>
      <w:r w:rsidR="00BC4E02" w:rsidRPr="003E5336">
        <w:rPr>
          <w:rFonts w:asciiTheme="minorHAnsi" w:hAnsiTheme="minorHAnsi" w:cstheme="minorHAnsi"/>
          <w:sz w:val="24"/>
          <w:lang w:val="cs-CZ"/>
        </w:rPr>
        <w:t>m</w:t>
      </w:r>
      <w:r w:rsidR="00CA4BB5" w:rsidRPr="003E5336">
        <w:rPr>
          <w:rFonts w:asciiTheme="minorHAnsi" w:hAnsiTheme="minorHAnsi" w:cstheme="minorHAnsi"/>
          <w:sz w:val="24"/>
          <w:lang w:val="cs-CZ"/>
        </w:rPr>
        <w:t xml:space="preserve"> počítačový</w:t>
      </w:r>
      <w:r w:rsidR="00BC4E02" w:rsidRPr="003E5336">
        <w:rPr>
          <w:rFonts w:asciiTheme="minorHAnsi" w:hAnsiTheme="minorHAnsi" w:cstheme="minorHAnsi"/>
          <w:sz w:val="24"/>
          <w:lang w:val="cs-CZ"/>
        </w:rPr>
        <w:t>m</w:t>
      </w:r>
      <w:r w:rsidR="00CA4BB5" w:rsidRPr="003E5336">
        <w:rPr>
          <w:rFonts w:asciiTheme="minorHAnsi" w:hAnsiTheme="minorHAnsi" w:cstheme="minorHAnsi"/>
          <w:sz w:val="24"/>
          <w:lang w:val="cs-CZ"/>
        </w:rPr>
        <w:t xml:space="preserve"> nábytek s elektrickými výsuvy LCD monitorů</w:t>
      </w:r>
      <w:r w:rsidR="00BC4E02" w:rsidRPr="003E5336">
        <w:rPr>
          <w:rFonts w:asciiTheme="minorHAnsi" w:hAnsiTheme="minorHAnsi" w:cstheme="minorHAnsi"/>
          <w:sz w:val="24"/>
          <w:lang w:val="cs-CZ"/>
        </w:rPr>
        <w:t>.</w:t>
      </w:r>
      <w:r w:rsidRPr="003E5336">
        <w:rPr>
          <w:rFonts w:asciiTheme="minorHAnsi" w:hAnsiTheme="minorHAnsi" w:cstheme="minorHAnsi"/>
          <w:sz w:val="24"/>
          <w:lang w:val="cs-CZ"/>
        </w:rPr>
        <w:t xml:space="preserve"> Stavební úpravy budou prováděny uvnitř budovy </w:t>
      </w:r>
      <w:r w:rsidR="004A7279" w:rsidRPr="003E5336">
        <w:rPr>
          <w:rFonts w:asciiTheme="minorHAnsi" w:hAnsiTheme="minorHAnsi" w:cstheme="minorHAnsi"/>
          <w:sz w:val="24"/>
          <w:lang w:val="cs-CZ"/>
        </w:rPr>
        <w:t>školy</w:t>
      </w:r>
      <w:r w:rsidRPr="003E5336">
        <w:rPr>
          <w:rFonts w:asciiTheme="minorHAnsi" w:hAnsiTheme="minorHAnsi" w:cstheme="minorHAnsi"/>
          <w:sz w:val="24"/>
          <w:lang w:val="cs-CZ"/>
        </w:rPr>
        <w:t xml:space="preserve"> a nemají vliv na původní řešení stavby.</w:t>
      </w:r>
    </w:p>
    <w:p w14:paraId="62E5A1E6" w14:textId="6E4570DB" w:rsidR="00B2728F" w:rsidRPr="003E5336" w:rsidRDefault="00B2728F" w:rsidP="00651382">
      <w:pPr>
        <w:pStyle w:val="Zkladntext"/>
        <w:tabs>
          <w:tab w:val="left" w:pos="2977"/>
        </w:tabs>
        <w:spacing w:line="240" w:lineRule="auto"/>
        <w:jc w:val="both"/>
        <w:rPr>
          <w:rFonts w:asciiTheme="minorHAnsi" w:hAnsiTheme="minorHAnsi" w:cstheme="minorHAnsi"/>
          <w:sz w:val="24"/>
          <w:lang w:val="cs-CZ"/>
        </w:rPr>
      </w:pPr>
      <w:r w:rsidRPr="003E5336">
        <w:rPr>
          <w:rFonts w:asciiTheme="minorHAnsi" w:hAnsiTheme="minorHAnsi" w:cstheme="minorHAnsi"/>
          <w:sz w:val="24"/>
          <w:lang w:val="cs-CZ"/>
        </w:rPr>
        <w:t>Učebn</w:t>
      </w:r>
      <w:r w:rsidR="00A7370B" w:rsidRPr="003E5336">
        <w:rPr>
          <w:rFonts w:asciiTheme="minorHAnsi" w:hAnsiTheme="minorHAnsi" w:cstheme="minorHAnsi"/>
          <w:sz w:val="24"/>
          <w:lang w:val="cs-CZ"/>
        </w:rPr>
        <w:t>y</w:t>
      </w:r>
      <w:r w:rsidRPr="003E5336">
        <w:rPr>
          <w:rFonts w:asciiTheme="minorHAnsi" w:hAnsiTheme="minorHAnsi" w:cstheme="minorHAnsi"/>
          <w:sz w:val="24"/>
          <w:lang w:val="cs-CZ"/>
        </w:rPr>
        <w:t xml:space="preserve"> projd</w:t>
      </w:r>
      <w:r w:rsidR="00A7370B" w:rsidRPr="003E5336">
        <w:rPr>
          <w:rFonts w:asciiTheme="minorHAnsi" w:hAnsiTheme="minorHAnsi" w:cstheme="minorHAnsi"/>
          <w:sz w:val="24"/>
          <w:lang w:val="cs-CZ"/>
        </w:rPr>
        <w:t>ou</w:t>
      </w:r>
      <w:r w:rsidRPr="003E5336">
        <w:rPr>
          <w:rFonts w:asciiTheme="minorHAnsi" w:hAnsiTheme="minorHAnsi" w:cstheme="minorHAnsi"/>
          <w:sz w:val="24"/>
          <w:lang w:val="cs-CZ"/>
        </w:rPr>
        <w:t xml:space="preserve"> rekonstrukcí podlahy, elektroinstalace, zapravením stěn a výmalbou. Stávající podlahov</w:t>
      </w:r>
      <w:r w:rsidR="00A7370B" w:rsidRPr="003E5336">
        <w:rPr>
          <w:rFonts w:asciiTheme="minorHAnsi" w:hAnsiTheme="minorHAnsi" w:cstheme="minorHAnsi"/>
          <w:sz w:val="24"/>
          <w:lang w:val="cs-CZ"/>
        </w:rPr>
        <w:t>é</w:t>
      </w:r>
      <w:r w:rsidRPr="003E5336">
        <w:rPr>
          <w:rFonts w:asciiTheme="minorHAnsi" w:hAnsiTheme="minorHAnsi" w:cstheme="minorHAnsi"/>
          <w:sz w:val="24"/>
          <w:lang w:val="cs-CZ"/>
        </w:rPr>
        <w:t xml:space="preserve"> krytin</w:t>
      </w:r>
      <w:r w:rsidR="004C662E">
        <w:rPr>
          <w:rFonts w:asciiTheme="minorHAnsi" w:hAnsiTheme="minorHAnsi" w:cstheme="minorHAnsi"/>
          <w:sz w:val="24"/>
          <w:lang w:val="cs-CZ"/>
        </w:rPr>
        <w:t>y</w:t>
      </w:r>
      <w:r w:rsidRPr="003E5336">
        <w:rPr>
          <w:rFonts w:asciiTheme="minorHAnsi" w:hAnsiTheme="minorHAnsi" w:cstheme="minorHAnsi"/>
          <w:sz w:val="24"/>
          <w:lang w:val="cs-CZ"/>
        </w:rPr>
        <w:t xml:space="preserve"> bud</w:t>
      </w:r>
      <w:r w:rsidR="00A7370B" w:rsidRPr="003E5336">
        <w:rPr>
          <w:rFonts w:asciiTheme="minorHAnsi" w:hAnsiTheme="minorHAnsi" w:cstheme="minorHAnsi"/>
          <w:sz w:val="24"/>
          <w:lang w:val="cs-CZ"/>
        </w:rPr>
        <w:t>ou</w:t>
      </w:r>
      <w:r w:rsidRPr="003E5336">
        <w:rPr>
          <w:rFonts w:asciiTheme="minorHAnsi" w:hAnsiTheme="minorHAnsi" w:cstheme="minorHAnsi"/>
          <w:sz w:val="24"/>
          <w:lang w:val="cs-CZ"/>
        </w:rPr>
        <w:t xml:space="preserve"> odstraněn</w:t>
      </w:r>
      <w:r w:rsidR="00A7370B" w:rsidRPr="003E5336">
        <w:rPr>
          <w:rFonts w:asciiTheme="minorHAnsi" w:hAnsiTheme="minorHAnsi" w:cstheme="minorHAnsi"/>
          <w:sz w:val="24"/>
          <w:lang w:val="cs-CZ"/>
        </w:rPr>
        <w:t>y</w:t>
      </w:r>
      <w:r w:rsidRPr="003E5336">
        <w:rPr>
          <w:rFonts w:asciiTheme="minorHAnsi" w:hAnsiTheme="minorHAnsi" w:cstheme="minorHAnsi"/>
          <w:sz w:val="24"/>
          <w:lang w:val="cs-CZ"/>
        </w:rPr>
        <w:t>. V podla</w:t>
      </w:r>
      <w:r w:rsidR="00A7370B" w:rsidRPr="003E5336">
        <w:rPr>
          <w:rFonts w:asciiTheme="minorHAnsi" w:hAnsiTheme="minorHAnsi" w:cstheme="minorHAnsi"/>
          <w:sz w:val="24"/>
          <w:lang w:val="cs-CZ"/>
        </w:rPr>
        <w:t>hách</w:t>
      </w:r>
      <w:r w:rsidRPr="003E5336">
        <w:rPr>
          <w:rFonts w:asciiTheme="minorHAnsi" w:hAnsiTheme="minorHAnsi" w:cstheme="minorHAnsi"/>
          <w:sz w:val="24"/>
          <w:lang w:val="cs-CZ"/>
        </w:rPr>
        <w:t xml:space="preserve"> vzniknou kabelové trasy pro vedení SLP a SIL do žákovských stolů, do katedry a do LCD displejů. Bude vybudovaná nová elektroinstalace s napojením na stávající rozvaděč, který bude doplněný o další jistící prvky tak, aby odpovídaly platným standardům a normám. Síťové LAN rozvody budou vedeny ze stávajícího racku v učebně částečně ve stávajících lištách, ve zdech a podlaze. </w:t>
      </w:r>
      <w:r w:rsidR="00100427" w:rsidRPr="003E5336">
        <w:rPr>
          <w:rFonts w:asciiTheme="minorHAnsi" w:hAnsiTheme="minorHAnsi" w:cstheme="minorHAnsi"/>
          <w:sz w:val="24"/>
          <w:lang w:val="cs-CZ"/>
        </w:rPr>
        <w:t>V učebně PC</w:t>
      </w:r>
      <w:r w:rsidR="006108D7" w:rsidRPr="003E5336">
        <w:rPr>
          <w:rFonts w:asciiTheme="minorHAnsi" w:hAnsiTheme="minorHAnsi" w:cstheme="minorHAnsi"/>
          <w:sz w:val="24"/>
          <w:lang w:val="cs-CZ"/>
        </w:rPr>
        <w:t xml:space="preserve">1 budou některé části místnosti </w:t>
      </w:r>
      <w:r w:rsidRPr="003E5336">
        <w:rPr>
          <w:rFonts w:asciiTheme="minorHAnsi" w:hAnsiTheme="minorHAnsi" w:cstheme="minorHAnsi"/>
          <w:sz w:val="24"/>
          <w:lang w:val="cs-CZ"/>
        </w:rPr>
        <w:t>překryt</w:t>
      </w:r>
      <w:r w:rsidR="006108D7" w:rsidRPr="003E5336">
        <w:rPr>
          <w:rFonts w:asciiTheme="minorHAnsi" w:hAnsiTheme="minorHAnsi" w:cstheme="minorHAnsi"/>
          <w:sz w:val="24"/>
          <w:lang w:val="cs-CZ"/>
        </w:rPr>
        <w:t>y</w:t>
      </w:r>
      <w:r w:rsidRPr="003E5336">
        <w:rPr>
          <w:rFonts w:asciiTheme="minorHAnsi" w:hAnsiTheme="minorHAnsi" w:cstheme="minorHAnsi"/>
          <w:sz w:val="24"/>
          <w:lang w:val="cs-CZ"/>
        </w:rPr>
        <w:t xml:space="preserve"> SDK konstrukcí</w:t>
      </w:r>
      <w:r w:rsidR="00A7370B" w:rsidRPr="003E5336">
        <w:rPr>
          <w:rFonts w:asciiTheme="minorHAnsi" w:hAnsiTheme="minorHAnsi" w:cstheme="minorHAnsi"/>
          <w:sz w:val="24"/>
          <w:lang w:val="cs-CZ"/>
        </w:rPr>
        <w:t>. S</w:t>
      </w:r>
      <w:r w:rsidRPr="003E5336">
        <w:rPr>
          <w:rFonts w:asciiTheme="minorHAnsi" w:hAnsiTheme="minorHAnsi" w:cstheme="minorHAnsi"/>
          <w:sz w:val="24"/>
          <w:lang w:val="cs-CZ"/>
        </w:rPr>
        <w:t>távající obložení železných překladů a sloupů v učebně bude odstraněno a bude nahrazeno SDK obložením, které bude méně zasahovat do prostoru v učebně. Výmalba učeb</w:t>
      </w:r>
      <w:r w:rsidR="00A7370B" w:rsidRPr="003E5336">
        <w:rPr>
          <w:rFonts w:asciiTheme="minorHAnsi" w:hAnsiTheme="minorHAnsi" w:cstheme="minorHAnsi"/>
          <w:sz w:val="24"/>
          <w:lang w:val="cs-CZ"/>
        </w:rPr>
        <w:t>en</w:t>
      </w:r>
      <w:r w:rsidRPr="003E5336">
        <w:rPr>
          <w:rFonts w:asciiTheme="minorHAnsi" w:hAnsiTheme="minorHAnsi" w:cstheme="minorHAnsi"/>
          <w:sz w:val="24"/>
          <w:lang w:val="cs-CZ"/>
        </w:rPr>
        <w:t xml:space="preserve"> bude v bílé barvě, čím se prostor výrazně prosvětlí.</w:t>
      </w:r>
    </w:p>
    <w:p w14:paraId="0ABF513F" w14:textId="061A0FBC" w:rsidR="005E7A7F" w:rsidRPr="003E5336" w:rsidRDefault="00651382" w:rsidP="005E7A7F">
      <w:pPr>
        <w:spacing w:after="0" w:line="240" w:lineRule="auto"/>
        <w:rPr>
          <w:rFonts w:asciiTheme="minorHAnsi" w:hAnsiTheme="minorHAnsi" w:cstheme="minorHAnsi"/>
          <w:iCs/>
        </w:rPr>
      </w:pPr>
      <w:r w:rsidRPr="003E5336">
        <w:rPr>
          <w:rFonts w:asciiTheme="minorHAnsi" w:hAnsiTheme="minorHAnsi" w:cstheme="minorHAnsi"/>
        </w:rPr>
        <w:t xml:space="preserve">Stavební práce týkající se této veřejné zakázky musí být dokončeny </w:t>
      </w:r>
      <w:r w:rsidR="00A1369D" w:rsidRPr="003E5336">
        <w:rPr>
          <w:rFonts w:asciiTheme="minorHAnsi" w:hAnsiTheme="minorHAnsi" w:cstheme="minorHAnsi"/>
        </w:rPr>
        <w:t>do 15. 8. 2025</w:t>
      </w:r>
      <w:r w:rsidRPr="003E5336">
        <w:rPr>
          <w:rFonts w:asciiTheme="minorHAnsi" w:hAnsiTheme="minorHAnsi" w:cstheme="minorHAnsi"/>
        </w:rPr>
        <w:t xml:space="preserve"> tak, aby mohla být následně realizována dodávka, instalace a montáž </w:t>
      </w:r>
      <w:r w:rsidR="00576A61" w:rsidRPr="003E5336">
        <w:rPr>
          <w:rFonts w:asciiTheme="minorHAnsi" w:hAnsiTheme="minorHAnsi" w:cstheme="minorHAnsi"/>
        </w:rPr>
        <w:t>nábytku a IT vybavení</w:t>
      </w:r>
      <w:r w:rsidR="008D724A" w:rsidRPr="003E5336">
        <w:rPr>
          <w:rFonts w:asciiTheme="minorHAnsi" w:hAnsiTheme="minorHAnsi" w:cstheme="minorHAnsi"/>
        </w:rPr>
        <w:t xml:space="preserve">, </w:t>
      </w:r>
      <w:r w:rsidRPr="003E5336">
        <w:rPr>
          <w:rFonts w:asciiTheme="minorHAnsi" w:hAnsiTheme="minorHAnsi" w:cstheme="minorHAnsi"/>
        </w:rPr>
        <w:t>kter</w:t>
      </w:r>
      <w:r w:rsidR="00E96BFD" w:rsidRPr="003E5336">
        <w:rPr>
          <w:rFonts w:asciiTheme="minorHAnsi" w:hAnsiTheme="minorHAnsi" w:cstheme="minorHAnsi"/>
        </w:rPr>
        <w:t>é</w:t>
      </w:r>
      <w:r w:rsidRPr="003E5336">
        <w:rPr>
          <w:rFonts w:asciiTheme="minorHAnsi" w:hAnsiTheme="minorHAnsi" w:cstheme="minorHAnsi"/>
        </w:rPr>
        <w:t xml:space="preserve"> je předmětem </w:t>
      </w:r>
      <w:r w:rsidR="002E2C69" w:rsidRPr="003E5336">
        <w:rPr>
          <w:rFonts w:asciiTheme="minorHAnsi" w:hAnsiTheme="minorHAnsi" w:cstheme="minorHAnsi"/>
        </w:rPr>
        <w:t>jiné veřejné zakázky</w:t>
      </w:r>
      <w:r w:rsidR="00D00BD4" w:rsidRPr="003E5336">
        <w:rPr>
          <w:rFonts w:asciiTheme="minorHAnsi" w:hAnsiTheme="minorHAnsi" w:cstheme="minorHAnsi"/>
        </w:rPr>
        <w:t xml:space="preserve">. </w:t>
      </w:r>
      <w:r w:rsidR="0074403E" w:rsidRPr="003E5336">
        <w:rPr>
          <w:rFonts w:asciiTheme="minorHAnsi" w:hAnsiTheme="minorHAnsi" w:cstheme="minorHAnsi"/>
        </w:rPr>
        <w:t xml:space="preserve">Je nutné, aby dodavatel stavebních prací </w:t>
      </w:r>
      <w:r w:rsidR="008D1458" w:rsidRPr="003E5336">
        <w:rPr>
          <w:rFonts w:asciiTheme="minorHAnsi" w:hAnsiTheme="minorHAnsi" w:cstheme="minorHAnsi"/>
        </w:rPr>
        <w:t xml:space="preserve">byl </w:t>
      </w:r>
      <w:r w:rsidR="00464B4E">
        <w:rPr>
          <w:rFonts w:asciiTheme="minorHAnsi" w:hAnsiTheme="minorHAnsi" w:cstheme="minorHAnsi"/>
        </w:rPr>
        <w:t xml:space="preserve">poté </w:t>
      </w:r>
      <w:r w:rsidR="00A31BAA">
        <w:rPr>
          <w:rFonts w:asciiTheme="minorHAnsi" w:hAnsiTheme="minorHAnsi" w:cstheme="minorHAnsi"/>
        </w:rPr>
        <w:t xml:space="preserve">ještě </w:t>
      </w:r>
      <w:r w:rsidR="0074403E" w:rsidRPr="003E5336">
        <w:rPr>
          <w:rFonts w:asciiTheme="minorHAnsi" w:hAnsiTheme="minorHAnsi" w:cstheme="minorHAnsi"/>
        </w:rPr>
        <w:t>k dispozici pro koordinaci prací s dodavatelem vybavení, zejména pro osazení nábytku zásuvkami a revizi elektro.</w:t>
      </w:r>
      <w:r w:rsidR="0074403E" w:rsidRPr="003E5336">
        <w:rPr>
          <w:rFonts w:asciiTheme="minorHAnsi" w:hAnsiTheme="minorHAnsi" w:cstheme="minorHAnsi"/>
          <w:iCs/>
        </w:rPr>
        <w:t xml:space="preserve"> </w:t>
      </w:r>
    </w:p>
    <w:p w14:paraId="66F70663" w14:textId="5BC0C3E8" w:rsidR="00651382" w:rsidRPr="003E5336" w:rsidRDefault="00651382" w:rsidP="005E7A7F">
      <w:pPr>
        <w:spacing w:before="240" w:after="0" w:line="240" w:lineRule="auto"/>
        <w:rPr>
          <w:rFonts w:asciiTheme="minorHAnsi" w:hAnsiTheme="minorHAnsi" w:cstheme="minorHAnsi"/>
        </w:rPr>
      </w:pPr>
      <w:r w:rsidRPr="003E5336">
        <w:rPr>
          <w:rFonts w:asciiTheme="minorHAnsi" w:hAnsiTheme="minorHAnsi" w:cstheme="minorHAnsi"/>
        </w:rPr>
        <w:t xml:space="preserve">Předmět plnění této veřejné zakázky je vymezen </w:t>
      </w:r>
      <w:r w:rsidR="00001896">
        <w:rPr>
          <w:rFonts w:asciiTheme="minorHAnsi" w:hAnsiTheme="minorHAnsi" w:cstheme="minorHAnsi"/>
        </w:rPr>
        <w:t>P</w:t>
      </w:r>
      <w:r w:rsidR="00D4392A">
        <w:rPr>
          <w:rFonts w:asciiTheme="minorHAnsi" w:hAnsiTheme="minorHAnsi" w:cstheme="minorHAnsi"/>
        </w:rPr>
        <w:t>rojektovou studií – Modernizace ICT učeben</w:t>
      </w:r>
      <w:r w:rsidRPr="003E5336">
        <w:rPr>
          <w:rFonts w:asciiTheme="minorHAnsi" w:hAnsiTheme="minorHAnsi" w:cstheme="minorHAnsi"/>
        </w:rPr>
        <w:t xml:space="preserve"> </w:t>
      </w:r>
      <w:r w:rsidR="00F4277E" w:rsidRPr="003E5336">
        <w:rPr>
          <w:rFonts w:asciiTheme="minorHAnsi" w:hAnsiTheme="minorHAnsi" w:cstheme="minorHAnsi"/>
        </w:rPr>
        <w:t xml:space="preserve">od </w:t>
      </w:r>
      <w:r w:rsidR="00F4277E" w:rsidRPr="003E5336">
        <w:rPr>
          <w:rFonts w:asciiTheme="minorHAnsi" w:hAnsiTheme="minorHAnsi" w:cstheme="minorHAnsi"/>
          <w:szCs w:val="24"/>
        </w:rPr>
        <w:t>firm</w:t>
      </w:r>
      <w:r w:rsidR="00F4277E" w:rsidRPr="003E5336">
        <w:rPr>
          <w:rFonts w:asciiTheme="minorHAnsi" w:hAnsiTheme="minorHAnsi" w:cstheme="minorHAnsi"/>
        </w:rPr>
        <w:t>y</w:t>
      </w:r>
      <w:r w:rsidR="00F4277E" w:rsidRPr="003E5336">
        <w:rPr>
          <w:rFonts w:asciiTheme="minorHAnsi" w:hAnsiTheme="minorHAnsi" w:cstheme="minorHAnsi"/>
          <w:szCs w:val="24"/>
        </w:rPr>
        <w:t xml:space="preserve"> CONSULTA BÜROTECHNIK s.r.o., Cukrovarská 519/20, Vyškov 682 01, </w:t>
      </w:r>
      <w:r w:rsidR="00D4392A">
        <w:rPr>
          <w:rFonts w:asciiTheme="minorHAnsi" w:hAnsiTheme="minorHAnsi" w:cstheme="minorHAnsi"/>
          <w:szCs w:val="24"/>
        </w:rPr>
        <w:t>zpracovatel</w:t>
      </w:r>
      <w:r w:rsidR="00F4277E" w:rsidRPr="003E5336">
        <w:rPr>
          <w:rFonts w:asciiTheme="minorHAnsi" w:hAnsiTheme="minorHAnsi" w:cstheme="minorHAnsi"/>
          <w:szCs w:val="24"/>
        </w:rPr>
        <w:t xml:space="preserve"> Vlastimil Pospíšil</w:t>
      </w:r>
      <w:r w:rsidRPr="003E5336">
        <w:rPr>
          <w:rFonts w:asciiTheme="minorHAnsi" w:hAnsiTheme="minorHAnsi" w:cstheme="minorHAnsi"/>
        </w:rPr>
        <w:t>, soupisem stavebních prací, dodávek a služeb a obchodními podmínkami - "Návrhem smlouvy o dílo".</w:t>
      </w:r>
      <w:r w:rsidR="00D4392A">
        <w:rPr>
          <w:rFonts w:asciiTheme="minorHAnsi" w:hAnsiTheme="minorHAnsi" w:cstheme="minorHAnsi"/>
        </w:rPr>
        <w:t xml:space="preserve"> Předmět plnění této </w:t>
      </w:r>
      <w:r w:rsidR="00001896">
        <w:rPr>
          <w:rFonts w:asciiTheme="minorHAnsi" w:hAnsiTheme="minorHAnsi" w:cstheme="minorHAnsi"/>
        </w:rPr>
        <w:t xml:space="preserve">veřejné </w:t>
      </w:r>
      <w:r w:rsidR="00D4392A">
        <w:rPr>
          <w:rFonts w:asciiTheme="minorHAnsi" w:hAnsiTheme="minorHAnsi" w:cstheme="minorHAnsi"/>
        </w:rPr>
        <w:t xml:space="preserve">zakázky je také </w:t>
      </w:r>
      <w:r w:rsidR="004309A0">
        <w:rPr>
          <w:rFonts w:asciiTheme="minorHAnsi" w:hAnsiTheme="minorHAnsi" w:cstheme="minorHAnsi"/>
        </w:rPr>
        <w:t xml:space="preserve">ještě </w:t>
      </w:r>
      <w:r w:rsidR="00D4392A">
        <w:rPr>
          <w:rFonts w:asciiTheme="minorHAnsi" w:hAnsiTheme="minorHAnsi" w:cstheme="minorHAnsi"/>
        </w:rPr>
        <w:t xml:space="preserve">vymezen </w:t>
      </w:r>
      <w:r w:rsidR="00001896">
        <w:rPr>
          <w:rFonts w:asciiTheme="minorHAnsi" w:hAnsiTheme="minorHAnsi" w:cstheme="minorHAnsi"/>
        </w:rPr>
        <w:t>P</w:t>
      </w:r>
      <w:r w:rsidR="00D4392A">
        <w:rPr>
          <w:rFonts w:asciiTheme="minorHAnsi" w:hAnsiTheme="minorHAnsi" w:cstheme="minorHAnsi"/>
        </w:rPr>
        <w:t xml:space="preserve">rojektovou dokumentací </w:t>
      </w:r>
      <w:r w:rsidR="004309A0">
        <w:rPr>
          <w:rFonts w:asciiTheme="minorHAnsi" w:hAnsiTheme="minorHAnsi" w:cstheme="minorHAnsi"/>
        </w:rPr>
        <w:t>–</w:t>
      </w:r>
      <w:r w:rsidR="00D4392A">
        <w:rPr>
          <w:rFonts w:asciiTheme="minorHAnsi" w:hAnsiTheme="minorHAnsi" w:cstheme="minorHAnsi"/>
        </w:rPr>
        <w:t xml:space="preserve"> Elektroinstalace</w:t>
      </w:r>
      <w:r w:rsidR="004309A0">
        <w:rPr>
          <w:rFonts w:asciiTheme="minorHAnsi" w:hAnsiTheme="minorHAnsi" w:cstheme="minorHAnsi"/>
        </w:rPr>
        <w:t xml:space="preserve"> od projektanta Jiřího Pavlů.</w:t>
      </w:r>
    </w:p>
    <w:p w14:paraId="2DBD0298" w14:textId="48DA790C" w:rsidR="00651382" w:rsidRPr="003E5336" w:rsidRDefault="00651382" w:rsidP="00651382">
      <w:pPr>
        <w:pStyle w:val="Zkladntext"/>
        <w:tabs>
          <w:tab w:val="left" w:pos="2977"/>
        </w:tabs>
        <w:spacing w:after="0" w:line="240" w:lineRule="auto"/>
        <w:jc w:val="both"/>
        <w:rPr>
          <w:rFonts w:asciiTheme="minorHAnsi" w:hAnsiTheme="minorHAnsi" w:cstheme="minorHAnsi"/>
          <w:b/>
          <w:sz w:val="24"/>
          <w:lang w:val="cs-CZ"/>
        </w:rPr>
      </w:pPr>
      <w:r w:rsidRPr="003E5336">
        <w:rPr>
          <w:rFonts w:asciiTheme="minorHAnsi" w:hAnsiTheme="minorHAnsi" w:cstheme="minorHAnsi"/>
          <w:sz w:val="24"/>
          <w:lang w:val="cs-CZ"/>
        </w:rPr>
        <w:t>Součástí díla „</w:t>
      </w:r>
      <w:r w:rsidR="00E1259E" w:rsidRPr="003E5336">
        <w:rPr>
          <w:rFonts w:asciiTheme="minorHAnsi" w:hAnsiTheme="minorHAnsi" w:cstheme="minorHAnsi"/>
          <w:bCs/>
          <w:sz w:val="24"/>
        </w:rPr>
        <w:t xml:space="preserve">Rekonstrukce počítačových učeben ZŠ </w:t>
      </w:r>
      <w:r w:rsidR="00D916AF" w:rsidRPr="003E5336">
        <w:rPr>
          <w:rFonts w:asciiTheme="minorHAnsi" w:hAnsiTheme="minorHAnsi" w:cstheme="minorHAnsi"/>
          <w:bCs/>
          <w:sz w:val="24"/>
        </w:rPr>
        <w:t xml:space="preserve">Humpolec, </w:t>
      </w:r>
      <w:proofErr w:type="gramStart"/>
      <w:r w:rsidR="00D916AF" w:rsidRPr="003E5336">
        <w:rPr>
          <w:rFonts w:asciiTheme="minorHAnsi" w:hAnsiTheme="minorHAnsi" w:cstheme="minorHAnsi"/>
          <w:bCs/>
          <w:sz w:val="24"/>
        </w:rPr>
        <w:t>Hálkova</w:t>
      </w:r>
      <w:r w:rsidR="00E1259E" w:rsidRPr="003E5336">
        <w:rPr>
          <w:rFonts w:asciiTheme="minorHAnsi" w:hAnsiTheme="minorHAnsi" w:cstheme="minorHAnsi"/>
          <w:bCs/>
          <w:sz w:val="24"/>
        </w:rPr>
        <w:t xml:space="preserve"> - stavební</w:t>
      </w:r>
      <w:proofErr w:type="gramEnd"/>
      <w:r w:rsidR="00E1259E" w:rsidRPr="003E5336">
        <w:rPr>
          <w:rFonts w:asciiTheme="minorHAnsi" w:hAnsiTheme="minorHAnsi" w:cstheme="minorHAnsi"/>
          <w:bCs/>
          <w:sz w:val="24"/>
        </w:rPr>
        <w:t xml:space="preserve"> úpravy</w:t>
      </w:r>
      <w:r w:rsidRPr="003E5336">
        <w:rPr>
          <w:rFonts w:asciiTheme="minorHAnsi" w:hAnsiTheme="minorHAnsi" w:cstheme="minorHAnsi"/>
          <w:bCs/>
          <w:sz w:val="24"/>
          <w:lang w:val="cs-CZ"/>
        </w:rPr>
        <w:t>“ jsou</w:t>
      </w:r>
      <w:r w:rsidRPr="003E5336">
        <w:rPr>
          <w:rFonts w:asciiTheme="minorHAnsi" w:hAnsiTheme="minorHAnsi" w:cstheme="minorHAnsi"/>
          <w:sz w:val="24"/>
          <w:lang w:val="cs-CZ"/>
        </w:rPr>
        <w:t xml:space="preserve"> všechny práce a činnosti nezbytné pro komplexní dokončení díla v rozsahu zadání a v souladu s obecně technickými požadavky.</w:t>
      </w:r>
    </w:p>
    <w:p w14:paraId="47195A02" w14:textId="77777777" w:rsidR="00651382" w:rsidRPr="003E5336" w:rsidRDefault="00651382" w:rsidP="00651382">
      <w:pPr>
        <w:pStyle w:val="Zkladntext"/>
        <w:tabs>
          <w:tab w:val="left" w:pos="2977"/>
        </w:tabs>
        <w:spacing w:after="0" w:line="240" w:lineRule="auto"/>
        <w:ind w:left="142"/>
        <w:jc w:val="both"/>
        <w:rPr>
          <w:rFonts w:asciiTheme="minorHAnsi" w:hAnsiTheme="minorHAnsi" w:cstheme="minorHAnsi"/>
          <w:szCs w:val="20"/>
          <w:lang w:val="cs-CZ"/>
        </w:rPr>
      </w:pPr>
    </w:p>
    <w:p w14:paraId="329EE1EF" w14:textId="77777777" w:rsidR="00651382" w:rsidRPr="003E5336" w:rsidRDefault="00651382" w:rsidP="00651382">
      <w:pPr>
        <w:pStyle w:val="Nadpis3"/>
        <w:ind w:right="28"/>
        <w:rPr>
          <w:rFonts w:asciiTheme="minorHAnsi" w:hAnsiTheme="minorHAnsi" w:cstheme="minorHAnsi"/>
          <w:u w:val="single"/>
        </w:rPr>
      </w:pPr>
      <w:r w:rsidRPr="003E5336">
        <w:rPr>
          <w:rFonts w:asciiTheme="minorHAnsi" w:hAnsiTheme="minorHAnsi" w:cstheme="minorHAnsi"/>
          <w:u w:val="single"/>
        </w:rPr>
        <w:t>2. INFORMACE O POSKYTNUTÍ ZADÁVACÍ DOKUMENTACE</w:t>
      </w:r>
    </w:p>
    <w:p w14:paraId="2E928F67" w14:textId="17B1BE7F" w:rsidR="003C7C2A" w:rsidRPr="003E5336" w:rsidRDefault="00651382" w:rsidP="001A4E4F">
      <w:pPr>
        <w:pStyle w:val="Zkladntext"/>
        <w:tabs>
          <w:tab w:val="left" w:pos="2977"/>
        </w:tabs>
        <w:spacing w:line="240" w:lineRule="auto"/>
        <w:jc w:val="both"/>
        <w:rPr>
          <w:rFonts w:asciiTheme="minorHAnsi" w:hAnsiTheme="minorHAnsi" w:cstheme="minorHAnsi"/>
          <w:sz w:val="24"/>
          <w:lang w:val="cs-CZ"/>
        </w:rPr>
      </w:pPr>
      <w:r w:rsidRPr="003E5336">
        <w:rPr>
          <w:rFonts w:asciiTheme="minorHAnsi" w:hAnsiTheme="minorHAnsi" w:cstheme="minorHAnsi"/>
          <w:sz w:val="24"/>
          <w:lang w:val="cs-CZ"/>
        </w:rPr>
        <w:t>Zadavatel poskytuje neomezený a přímý dálkový přístup k zadávací dokumentaci.</w:t>
      </w:r>
    </w:p>
    <w:p w14:paraId="235F9A0B" w14:textId="77777777" w:rsidR="003C7C2A" w:rsidRPr="003E5336" w:rsidRDefault="003C7C2A" w:rsidP="003C7C2A">
      <w:pPr>
        <w:pStyle w:val="Zkladntext"/>
        <w:tabs>
          <w:tab w:val="left" w:pos="2977"/>
        </w:tabs>
        <w:spacing w:after="0"/>
        <w:jc w:val="both"/>
        <w:rPr>
          <w:rFonts w:asciiTheme="minorHAnsi" w:hAnsiTheme="minorHAnsi" w:cstheme="minorHAnsi"/>
          <w:b/>
          <w:bCs/>
          <w:sz w:val="24"/>
          <w:u w:val="single"/>
          <w:lang w:val="cs-CZ"/>
        </w:rPr>
      </w:pPr>
      <w:r w:rsidRPr="003E5336">
        <w:rPr>
          <w:rFonts w:asciiTheme="minorHAnsi" w:hAnsiTheme="minorHAnsi" w:cstheme="minorHAnsi"/>
          <w:b/>
          <w:bCs/>
          <w:sz w:val="24"/>
          <w:u w:val="single"/>
          <w:lang w:val="cs-CZ"/>
        </w:rPr>
        <w:t>Nabídka musí být podána výhradně prostřednictvím elektronického nástroje NEN.</w:t>
      </w:r>
    </w:p>
    <w:p w14:paraId="3BB75D5A" w14:textId="701870DC" w:rsidR="00DD0DA9" w:rsidRPr="003E5336" w:rsidRDefault="00223EF8" w:rsidP="003C7C2A">
      <w:pPr>
        <w:pStyle w:val="Zkladntext"/>
        <w:tabs>
          <w:tab w:val="left" w:pos="2977"/>
        </w:tabs>
        <w:spacing w:before="240" w:after="0"/>
        <w:jc w:val="both"/>
        <w:rPr>
          <w:rFonts w:asciiTheme="minorHAnsi" w:hAnsiTheme="minorHAnsi" w:cstheme="minorHAnsi"/>
          <w:bCs/>
          <w:sz w:val="24"/>
        </w:rPr>
      </w:pPr>
      <w:r w:rsidRPr="003E5336">
        <w:rPr>
          <w:rFonts w:asciiTheme="minorHAnsi" w:hAnsiTheme="minorHAnsi" w:cstheme="minorHAnsi"/>
          <w:bCs/>
          <w:sz w:val="24"/>
        </w:rPr>
        <w:t xml:space="preserve">Zadávací dokumentace a ostatní další informace (vysvětlení zadávací dokumentace) jsou, popř. budou, v souladu s § 53 a § 54 zákona uveřejněny na profilu zadavatele na portálu NEN </w:t>
      </w:r>
      <w:hyperlink r:id="rId8" w:history="1">
        <w:r w:rsidRPr="003E5336">
          <w:rPr>
            <w:rStyle w:val="Hypertextovodkaz"/>
            <w:rFonts w:asciiTheme="minorHAnsi" w:hAnsiTheme="minorHAnsi" w:cstheme="minorHAnsi"/>
            <w:sz w:val="24"/>
          </w:rPr>
          <w:t>https://nen.nipez.cz/profil/ZSHalkova</w:t>
        </w:r>
      </w:hyperlink>
      <w:r w:rsidRPr="003E5336">
        <w:rPr>
          <w:rFonts w:asciiTheme="minorHAnsi" w:hAnsiTheme="minorHAnsi" w:cstheme="minorHAnsi"/>
          <w:sz w:val="24"/>
        </w:rPr>
        <w:t xml:space="preserve">. </w:t>
      </w:r>
    </w:p>
    <w:p w14:paraId="09708459" w14:textId="77777777" w:rsidR="00651382" w:rsidRPr="003E5336" w:rsidRDefault="00651382" w:rsidP="00651382">
      <w:pPr>
        <w:pStyle w:val="Zkladntext"/>
        <w:tabs>
          <w:tab w:val="left" w:pos="2977"/>
        </w:tabs>
        <w:spacing w:after="0"/>
        <w:jc w:val="both"/>
        <w:rPr>
          <w:rFonts w:asciiTheme="minorHAnsi" w:hAnsiTheme="minorHAnsi" w:cstheme="minorHAnsi"/>
          <w:bCs/>
          <w:sz w:val="24"/>
          <w:u w:val="single"/>
          <w:lang w:val="cs-CZ"/>
        </w:rPr>
      </w:pPr>
    </w:p>
    <w:p w14:paraId="5933366E" w14:textId="77777777" w:rsidR="00651382" w:rsidRPr="003E5336" w:rsidRDefault="00651382" w:rsidP="00651382">
      <w:pPr>
        <w:pStyle w:val="Zkladntext"/>
        <w:tabs>
          <w:tab w:val="left" w:pos="2977"/>
        </w:tabs>
        <w:spacing w:line="240" w:lineRule="auto"/>
        <w:jc w:val="both"/>
        <w:rPr>
          <w:rFonts w:asciiTheme="minorHAnsi" w:hAnsiTheme="minorHAnsi" w:cstheme="minorHAnsi"/>
          <w:b/>
          <w:bCs/>
          <w:sz w:val="24"/>
          <w:u w:val="single"/>
          <w:lang w:val="cs-CZ"/>
        </w:rPr>
      </w:pPr>
      <w:r w:rsidRPr="003E5336">
        <w:rPr>
          <w:rFonts w:asciiTheme="minorHAnsi" w:hAnsiTheme="minorHAnsi" w:cstheme="minorHAnsi"/>
          <w:b/>
          <w:bCs/>
          <w:sz w:val="24"/>
          <w:u w:val="single"/>
          <w:lang w:val="cs-CZ"/>
        </w:rPr>
        <w:t>Vysvětlení zadávací dokumentace</w:t>
      </w:r>
    </w:p>
    <w:p w14:paraId="1CBC02CA" w14:textId="77777777" w:rsidR="00651382" w:rsidRPr="003E5336" w:rsidRDefault="00651382" w:rsidP="00651382">
      <w:pPr>
        <w:pStyle w:val="Zkladntext"/>
        <w:tabs>
          <w:tab w:val="left" w:pos="2977"/>
        </w:tabs>
        <w:spacing w:line="240" w:lineRule="auto"/>
        <w:jc w:val="both"/>
        <w:rPr>
          <w:rFonts w:asciiTheme="minorHAnsi" w:hAnsiTheme="minorHAnsi" w:cstheme="minorHAnsi"/>
          <w:sz w:val="24"/>
          <w:lang w:val="cs-CZ"/>
        </w:rPr>
      </w:pPr>
      <w:r w:rsidRPr="003E5336">
        <w:rPr>
          <w:rFonts w:asciiTheme="minorHAnsi" w:hAnsiTheme="minorHAnsi" w:cstheme="minorHAnsi"/>
          <w:sz w:val="24"/>
          <w:lang w:val="cs-CZ"/>
        </w:rPr>
        <w:t xml:space="preserve">Účastník je oprávněn požadovat po zadavateli písemně vysvětlení zadávací dokumentace. Účastník je povinen veškerá sporná ustanovení nebo technické nejasnosti projednávat pouze prostřednictvím písemné elektronické komunikace, telefonické či jakékoliv jiné poskytování </w:t>
      </w:r>
      <w:r w:rsidRPr="003E5336">
        <w:rPr>
          <w:rFonts w:asciiTheme="minorHAnsi" w:hAnsiTheme="minorHAnsi" w:cstheme="minorHAnsi"/>
          <w:sz w:val="24"/>
          <w:lang w:val="cs-CZ"/>
        </w:rPr>
        <w:lastRenderedPageBreak/>
        <w:t>informací není přípustné.</w:t>
      </w:r>
    </w:p>
    <w:p w14:paraId="73C3B747" w14:textId="3782BCFB" w:rsidR="00651382" w:rsidRPr="003E5336" w:rsidRDefault="00651382" w:rsidP="00651382">
      <w:pPr>
        <w:pStyle w:val="Zkladntext"/>
        <w:tabs>
          <w:tab w:val="left" w:pos="2977"/>
        </w:tabs>
        <w:spacing w:line="240" w:lineRule="auto"/>
        <w:jc w:val="both"/>
        <w:rPr>
          <w:rFonts w:asciiTheme="minorHAnsi" w:hAnsiTheme="minorHAnsi" w:cstheme="minorHAnsi"/>
          <w:b/>
          <w:bCs/>
          <w:sz w:val="24"/>
          <w:lang w:val="cs-CZ"/>
        </w:rPr>
      </w:pPr>
      <w:r w:rsidRPr="003E5336">
        <w:rPr>
          <w:rFonts w:asciiTheme="minorHAnsi" w:hAnsiTheme="minorHAnsi" w:cstheme="minorHAnsi"/>
          <w:b/>
          <w:bCs/>
          <w:sz w:val="24"/>
          <w:lang w:val="cs-CZ"/>
        </w:rPr>
        <w:t xml:space="preserve">Zadavatel požaduje doručení písemné žádosti o vysvětlení zadávací dokumentace prostřednictvím elektronického nástroje </w:t>
      </w:r>
      <w:r w:rsidR="00FA0393">
        <w:rPr>
          <w:rFonts w:asciiTheme="minorHAnsi" w:hAnsiTheme="minorHAnsi" w:cstheme="minorHAnsi"/>
          <w:b/>
          <w:bCs/>
          <w:sz w:val="24"/>
          <w:lang w:val="cs-CZ"/>
        </w:rPr>
        <w:t>NEN</w:t>
      </w:r>
      <w:r w:rsidRPr="003E5336">
        <w:rPr>
          <w:rFonts w:asciiTheme="minorHAnsi" w:hAnsiTheme="minorHAnsi" w:cstheme="minorHAnsi"/>
          <w:b/>
          <w:bCs/>
          <w:sz w:val="24"/>
          <w:lang w:val="cs-CZ"/>
        </w:rPr>
        <w:t>, a to nejpozději 4 pracovní dny před uplynutím lhůty pro podání nabídek.</w:t>
      </w:r>
    </w:p>
    <w:p w14:paraId="365B0BF7" w14:textId="77777777" w:rsidR="00651382" w:rsidRPr="003E5336" w:rsidRDefault="00651382" w:rsidP="00651382">
      <w:pPr>
        <w:pStyle w:val="Zkladntext"/>
        <w:tabs>
          <w:tab w:val="left" w:pos="2977"/>
        </w:tabs>
        <w:spacing w:line="240" w:lineRule="auto"/>
        <w:jc w:val="both"/>
        <w:rPr>
          <w:rFonts w:asciiTheme="minorHAnsi" w:hAnsiTheme="minorHAnsi" w:cstheme="minorHAnsi"/>
          <w:sz w:val="24"/>
          <w:lang w:val="cs-CZ"/>
        </w:rPr>
      </w:pPr>
      <w:r w:rsidRPr="003E5336">
        <w:rPr>
          <w:rFonts w:asciiTheme="minorHAnsi" w:hAnsiTheme="minorHAnsi" w:cstheme="minorHAnsi"/>
          <w:sz w:val="24"/>
          <w:lang w:val="cs-CZ"/>
        </w:rPr>
        <w:t>Zadavatel může poskytnout vysvětlení zadávací dokumentace i bez předchozí žádosti nebo na základě pozdě doručené žádosti.</w:t>
      </w:r>
    </w:p>
    <w:p w14:paraId="5DE6CF3B" w14:textId="77777777" w:rsidR="00651382" w:rsidRPr="003E5336" w:rsidRDefault="00651382" w:rsidP="00651382">
      <w:pPr>
        <w:pStyle w:val="Zkladntext"/>
        <w:tabs>
          <w:tab w:val="left" w:pos="2977"/>
        </w:tabs>
        <w:spacing w:line="240" w:lineRule="auto"/>
        <w:jc w:val="both"/>
        <w:rPr>
          <w:rFonts w:asciiTheme="minorHAnsi" w:hAnsiTheme="minorHAnsi" w:cstheme="minorHAnsi"/>
          <w:sz w:val="24"/>
          <w:lang w:val="cs-CZ"/>
        </w:rPr>
      </w:pPr>
      <w:r w:rsidRPr="003E5336">
        <w:rPr>
          <w:rFonts w:asciiTheme="minorHAnsi" w:hAnsiTheme="minorHAnsi" w:cstheme="minorHAnsi"/>
          <w:sz w:val="24"/>
          <w:lang w:val="cs-CZ"/>
        </w:rPr>
        <w:t>Vysvětlení zadávací dokumentace bude, včetně přesného znění žádosti, popřípadě souvisejících dokumentů, uveřejněno na profilu zadavatele, nejpozději do 2 pracovních dnů po doručení písemné žádosti účastníka.</w:t>
      </w:r>
    </w:p>
    <w:p w14:paraId="7AA8F5BA" w14:textId="77777777" w:rsidR="00651382" w:rsidRPr="003E5336" w:rsidRDefault="00651382" w:rsidP="00651382">
      <w:pPr>
        <w:pStyle w:val="Zkladntext"/>
        <w:tabs>
          <w:tab w:val="left" w:pos="2977"/>
        </w:tabs>
        <w:spacing w:line="240" w:lineRule="auto"/>
        <w:jc w:val="both"/>
        <w:rPr>
          <w:rFonts w:asciiTheme="minorHAnsi" w:hAnsiTheme="minorHAnsi" w:cstheme="minorHAnsi"/>
          <w:sz w:val="24"/>
          <w:lang w:val="cs-CZ"/>
        </w:rPr>
      </w:pPr>
      <w:r w:rsidRPr="003E5336">
        <w:rPr>
          <w:rFonts w:asciiTheme="minorHAnsi" w:hAnsiTheme="minorHAnsi" w:cstheme="minorHAnsi"/>
          <w:sz w:val="24"/>
          <w:lang w:val="cs-CZ"/>
        </w:rPr>
        <w:t>Pokud zadavatel na žádost o vysvětlení, která není doručena včas, vysvětlení poskytne, nemusí být tato lhůta dodržena.</w:t>
      </w:r>
    </w:p>
    <w:p w14:paraId="3EE7E4F8" w14:textId="77777777" w:rsidR="00651382" w:rsidRPr="003E5336" w:rsidRDefault="00651382" w:rsidP="00651382">
      <w:pPr>
        <w:pStyle w:val="Zkladntext"/>
        <w:tabs>
          <w:tab w:val="left" w:pos="2977"/>
        </w:tabs>
        <w:spacing w:after="0" w:line="240" w:lineRule="auto"/>
        <w:jc w:val="both"/>
        <w:rPr>
          <w:rFonts w:asciiTheme="minorHAnsi" w:hAnsiTheme="minorHAnsi" w:cstheme="minorHAnsi"/>
          <w:sz w:val="24"/>
          <w:lang w:val="cs-CZ"/>
        </w:rPr>
      </w:pPr>
      <w:r w:rsidRPr="003E5336">
        <w:rPr>
          <w:rFonts w:asciiTheme="minorHAnsi" w:hAnsiTheme="minorHAnsi" w:cstheme="minorHAnsi"/>
          <w:sz w:val="24"/>
          <w:lang w:val="cs-CZ"/>
        </w:rPr>
        <w:t>Vysvětlení zadávací dokumentace nebude zasíláno prostřednictvím e-mailové pošty ani datové schránky.</w:t>
      </w:r>
    </w:p>
    <w:p w14:paraId="6147D66F" w14:textId="77777777" w:rsidR="00651382" w:rsidRPr="003E5336" w:rsidRDefault="00651382" w:rsidP="00651382">
      <w:pPr>
        <w:pStyle w:val="Zkladntext"/>
        <w:tabs>
          <w:tab w:val="left" w:pos="2977"/>
        </w:tabs>
        <w:spacing w:after="0" w:line="240" w:lineRule="auto"/>
        <w:jc w:val="both"/>
        <w:rPr>
          <w:rFonts w:asciiTheme="minorHAnsi" w:hAnsiTheme="minorHAnsi" w:cstheme="minorHAnsi"/>
          <w:szCs w:val="20"/>
          <w:lang w:val="cs-CZ"/>
        </w:rPr>
      </w:pPr>
    </w:p>
    <w:p w14:paraId="1BFA4016" w14:textId="77777777" w:rsidR="00651382" w:rsidRPr="003E5336" w:rsidRDefault="00651382" w:rsidP="00651382">
      <w:pPr>
        <w:pStyle w:val="Nadpis3"/>
        <w:ind w:right="28"/>
        <w:rPr>
          <w:rFonts w:asciiTheme="minorHAnsi" w:hAnsiTheme="minorHAnsi" w:cstheme="minorHAnsi"/>
          <w:u w:val="single"/>
        </w:rPr>
      </w:pPr>
      <w:r w:rsidRPr="003E5336">
        <w:rPr>
          <w:rFonts w:asciiTheme="minorHAnsi" w:hAnsiTheme="minorHAnsi" w:cstheme="minorHAnsi"/>
          <w:u w:val="single"/>
        </w:rPr>
        <w:t>3. DOBA, MÍSTO PLNĚNÍ, PROHLÍDKA MÍSTA PLNĚNÍ VEŘEJNÉ ZAKÁZKY</w:t>
      </w:r>
    </w:p>
    <w:p w14:paraId="6A7944B6" w14:textId="77777777" w:rsidR="00651382" w:rsidRPr="003E5336" w:rsidRDefault="00651382" w:rsidP="00651382">
      <w:pPr>
        <w:pStyle w:val="Zkladntext"/>
        <w:tabs>
          <w:tab w:val="left" w:pos="2977"/>
        </w:tabs>
        <w:spacing w:line="240" w:lineRule="auto"/>
        <w:jc w:val="both"/>
        <w:rPr>
          <w:rFonts w:asciiTheme="minorHAnsi" w:hAnsiTheme="minorHAnsi" w:cstheme="minorHAnsi"/>
          <w:b/>
          <w:bCs/>
          <w:sz w:val="24"/>
          <w:u w:val="single"/>
          <w:lang w:val="cs-CZ"/>
        </w:rPr>
      </w:pPr>
      <w:r w:rsidRPr="003E5336">
        <w:rPr>
          <w:rFonts w:asciiTheme="minorHAnsi" w:hAnsiTheme="minorHAnsi" w:cstheme="minorHAnsi"/>
          <w:b/>
          <w:bCs/>
          <w:sz w:val="24"/>
          <w:u w:val="single"/>
          <w:lang w:val="cs-CZ"/>
        </w:rPr>
        <w:t>Doba plnění</w:t>
      </w:r>
    </w:p>
    <w:p w14:paraId="494DE736" w14:textId="1A848B7A" w:rsidR="00651382" w:rsidRPr="003E5336" w:rsidRDefault="00651382" w:rsidP="00651382">
      <w:pPr>
        <w:pStyle w:val="Zkladntext"/>
        <w:tabs>
          <w:tab w:val="left" w:pos="2410"/>
          <w:tab w:val="left" w:pos="3402"/>
        </w:tabs>
        <w:spacing w:after="60" w:line="240" w:lineRule="auto"/>
        <w:jc w:val="both"/>
        <w:rPr>
          <w:rFonts w:asciiTheme="minorHAnsi" w:hAnsiTheme="minorHAnsi" w:cstheme="minorHAnsi"/>
          <w:b/>
          <w:sz w:val="24"/>
          <w:lang w:val="cs-CZ"/>
        </w:rPr>
      </w:pPr>
      <w:r w:rsidRPr="003E5336">
        <w:rPr>
          <w:rFonts w:asciiTheme="minorHAnsi" w:hAnsiTheme="minorHAnsi" w:cstheme="minorHAnsi"/>
          <w:sz w:val="24"/>
          <w:lang w:val="cs-CZ"/>
        </w:rPr>
        <w:t>Práce budou zahájeny:</w:t>
      </w:r>
      <w:r w:rsidRPr="003E5336">
        <w:rPr>
          <w:rFonts w:asciiTheme="minorHAnsi" w:hAnsiTheme="minorHAnsi" w:cstheme="minorHAnsi"/>
          <w:sz w:val="24"/>
          <w:lang w:val="cs-CZ"/>
        </w:rPr>
        <w:tab/>
      </w:r>
      <w:r w:rsidR="00720400" w:rsidRPr="003E5336">
        <w:rPr>
          <w:rFonts w:asciiTheme="minorHAnsi" w:hAnsiTheme="minorHAnsi" w:cstheme="minorHAnsi"/>
          <w:b/>
          <w:bCs/>
          <w:sz w:val="24"/>
          <w:lang w:val="cs-CZ"/>
        </w:rPr>
        <w:t>2</w:t>
      </w:r>
      <w:r w:rsidR="007F2BA6">
        <w:rPr>
          <w:rFonts w:asciiTheme="minorHAnsi" w:hAnsiTheme="minorHAnsi" w:cstheme="minorHAnsi"/>
          <w:b/>
          <w:bCs/>
          <w:sz w:val="24"/>
          <w:lang w:val="cs-CZ"/>
        </w:rPr>
        <w:t>7</w:t>
      </w:r>
      <w:r w:rsidR="00720400" w:rsidRPr="003E5336">
        <w:rPr>
          <w:rFonts w:asciiTheme="minorHAnsi" w:hAnsiTheme="minorHAnsi" w:cstheme="minorHAnsi"/>
          <w:b/>
          <w:bCs/>
          <w:sz w:val="24"/>
          <w:lang w:val="cs-CZ"/>
        </w:rPr>
        <w:t>. června 2025</w:t>
      </w:r>
    </w:p>
    <w:p w14:paraId="4CABEE70" w14:textId="77777777" w:rsidR="00651382" w:rsidRPr="003E5336" w:rsidRDefault="00651382" w:rsidP="00651382">
      <w:pPr>
        <w:pStyle w:val="Zkladntext"/>
        <w:tabs>
          <w:tab w:val="left" w:pos="2410"/>
          <w:tab w:val="left" w:pos="4253"/>
        </w:tabs>
        <w:spacing w:after="160" w:line="240" w:lineRule="auto"/>
        <w:jc w:val="both"/>
        <w:rPr>
          <w:rFonts w:asciiTheme="minorHAnsi" w:hAnsiTheme="minorHAnsi" w:cstheme="minorHAnsi"/>
          <w:bCs/>
          <w:sz w:val="24"/>
          <w:lang w:val="cs-CZ"/>
        </w:rPr>
      </w:pPr>
      <w:r w:rsidRPr="003E5336">
        <w:rPr>
          <w:rFonts w:asciiTheme="minorHAnsi" w:hAnsiTheme="minorHAnsi" w:cstheme="minorHAnsi"/>
          <w:bCs/>
          <w:sz w:val="24"/>
          <w:lang w:val="cs-CZ"/>
        </w:rPr>
        <w:t>(po podpisu smlouvy a předání staveniště)</w:t>
      </w:r>
    </w:p>
    <w:p w14:paraId="7AE72722" w14:textId="77777777" w:rsidR="00651382" w:rsidRPr="003E5336" w:rsidRDefault="00651382" w:rsidP="00651382">
      <w:pPr>
        <w:pStyle w:val="Zkladntext"/>
        <w:tabs>
          <w:tab w:val="left" w:pos="2410"/>
          <w:tab w:val="left" w:pos="4253"/>
        </w:tabs>
        <w:spacing w:after="0" w:line="240" w:lineRule="auto"/>
        <w:jc w:val="both"/>
        <w:rPr>
          <w:rFonts w:asciiTheme="minorHAnsi" w:hAnsiTheme="minorHAnsi" w:cstheme="minorHAnsi"/>
          <w:snapToGrid w:val="0"/>
          <w:sz w:val="24"/>
        </w:rPr>
      </w:pPr>
      <w:r w:rsidRPr="003E5336">
        <w:rPr>
          <w:rFonts w:asciiTheme="minorHAnsi" w:hAnsiTheme="minorHAnsi" w:cstheme="minorHAnsi"/>
          <w:snapToGrid w:val="0"/>
          <w:sz w:val="24"/>
        </w:rPr>
        <w:t>Zhotovitel je povinen převzít staveniště nejpozději do tří pracovních dnů poté, co bude objednatelem vyzván k převzetí staveniště.</w:t>
      </w:r>
    </w:p>
    <w:p w14:paraId="10D54B80" w14:textId="77777777" w:rsidR="00651382" w:rsidRPr="003E5336" w:rsidRDefault="00651382" w:rsidP="00651382">
      <w:pPr>
        <w:pStyle w:val="Zkladntext"/>
        <w:tabs>
          <w:tab w:val="left" w:pos="2410"/>
          <w:tab w:val="left" w:pos="4253"/>
        </w:tabs>
        <w:spacing w:after="0" w:line="240" w:lineRule="auto"/>
        <w:jc w:val="both"/>
        <w:rPr>
          <w:rFonts w:asciiTheme="minorHAnsi" w:hAnsiTheme="minorHAnsi" w:cstheme="minorHAnsi"/>
          <w:bCs/>
          <w:sz w:val="24"/>
          <w:lang w:val="cs-CZ"/>
        </w:rPr>
      </w:pPr>
    </w:p>
    <w:p w14:paraId="61BE229F" w14:textId="6779CA5B" w:rsidR="00651382" w:rsidRPr="003E5336" w:rsidRDefault="00651382" w:rsidP="00834A20">
      <w:pPr>
        <w:pStyle w:val="Zkladntext"/>
        <w:tabs>
          <w:tab w:val="left" w:pos="2410"/>
        </w:tabs>
        <w:spacing w:after="40" w:line="240" w:lineRule="auto"/>
        <w:jc w:val="both"/>
        <w:rPr>
          <w:rFonts w:asciiTheme="minorHAnsi" w:hAnsiTheme="minorHAnsi" w:cstheme="minorHAnsi"/>
          <w:sz w:val="24"/>
          <w:lang w:val="cs-CZ"/>
        </w:rPr>
      </w:pPr>
      <w:r w:rsidRPr="003E5336">
        <w:rPr>
          <w:rFonts w:asciiTheme="minorHAnsi" w:hAnsiTheme="minorHAnsi" w:cstheme="minorHAnsi"/>
          <w:sz w:val="24"/>
          <w:lang w:val="cs-CZ"/>
        </w:rPr>
        <w:t>Stavební práce na díle (vč. vyklizení staveniště) budou dokončeny nejpozději do:</w:t>
      </w:r>
      <w:r w:rsidR="00077E72" w:rsidRPr="003E5336">
        <w:rPr>
          <w:rFonts w:asciiTheme="minorHAnsi" w:hAnsiTheme="minorHAnsi" w:cstheme="minorHAnsi"/>
          <w:sz w:val="24"/>
          <w:lang w:val="cs-CZ"/>
        </w:rPr>
        <w:t xml:space="preserve"> </w:t>
      </w:r>
      <w:r w:rsidR="00077E72" w:rsidRPr="003E5336">
        <w:rPr>
          <w:rFonts w:asciiTheme="minorHAnsi" w:hAnsiTheme="minorHAnsi" w:cstheme="minorHAnsi"/>
          <w:b/>
          <w:bCs/>
          <w:sz w:val="24"/>
          <w:lang w:val="cs-CZ"/>
        </w:rPr>
        <w:t>15. srpna 2025</w:t>
      </w:r>
    </w:p>
    <w:p w14:paraId="564325A5" w14:textId="1B0B7EA9" w:rsidR="00651382" w:rsidRPr="003E5336" w:rsidRDefault="00834A20" w:rsidP="003079FB">
      <w:pPr>
        <w:jc w:val="both"/>
        <w:rPr>
          <w:rFonts w:asciiTheme="minorHAnsi" w:hAnsiTheme="minorHAnsi" w:cstheme="minorHAnsi"/>
        </w:rPr>
      </w:pPr>
      <w:r w:rsidRPr="003E5336">
        <w:rPr>
          <w:rFonts w:asciiTheme="minorHAnsi" w:hAnsiTheme="minorHAnsi" w:cstheme="minorHAnsi"/>
        </w:rPr>
        <w:t>Po této lhůtě musí být ale dodavatel stavebních prací k dispozici pro koordinaci prací s dodavatelem vybavení, zejména pro osazení nábytku zásuvkami a revizi elektro.</w:t>
      </w:r>
      <w:r w:rsidR="00651382" w:rsidRPr="003E5336">
        <w:rPr>
          <w:rFonts w:asciiTheme="minorHAnsi" w:hAnsiTheme="minorHAnsi" w:cstheme="minorHAnsi"/>
        </w:rPr>
        <w:tab/>
      </w:r>
      <w:r w:rsidR="00651382" w:rsidRPr="003E5336">
        <w:rPr>
          <w:rFonts w:asciiTheme="minorHAnsi" w:hAnsiTheme="minorHAnsi" w:cstheme="minorHAnsi"/>
        </w:rPr>
        <w:tab/>
      </w:r>
    </w:p>
    <w:p w14:paraId="69081CC1" w14:textId="77777777" w:rsidR="00651382" w:rsidRPr="003E5336" w:rsidRDefault="00651382" w:rsidP="00651382">
      <w:pPr>
        <w:pStyle w:val="Zkladntext"/>
        <w:tabs>
          <w:tab w:val="left" w:pos="2977"/>
        </w:tabs>
        <w:spacing w:after="0" w:line="240" w:lineRule="auto"/>
        <w:jc w:val="both"/>
        <w:rPr>
          <w:rFonts w:asciiTheme="minorHAnsi" w:hAnsiTheme="minorHAnsi" w:cstheme="minorHAnsi"/>
          <w:sz w:val="24"/>
          <w:lang w:val="cs-CZ"/>
        </w:rPr>
      </w:pPr>
      <w:r w:rsidRPr="003E5336">
        <w:rPr>
          <w:rFonts w:asciiTheme="minorHAnsi" w:hAnsiTheme="minorHAnsi" w:cstheme="minorHAnsi"/>
          <w:sz w:val="24"/>
          <w:lang w:val="cs-CZ"/>
        </w:rPr>
        <w:t>Zadavatel stanovil zahájení doby plnění za předpokladu řádného ukončení výběrového řízení a podepsání smlouvy o dílo s vybraným účastníkem. V případě, že nebude moci být zahájeno v předpokládaném termínu z důvodu na straně objednatele, budou termíny plnění veřejné zakázky na základě dohody smluvních stran upraveny, při zachování doby realizace díla.</w:t>
      </w:r>
    </w:p>
    <w:p w14:paraId="1FDCC3EE" w14:textId="77777777" w:rsidR="00651382" w:rsidRPr="003E5336" w:rsidRDefault="00651382" w:rsidP="00651382">
      <w:pPr>
        <w:pStyle w:val="Zkladntext"/>
        <w:tabs>
          <w:tab w:val="left" w:pos="2977"/>
        </w:tabs>
        <w:spacing w:after="60" w:line="240" w:lineRule="auto"/>
        <w:jc w:val="both"/>
        <w:rPr>
          <w:rFonts w:asciiTheme="minorHAnsi" w:hAnsiTheme="minorHAnsi" w:cstheme="minorHAnsi"/>
          <w:sz w:val="24"/>
          <w:u w:val="single"/>
          <w:lang w:val="cs-CZ"/>
        </w:rPr>
      </w:pPr>
    </w:p>
    <w:p w14:paraId="73554E1C" w14:textId="77777777" w:rsidR="00651382" w:rsidRPr="003E5336" w:rsidRDefault="00651382" w:rsidP="00651382">
      <w:pPr>
        <w:pStyle w:val="Zkladntext"/>
        <w:tabs>
          <w:tab w:val="left" w:pos="2977"/>
        </w:tabs>
        <w:spacing w:after="60" w:line="240" w:lineRule="auto"/>
        <w:jc w:val="both"/>
        <w:rPr>
          <w:rFonts w:asciiTheme="minorHAnsi" w:hAnsiTheme="minorHAnsi" w:cstheme="minorHAnsi"/>
          <w:b/>
          <w:bCs/>
          <w:sz w:val="24"/>
          <w:u w:val="single"/>
          <w:lang w:val="cs-CZ"/>
        </w:rPr>
      </w:pPr>
      <w:r w:rsidRPr="003E5336">
        <w:rPr>
          <w:rFonts w:asciiTheme="minorHAnsi" w:hAnsiTheme="minorHAnsi" w:cstheme="minorHAnsi"/>
          <w:b/>
          <w:bCs/>
          <w:sz w:val="24"/>
          <w:u w:val="single"/>
          <w:lang w:val="cs-CZ"/>
        </w:rPr>
        <w:t>Místo plnění</w:t>
      </w:r>
    </w:p>
    <w:p w14:paraId="2AA28168" w14:textId="788E2AAC" w:rsidR="00651382" w:rsidRPr="003E5336" w:rsidRDefault="00651382" w:rsidP="00651382">
      <w:pPr>
        <w:pStyle w:val="Zkladntext"/>
        <w:tabs>
          <w:tab w:val="left" w:pos="2977"/>
        </w:tabs>
        <w:spacing w:after="0" w:line="240" w:lineRule="auto"/>
        <w:jc w:val="both"/>
        <w:rPr>
          <w:rFonts w:asciiTheme="minorHAnsi" w:hAnsiTheme="minorHAnsi" w:cstheme="minorHAnsi"/>
          <w:sz w:val="24"/>
          <w:lang w:val="cs-CZ"/>
        </w:rPr>
      </w:pPr>
      <w:r w:rsidRPr="003E5336">
        <w:rPr>
          <w:rFonts w:asciiTheme="minorHAnsi" w:hAnsiTheme="minorHAnsi" w:cstheme="minorHAnsi"/>
          <w:sz w:val="24"/>
          <w:lang w:val="cs-CZ"/>
        </w:rPr>
        <w:t xml:space="preserve">Místem plnění veřejné zakázky je </w:t>
      </w:r>
      <w:r w:rsidR="005D0305" w:rsidRPr="003E5336">
        <w:rPr>
          <w:rFonts w:asciiTheme="minorHAnsi" w:hAnsiTheme="minorHAnsi" w:cstheme="minorHAnsi"/>
          <w:sz w:val="24"/>
          <w:lang w:val="cs-CZ"/>
        </w:rPr>
        <w:t>ZŠ Humpolec, Hálkova 591,</w:t>
      </w:r>
      <w:r w:rsidRPr="003E5336">
        <w:rPr>
          <w:rFonts w:asciiTheme="minorHAnsi" w:hAnsiTheme="minorHAnsi" w:cstheme="minorHAnsi"/>
          <w:sz w:val="24"/>
          <w:lang w:val="cs-CZ"/>
        </w:rPr>
        <w:t xml:space="preserve"> 396 01 Humpolec.</w:t>
      </w:r>
      <w:r w:rsidR="005306CD" w:rsidRPr="003E5336">
        <w:rPr>
          <w:rFonts w:asciiTheme="minorHAnsi" w:hAnsiTheme="minorHAnsi" w:cstheme="minorHAnsi"/>
          <w:sz w:val="24"/>
          <w:lang w:val="cs-CZ"/>
        </w:rPr>
        <w:t xml:space="preserve"> </w:t>
      </w:r>
      <w:r w:rsidR="005306CD" w:rsidRPr="003E5336">
        <w:rPr>
          <w:rFonts w:asciiTheme="minorHAnsi" w:hAnsiTheme="minorHAnsi" w:cstheme="minorHAnsi"/>
          <w:sz w:val="24"/>
        </w:rPr>
        <w:t xml:space="preserve">Místem plnění je stavební parcela p. č. 672/1, k. </w:t>
      </w:r>
      <w:proofErr w:type="spellStart"/>
      <w:r w:rsidR="005306CD" w:rsidRPr="003E5336">
        <w:rPr>
          <w:rFonts w:asciiTheme="minorHAnsi" w:hAnsiTheme="minorHAnsi" w:cstheme="minorHAnsi"/>
          <w:sz w:val="24"/>
        </w:rPr>
        <w:t>ú.</w:t>
      </w:r>
      <w:proofErr w:type="spellEnd"/>
      <w:r w:rsidR="005306CD" w:rsidRPr="003E5336">
        <w:rPr>
          <w:rFonts w:asciiTheme="minorHAnsi" w:hAnsiTheme="minorHAnsi" w:cstheme="minorHAnsi"/>
          <w:sz w:val="24"/>
        </w:rPr>
        <w:t xml:space="preserve"> Humpolec.</w:t>
      </w:r>
    </w:p>
    <w:p w14:paraId="374B48BA" w14:textId="77777777" w:rsidR="00651382" w:rsidRPr="003E5336" w:rsidRDefault="00651382" w:rsidP="00651382">
      <w:pPr>
        <w:pStyle w:val="Zkladntext"/>
        <w:tabs>
          <w:tab w:val="left" w:pos="2977"/>
        </w:tabs>
        <w:spacing w:after="0" w:line="240" w:lineRule="auto"/>
        <w:jc w:val="both"/>
        <w:rPr>
          <w:rFonts w:asciiTheme="minorHAnsi" w:hAnsiTheme="minorHAnsi" w:cstheme="minorHAnsi"/>
          <w:sz w:val="24"/>
          <w:lang w:val="cs-CZ"/>
        </w:rPr>
      </w:pPr>
    </w:p>
    <w:p w14:paraId="5E31C828" w14:textId="77777777" w:rsidR="00651382" w:rsidRPr="003E5336" w:rsidRDefault="00651382" w:rsidP="00651382">
      <w:pPr>
        <w:pStyle w:val="Zkladntext"/>
        <w:tabs>
          <w:tab w:val="left" w:pos="2977"/>
        </w:tabs>
        <w:spacing w:after="60"/>
        <w:jc w:val="both"/>
        <w:rPr>
          <w:rFonts w:asciiTheme="minorHAnsi" w:hAnsiTheme="minorHAnsi" w:cstheme="minorHAnsi"/>
          <w:b/>
          <w:bCs/>
          <w:sz w:val="24"/>
          <w:u w:val="single"/>
          <w:lang w:val="cs-CZ"/>
        </w:rPr>
      </w:pPr>
      <w:r w:rsidRPr="003E5336">
        <w:rPr>
          <w:rFonts w:asciiTheme="minorHAnsi" w:hAnsiTheme="minorHAnsi" w:cstheme="minorHAnsi"/>
          <w:b/>
          <w:bCs/>
          <w:sz w:val="24"/>
          <w:u w:val="single"/>
          <w:lang w:val="cs-CZ"/>
        </w:rPr>
        <w:t>Prohlídka místa plnění</w:t>
      </w:r>
    </w:p>
    <w:p w14:paraId="36D89666" w14:textId="48FB713B" w:rsidR="00651382" w:rsidRPr="003E5336" w:rsidRDefault="00651382" w:rsidP="00651382">
      <w:pPr>
        <w:pStyle w:val="Zkladntext"/>
        <w:tabs>
          <w:tab w:val="left" w:pos="2977"/>
        </w:tabs>
        <w:jc w:val="both"/>
        <w:rPr>
          <w:rFonts w:asciiTheme="minorHAnsi" w:hAnsiTheme="minorHAnsi" w:cstheme="minorHAnsi"/>
          <w:b/>
          <w:sz w:val="24"/>
          <w:lang w:val="cs-CZ"/>
        </w:rPr>
      </w:pPr>
      <w:r w:rsidRPr="003E5336">
        <w:rPr>
          <w:rFonts w:asciiTheme="minorHAnsi" w:hAnsiTheme="minorHAnsi" w:cstheme="minorHAnsi"/>
          <w:b/>
          <w:sz w:val="24"/>
          <w:lang w:val="cs-CZ"/>
        </w:rPr>
        <w:t>Zadavatel stanovuje prohlídku místa plnění na 1</w:t>
      </w:r>
      <w:r w:rsidR="00FD46E6" w:rsidRPr="003E5336">
        <w:rPr>
          <w:rFonts w:asciiTheme="minorHAnsi" w:hAnsiTheme="minorHAnsi" w:cstheme="minorHAnsi"/>
          <w:b/>
          <w:sz w:val="24"/>
          <w:lang w:val="cs-CZ"/>
        </w:rPr>
        <w:t>2</w:t>
      </w:r>
      <w:r w:rsidRPr="003E5336">
        <w:rPr>
          <w:rFonts w:asciiTheme="minorHAnsi" w:hAnsiTheme="minorHAnsi" w:cstheme="minorHAnsi"/>
          <w:b/>
          <w:sz w:val="24"/>
          <w:lang w:val="cs-CZ"/>
        </w:rPr>
        <w:t xml:space="preserve">. </w:t>
      </w:r>
      <w:r w:rsidR="00FD46E6" w:rsidRPr="003E5336">
        <w:rPr>
          <w:rFonts w:asciiTheme="minorHAnsi" w:hAnsiTheme="minorHAnsi" w:cstheme="minorHAnsi"/>
          <w:b/>
          <w:sz w:val="24"/>
          <w:lang w:val="cs-CZ"/>
        </w:rPr>
        <w:t>února</w:t>
      </w:r>
      <w:r w:rsidRPr="003E5336">
        <w:rPr>
          <w:rFonts w:asciiTheme="minorHAnsi" w:hAnsiTheme="minorHAnsi" w:cstheme="minorHAnsi"/>
          <w:b/>
          <w:sz w:val="24"/>
          <w:lang w:val="cs-CZ"/>
        </w:rPr>
        <w:t xml:space="preserve"> 202</w:t>
      </w:r>
      <w:r w:rsidR="00FD46E6" w:rsidRPr="003E5336">
        <w:rPr>
          <w:rFonts w:asciiTheme="minorHAnsi" w:hAnsiTheme="minorHAnsi" w:cstheme="minorHAnsi"/>
          <w:b/>
          <w:sz w:val="24"/>
          <w:lang w:val="cs-CZ"/>
        </w:rPr>
        <w:t>5</w:t>
      </w:r>
      <w:r w:rsidRPr="003E5336">
        <w:rPr>
          <w:rFonts w:asciiTheme="minorHAnsi" w:hAnsiTheme="minorHAnsi" w:cstheme="minorHAnsi"/>
          <w:b/>
          <w:sz w:val="24"/>
          <w:lang w:val="cs-CZ"/>
        </w:rPr>
        <w:t xml:space="preserve"> </w:t>
      </w:r>
      <w:r w:rsidR="00B05CA5" w:rsidRPr="003E5336">
        <w:rPr>
          <w:rFonts w:asciiTheme="minorHAnsi" w:hAnsiTheme="minorHAnsi" w:cstheme="minorHAnsi"/>
          <w:b/>
          <w:sz w:val="24"/>
          <w:lang w:val="cs-CZ"/>
        </w:rPr>
        <w:t>od 8</w:t>
      </w:r>
      <w:r w:rsidRPr="003E5336">
        <w:rPr>
          <w:rFonts w:asciiTheme="minorHAnsi" w:hAnsiTheme="minorHAnsi" w:cstheme="minorHAnsi"/>
          <w:b/>
          <w:sz w:val="24"/>
          <w:lang w:val="cs-CZ"/>
        </w:rPr>
        <w:t>:0</w:t>
      </w:r>
      <w:r w:rsidR="00B05CA5" w:rsidRPr="003E5336">
        <w:rPr>
          <w:rFonts w:asciiTheme="minorHAnsi" w:hAnsiTheme="minorHAnsi" w:cstheme="minorHAnsi"/>
          <w:b/>
          <w:sz w:val="24"/>
          <w:lang w:val="cs-CZ"/>
        </w:rPr>
        <w:t>0 do 10:00</w:t>
      </w:r>
      <w:r w:rsidRPr="003E5336">
        <w:rPr>
          <w:rFonts w:asciiTheme="minorHAnsi" w:hAnsiTheme="minorHAnsi" w:cstheme="minorHAnsi"/>
          <w:b/>
          <w:sz w:val="24"/>
          <w:lang w:val="cs-CZ"/>
        </w:rPr>
        <w:t xml:space="preserve"> hod.</w:t>
      </w:r>
    </w:p>
    <w:p w14:paraId="2E0EA82A" w14:textId="5019793A" w:rsidR="00651382" w:rsidRPr="003E5336" w:rsidRDefault="00651382" w:rsidP="00651382">
      <w:pPr>
        <w:pStyle w:val="Zkladntext"/>
        <w:tabs>
          <w:tab w:val="left" w:pos="2977"/>
        </w:tabs>
        <w:jc w:val="both"/>
        <w:rPr>
          <w:rFonts w:asciiTheme="minorHAnsi" w:hAnsiTheme="minorHAnsi" w:cstheme="minorHAnsi"/>
          <w:sz w:val="24"/>
          <w:lang w:val="cs-CZ"/>
        </w:rPr>
      </w:pPr>
      <w:r w:rsidRPr="003E5336">
        <w:rPr>
          <w:rFonts w:asciiTheme="minorHAnsi" w:hAnsiTheme="minorHAnsi" w:cstheme="minorHAnsi"/>
          <w:sz w:val="24"/>
          <w:lang w:val="cs-CZ"/>
        </w:rPr>
        <w:t xml:space="preserve">Sraz zájemců o prohlídku místa plnění se bude konat před budovou </w:t>
      </w:r>
      <w:r w:rsidR="00B05CA5" w:rsidRPr="003E5336">
        <w:rPr>
          <w:rFonts w:asciiTheme="minorHAnsi" w:hAnsiTheme="minorHAnsi" w:cstheme="minorHAnsi"/>
          <w:sz w:val="24"/>
          <w:lang w:val="cs-CZ"/>
        </w:rPr>
        <w:t>ZŠ Humpolec, Hálkova</w:t>
      </w:r>
      <w:r w:rsidR="00614C16" w:rsidRPr="003E5336">
        <w:rPr>
          <w:rFonts w:asciiTheme="minorHAnsi" w:hAnsiTheme="minorHAnsi" w:cstheme="minorHAnsi"/>
          <w:sz w:val="24"/>
          <w:lang w:val="cs-CZ"/>
        </w:rPr>
        <w:t xml:space="preserve"> 591, Humpolec 396 01</w:t>
      </w:r>
      <w:r w:rsidRPr="003E5336">
        <w:rPr>
          <w:rFonts w:asciiTheme="minorHAnsi" w:hAnsiTheme="minorHAnsi" w:cstheme="minorHAnsi"/>
          <w:sz w:val="24"/>
          <w:lang w:val="cs-CZ"/>
        </w:rPr>
        <w:t xml:space="preserve">. Kontaktní osoba – </w:t>
      </w:r>
      <w:r w:rsidR="00614C16" w:rsidRPr="003E5336">
        <w:rPr>
          <w:rFonts w:asciiTheme="minorHAnsi" w:hAnsiTheme="minorHAnsi" w:cstheme="minorHAnsi"/>
          <w:sz w:val="24"/>
          <w:lang w:val="cs-CZ"/>
        </w:rPr>
        <w:t>Mgr. Tomáš Jůzl</w:t>
      </w:r>
      <w:r w:rsidRPr="003E5336">
        <w:rPr>
          <w:rFonts w:asciiTheme="minorHAnsi" w:hAnsiTheme="minorHAnsi" w:cstheme="minorHAnsi"/>
          <w:b/>
          <w:sz w:val="24"/>
        </w:rPr>
        <w:t xml:space="preserve">, e-mail: </w:t>
      </w:r>
      <w:r w:rsidR="006310D2" w:rsidRPr="003E5336">
        <w:rPr>
          <w:rFonts w:asciiTheme="minorHAnsi" w:hAnsiTheme="minorHAnsi" w:cstheme="minorHAnsi"/>
          <w:b/>
          <w:sz w:val="24"/>
        </w:rPr>
        <w:t>reditel.halkova</w:t>
      </w:r>
      <w:r w:rsidRPr="003E5336">
        <w:rPr>
          <w:rFonts w:asciiTheme="minorHAnsi" w:hAnsiTheme="minorHAnsi" w:cstheme="minorHAnsi"/>
          <w:b/>
          <w:sz w:val="24"/>
        </w:rPr>
        <w:t>@</w:t>
      </w:r>
      <w:r w:rsidR="006310D2" w:rsidRPr="003E5336">
        <w:rPr>
          <w:rFonts w:asciiTheme="minorHAnsi" w:hAnsiTheme="minorHAnsi" w:cstheme="minorHAnsi"/>
          <w:b/>
          <w:sz w:val="24"/>
        </w:rPr>
        <w:t>zshumpolec.cz</w:t>
      </w:r>
      <w:r w:rsidRPr="003E5336">
        <w:rPr>
          <w:rFonts w:asciiTheme="minorHAnsi" w:hAnsiTheme="minorHAnsi" w:cstheme="minorHAnsi"/>
          <w:b/>
          <w:sz w:val="24"/>
        </w:rPr>
        <w:t xml:space="preserve">, tel: </w:t>
      </w:r>
      <w:r w:rsidR="00267BE8" w:rsidRPr="003E5336">
        <w:rPr>
          <w:rFonts w:asciiTheme="minorHAnsi" w:hAnsiTheme="minorHAnsi" w:cstheme="minorHAnsi"/>
          <w:b/>
          <w:sz w:val="24"/>
        </w:rPr>
        <w:t>777 742 529</w:t>
      </w:r>
      <w:r w:rsidRPr="003E5336">
        <w:rPr>
          <w:rFonts w:asciiTheme="minorHAnsi" w:hAnsiTheme="minorHAnsi" w:cstheme="minorHAnsi"/>
          <w:b/>
          <w:sz w:val="24"/>
        </w:rPr>
        <w:t>.</w:t>
      </w:r>
    </w:p>
    <w:p w14:paraId="03561653" w14:textId="507CB54F" w:rsidR="00651382" w:rsidRPr="003E5336" w:rsidRDefault="00651382" w:rsidP="00651382">
      <w:pPr>
        <w:pStyle w:val="Zkladntext"/>
        <w:tabs>
          <w:tab w:val="left" w:pos="2977"/>
        </w:tabs>
        <w:spacing w:after="0"/>
        <w:jc w:val="both"/>
        <w:rPr>
          <w:rFonts w:asciiTheme="minorHAnsi" w:hAnsiTheme="minorHAnsi" w:cstheme="minorHAnsi"/>
          <w:sz w:val="24"/>
          <w:lang w:val="cs-CZ"/>
        </w:rPr>
      </w:pPr>
      <w:r w:rsidRPr="003E5336">
        <w:rPr>
          <w:rFonts w:asciiTheme="minorHAnsi" w:hAnsiTheme="minorHAnsi" w:cstheme="minorHAnsi"/>
          <w:sz w:val="24"/>
          <w:lang w:val="cs-CZ"/>
        </w:rPr>
        <w:t xml:space="preserve">Prohlídka místa plnění – budoucího provádění stavebních prací slouží výhradně k seznámení se účastníků výběrového řízení s technickými detaily, provozními podmínkami, možnostmi a případnými omezeními při realizaci stavebních prací, a to prostou vizuální prohlídkou. Pokud při prohlídce místa budoucího provádění stavebních prací vzniknou nejasnosti a budou směřovat k vyjasňování zadávací dokumentace, je účastník výběrového řízení povinen své žádosti o vysvětlení </w:t>
      </w:r>
      <w:r w:rsidRPr="003E5336">
        <w:rPr>
          <w:rFonts w:asciiTheme="minorHAnsi" w:hAnsiTheme="minorHAnsi" w:cstheme="minorHAnsi"/>
          <w:sz w:val="24"/>
          <w:lang w:val="cs-CZ"/>
        </w:rPr>
        <w:lastRenderedPageBreak/>
        <w:t xml:space="preserve">zadávací dokumentace vznášet pouze prostřednictvím elektronického nástroje </w:t>
      </w:r>
      <w:r w:rsidR="00267BE8" w:rsidRPr="003E5336">
        <w:rPr>
          <w:rFonts w:asciiTheme="minorHAnsi" w:hAnsiTheme="minorHAnsi" w:cstheme="minorHAnsi"/>
          <w:sz w:val="24"/>
          <w:lang w:val="cs-CZ"/>
        </w:rPr>
        <w:t>NEN</w:t>
      </w:r>
      <w:r w:rsidRPr="003E5336">
        <w:rPr>
          <w:rFonts w:asciiTheme="minorHAnsi" w:hAnsiTheme="minorHAnsi" w:cstheme="minorHAnsi"/>
          <w:sz w:val="24"/>
          <w:lang w:val="cs-CZ"/>
        </w:rPr>
        <w:t xml:space="preserve">. </w:t>
      </w:r>
    </w:p>
    <w:p w14:paraId="18A31112" w14:textId="77777777" w:rsidR="00651382" w:rsidRPr="003E5336" w:rsidRDefault="00651382" w:rsidP="00651382">
      <w:pPr>
        <w:pStyle w:val="Zkladntext"/>
        <w:tabs>
          <w:tab w:val="left" w:pos="2977"/>
        </w:tabs>
        <w:spacing w:after="0" w:line="240" w:lineRule="auto"/>
        <w:jc w:val="both"/>
        <w:rPr>
          <w:rFonts w:asciiTheme="minorHAnsi" w:hAnsiTheme="minorHAnsi" w:cstheme="minorHAnsi"/>
          <w:sz w:val="24"/>
          <w:lang w:val="cs-CZ"/>
        </w:rPr>
      </w:pPr>
    </w:p>
    <w:p w14:paraId="42D2ABBE" w14:textId="77777777" w:rsidR="00651382" w:rsidRPr="003E5336" w:rsidRDefault="00651382" w:rsidP="00651382">
      <w:pPr>
        <w:pStyle w:val="Nadpis3"/>
        <w:ind w:right="28"/>
        <w:rPr>
          <w:rFonts w:asciiTheme="minorHAnsi" w:hAnsiTheme="minorHAnsi" w:cstheme="minorHAnsi"/>
          <w:u w:val="single"/>
        </w:rPr>
      </w:pPr>
      <w:r w:rsidRPr="003E5336">
        <w:rPr>
          <w:rFonts w:asciiTheme="minorHAnsi" w:hAnsiTheme="minorHAnsi" w:cstheme="minorHAnsi"/>
          <w:u w:val="single"/>
        </w:rPr>
        <w:t>4. OBCHODNÍ PODMÍNKY</w:t>
      </w:r>
    </w:p>
    <w:p w14:paraId="27136773" w14:textId="77777777" w:rsidR="00651382" w:rsidRPr="003E5336" w:rsidRDefault="00651382" w:rsidP="00651382">
      <w:pPr>
        <w:autoSpaceDE w:val="0"/>
        <w:autoSpaceDN w:val="0"/>
        <w:adjustRightInd w:val="0"/>
        <w:rPr>
          <w:rFonts w:asciiTheme="minorHAnsi" w:hAnsiTheme="minorHAnsi" w:cstheme="minorHAnsi"/>
          <w:bCs/>
          <w:szCs w:val="24"/>
          <w:u w:val="single"/>
        </w:rPr>
      </w:pPr>
      <w:r w:rsidRPr="003E5336">
        <w:rPr>
          <w:rFonts w:asciiTheme="minorHAnsi" w:hAnsiTheme="minorHAnsi" w:cstheme="minorHAnsi"/>
          <w:bCs/>
          <w:szCs w:val="24"/>
          <w:u w:val="single"/>
        </w:rPr>
        <w:t>Návrh smlouvy o dílo</w:t>
      </w:r>
    </w:p>
    <w:p w14:paraId="2E746EEF" w14:textId="77777777" w:rsidR="00651382" w:rsidRPr="003E5336" w:rsidRDefault="00651382" w:rsidP="00581564">
      <w:pPr>
        <w:autoSpaceDE w:val="0"/>
        <w:autoSpaceDN w:val="0"/>
        <w:adjustRightInd w:val="0"/>
        <w:jc w:val="both"/>
        <w:rPr>
          <w:rFonts w:asciiTheme="minorHAnsi" w:hAnsiTheme="minorHAnsi" w:cstheme="minorHAnsi"/>
          <w:bCs/>
          <w:szCs w:val="24"/>
        </w:rPr>
      </w:pPr>
      <w:r w:rsidRPr="003E5336">
        <w:rPr>
          <w:rFonts w:asciiTheme="minorHAnsi" w:hAnsiTheme="minorHAnsi" w:cstheme="minorHAnsi"/>
          <w:bCs/>
          <w:szCs w:val="24"/>
        </w:rPr>
        <w:t>Veškeré obchodní podmínky (vč. platebních podmínek) jsou uvedeny ve vzorovém návrhu smlouvy o dílo. Účastník výběrového řízení je povinen přijmout závazné znění tohoto dokumentu a v nabídce doložit jeho doplněné znění. Tento návrh musí být podepsán osobou oprávněnou jednat jménem či za účastníka nebo osobou příslušně zmocněnou; neověřená kopie zmocnění musí být v takovém případě součástí nabídky účastníka. Kromě požadovaného, šedě podbarveného doplnění, nesmí být dokument rozšiřován nebo měněn. V případě nejasných údajů v nabídce účastníka výběrového řízení jsou rozhodující doplněné údaje v Návrhu smlouvy o dílo.</w:t>
      </w:r>
    </w:p>
    <w:p w14:paraId="43D09D97" w14:textId="77777777" w:rsidR="00651382" w:rsidRPr="003E5336" w:rsidRDefault="00651382" w:rsidP="00581564">
      <w:pPr>
        <w:autoSpaceDE w:val="0"/>
        <w:autoSpaceDN w:val="0"/>
        <w:adjustRightInd w:val="0"/>
        <w:jc w:val="both"/>
        <w:rPr>
          <w:rFonts w:asciiTheme="minorHAnsi" w:hAnsiTheme="minorHAnsi" w:cstheme="minorHAnsi"/>
          <w:bCs/>
          <w:szCs w:val="24"/>
        </w:rPr>
      </w:pPr>
      <w:r w:rsidRPr="003E5336">
        <w:rPr>
          <w:rFonts w:asciiTheme="minorHAnsi" w:hAnsiTheme="minorHAnsi" w:cstheme="minorHAnsi"/>
          <w:bCs/>
          <w:szCs w:val="24"/>
        </w:rPr>
        <w:t>Podáním nabídky účastník potvrzuje, že se seznámil se všemi příslušnými zákony, vyhláškami, nařízeními a předpisy České republiky, které mohou jakýmkoli způsobem ovlivnit nebo se týkat platnosti nabídky a následné Smlouvy o dílo. Smlouva o dílo se řídí právem České republiky.</w:t>
      </w:r>
    </w:p>
    <w:p w14:paraId="353A90BC" w14:textId="77777777" w:rsidR="00651382" w:rsidRPr="003E5336" w:rsidRDefault="00651382" w:rsidP="00581564">
      <w:pPr>
        <w:autoSpaceDE w:val="0"/>
        <w:autoSpaceDN w:val="0"/>
        <w:adjustRightInd w:val="0"/>
        <w:jc w:val="both"/>
        <w:rPr>
          <w:rFonts w:asciiTheme="minorHAnsi" w:hAnsiTheme="minorHAnsi" w:cstheme="minorHAnsi"/>
          <w:bCs/>
          <w:szCs w:val="24"/>
        </w:rPr>
      </w:pPr>
      <w:r w:rsidRPr="003E5336">
        <w:rPr>
          <w:rFonts w:asciiTheme="minorHAnsi" w:hAnsiTheme="minorHAnsi" w:cstheme="minorHAnsi"/>
          <w:bCs/>
          <w:szCs w:val="24"/>
        </w:rPr>
        <w:t>V případě uzavírání smlouvy platí, že zadavatel uzavře smlouvu s účastníkem, jehož nabídka byla vyhodnocena jako nabídka s nejnižší nabídkovou cenou. Smlouva bude uzavřena ve shodě s Výzvou k podání nabídky a vybranou nabídkou.</w:t>
      </w:r>
    </w:p>
    <w:p w14:paraId="20A8D33A" w14:textId="04A3FAE0" w:rsidR="00651382" w:rsidRPr="003E5336" w:rsidRDefault="00651382" w:rsidP="00581564">
      <w:pPr>
        <w:autoSpaceDE w:val="0"/>
        <w:autoSpaceDN w:val="0"/>
        <w:adjustRightInd w:val="0"/>
        <w:spacing w:after="0"/>
        <w:jc w:val="both"/>
        <w:rPr>
          <w:rFonts w:asciiTheme="minorHAnsi" w:hAnsiTheme="minorHAnsi" w:cstheme="minorHAnsi"/>
          <w:bCs/>
          <w:szCs w:val="24"/>
        </w:rPr>
      </w:pPr>
      <w:r w:rsidRPr="003E5336">
        <w:rPr>
          <w:rFonts w:asciiTheme="minorHAnsi" w:hAnsiTheme="minorHAnsi" w:cstheme="minorHAnsi"/>
          <w:bCs/>
          <w:szCs w:val="24"/>
        </w:rPr>
        <w:t>Pokud vybraný účastník odmítne uzavřít smlouvu nebo neposkytne dostatečnou součinnost k jejímu uzavření, může zadavatel vyzvat k uzavření smlouvy dalšího účastníka, a to v pořadí, které vyplývá z výsledku původního hodnocení nabídek. Za neposkytnutí dostatečné součinnosti je považováno nereagování na výzvy zadavatele žádným způsobem.</w:t>
      </w:r>
    </w:p>
    <w:p w14:paraId="07BC1285" w14:textId="77777777" w:rsidR="00651382" w:rsidRPr="003E5336" w:rsidRDefault="00651382" w:rsidP="00581564">
      <w:pPr>
        <w:autoSpaceDE w:val="0"/>
        <w:autoSpaceDN w:val="0"/>
        <w:adjustRightInd w:val="0"/>
        <w:spacing w:before="240"/>
        <w:jc w:val="both"/>
        <w:rPr>
          <w:rFonts w:asciiTheme="minorHAnsi" w:hAnsiTheme="minorHAnsi" w:cstheme="minorHAnsi"/>
          <w:bCs/>
          <w:szCs w:val="24"/>
          <w:u w:val="single"/>
        </w:rPr>
      </w:pPr>
      <w:r w:rsidRPr="003E5336">
        <w:rPr>
          <w:rFonts w:asciiTheme="minorHAnsi" w:hAnsiTheme="minorHAnsi" w:cstheme="minorHAnsi"/>
          <w:bCs/>
          <w:szCs w:val="24"/>
          <w:u w:val="single"/>
        </w:rPr>
        <w:t>Platební podmínky</w:t>
      </w:r>
    </w:p>
    <w:p w14:paraId="551F1F81" w14:textId="77777777" w:rsidR="00651382" w:rsidRPr="003E5336" w:rsidRDefault="00651382" w:rsidP="00581564">
      <w:pPr>
        <w:autoSpaceDE w:val="0"/>
        <w:autoSpaceDN w:val="0"/>
        <w:adjustRightInd w:val="0"/>
        <w:jc w:val="both"/>
        <w:rPr>
          <w:rFonts w:asciiTheme="minorHAnsi" w:hAnsiTheme="minorHAnsi" w:cstheme="minorHAnsi"/>
          <w:bCs/>
          <w:szCs w:val="24"/>
        </w:rPr>
      </w:pPr>
      <w:r w:rsidRPr="003E5336">
        <w:rPr>
          <w:rFonts w:asciiTheme="minorHAnsi" w:hAnsiTheme="minorHAnsi" w:cstheme="minorHAnsi"/>
          <w:bCs/>
          <w:szCs w:val="24"/>
        </w:rPr>
        <w:t>Zadavatel neposkytuje zálohy. Provedené práce budou fakturovány jedenkrát za měsíc dle skutečně provedených prací, přičemž za datum uskutečnění zdanitelného plnění se považuje poslední den v měsíci, dle rozpočtu předloženého zhotovitelem a schváleného objednatelem, a to na základě objednatelem (nebo jeho zástupcem) potvrzeného soupisu prací.</w:t>
      </w:r>
    </w:p>
    <w:p w14:paraId="260871A1" w14:textId="77777777" w:rsidR="00651382" w:rsidRPr="003E5336" w:rsidRDefault="00651382" w:rsidP="00581564">
      <w:pPr>
        <w:autoSpaceDE w:val="0"/>
        <w:autoSpaceDN w:val="0"/>
        <w:adjustRightInd w:val="0"/>
        <w:jc w:val="both"/>
        <w:rPr>
          <w:rFonts w:asciiTheme="minorHAnsi" w:hAnsiTheme="minorHAnsi" w:cstheme="minorHAnsi"/>
          <w:szCs w:val="24"/>
        </w:rPr>
      </w:pPr>
      <w:r w:rsidRPr="003E5336">
        <w:rPr>
          <w:rFonts w:asciiTheme="minorHAnsi" w:hAnsiTheme="minorHAnsi" w:cstheme="minorHAnsi"/>
          <w:szCs w:val="24"/>
        </w:rPr>
        <w:t>Vystavené faktury budou proplaceny do výše 90 % celkové smluvní ceny díla.</w:t>
      </w:r>
    </w:p>
    <w:p w14:paraId="2CFBF831" w14:textId="77777777" w:rsidR="00651382" w:rsidRPr="003E5336" w:rsidRDefault="00651382" w:rsidP="00581564">
      <w:pPr>
        <w:autoSpaceDE w:val="0"/>
        <w:autoSpaceDN w:val="0"/>
        <w:adjustRightInd w:val="0"/>
        <w:jc w:val="both"/>
        <w:rPr>
          <w:rFonts w:asciiTheme="minorHAnsi" w:hAnsiTheme="minorHAnsi" w:cstheme="minorHAnsi"/>
          <w:szCs w:val="24"/>
        </w:rPr>
      </w:pPr>
      <w:r w:rsidRPr="003E5336">
        <w:rPr>
          <w:rFonts w:asciiTheme="minorHAnsi" w:hAnsiTheme="minorHAnsi" w:cstheme="minorHAnsi"/>
          <w:szCs w:val="24"/>
        </w:rPr>
        <w:t xml:space="preserve">Právo na úhradu zadržené části ve výši 10 % z celkové smluvní ceny díla vznikne po předání a převzetí díla, případně prodlouženém do doby odstranění všech vad a nedodělků, uvedených v protokolu o předání a převzetí díla. Zádržné bude uhrazeno bezodkladně, nejdéle však do 15 kalendářních dnů po sepsání zápisu o předání a převzetí předmětu díla, případně po zápisu o odstranění všech vad a nedodělků. </w:t>
      </w:r>
    </w:p>
    <w:p w14:paraId="596D4D4F" w14:textId="77777777" w:rsidR="00651382" w:rsidRPr="003E5336" w:rsidRDefault="00651382" w:rsidP="00581564">
      <w:pPr>
        <w:autoSpaceDE w:val="0"/>
        <w:autoSpaceDN w:val="0"/>
        <w:adjustRightInd w:val="0"/>
        <w:jc w:val="both"/>
        <w:rPr>
          <w:rFonts w:asciiTheme="minorHAnsi" w:hAnsiTheme="minorHAnsi" w:cstheme="minorHAnsi"/>
          <w:bCs/>
          <w:szCs w:val="24"/>
        </w:rPr>
      </w:pPr>
      <w:r w:rsidRPr="003E5336">
        <w:rPr>
          <w:rFonts w:asciiTheme="minorHAnsi" w:hAnsiTheme="minorHAnsi" w:cstheme="minorHAnsi"/>
          <w:bCs/>
          <w:szCs w:val="24"/>
        </w:rPr>
        <w:t>Faktura musí splňovat náležitosti zákona č. 235/2004 Sb. o DPH v platném znění. Lhůta splatnosti faktury se vzájemnou dohodou sjednává na 30 kalendářních dnů po jejím doručení. Povinnost zaplatit je splněna dnem odepsání fakturované částky z účtu objednatele.</w:t>
      </w:r>
    </w:p>
    <w:p w14:paraId="513BC3EA" w14:textId="77777777" w:rsidR="00651382" w:rsidRPr="003E5336" w:rsidRDefault="00651382" w:rsidP="00581564">
      <w:pPr>
        <w:autoSpaceDE w:val="0"/>
        <w:autoSpaceDN w:val="0"/>
        <w:adjustRightInd w:val="0"/>
        <w:spacing w:after="0"/>
        <w:jc w:val="both"/>
        <w:rPr>
          <w:rFonts w:asciiTheme="minorHAnsi" w:hAnsiTheme="minorHAnsi" w:cstheme="minorHAnsi"/>
          <w:bCs/>
          <w:szCs w:val="24"/>
        </w:rPr>
      </w:pPr>
      <w:r w:rsidRPr="003E5336">
        <w:rPr>
          <w:rFonts w:asciiTheme="minorHAnsi" w:hAnsiTheme="minorHAnsi" w:cstheme="minorHAnsi"/>
          <w:bCs/>
          <w:szCs w:val="24"/>
        </w:rPr>
        <w:t>Platební podmínky jsou podrobně uvedeny v „Návrhu smlouvy o dílo“, který je přílohou této Výzvy.</w:t>
      </w:r>
    </w:p>
    <w:p w14:paraId="7CD7B747" w14:textId="77777777" w:rsidR="00651382" w:rsidRPr="003E5336" w:rsidRDefault="00651382" w:rsidP="00651382">
      <w:pPr>
        <w:autoSpaceDE w:val="0"/>
        <w:autoSpaceDN w:val="0"/>
        <w:adjustRightInd w:val="0"/>
        <w:spacing w:after="0"/>
        <w:rPr>
          <w:rFonts w:asciiTheme="minorHAnsi" w:hAnsiTheme="minorHAnsi" w:cstheme="minorHAnsi"/>
          <w:bCs/>
          <w:szCs w:val="24"/>
        </w:rPr>
      </w:pPr>
    </w:p>
    <w:p w14:paraId="7A9F25BC" w14:textId="64EA68E0" w:rsidR="00651382" w:rsidRPr="003E5336" w:rsidRDefault="004309A0" w:rsidP="00651382">
      <w:pPr>
        <w:autoSpaceDE w:val="0"/>
        <w:autoSpaceDN w:val="0"/>
        <w:adjustRightInd w:val="0"/>
        <w:rPr>
          <w:rFonts w:asciiTheme="minorHAnsi" w:hAnsiTheme="minorHAnsi" w:cstheme="minorHAnsi"/>
          <w:b/>
          <w:bCs/>
          <w:szCs w:val="24"/>
          <w:u w:val="single"/>
        </w:rPr>
      </w:pPr>
      <w:r>
        <w:rPr>
          <w:rFonts w:asciiTheme="minorHAnsi" w:hAnsiTheme="minorHAnsi" w:cstheme="minorHAnsi"/>
          <w:b/>
          <w:bCs/>
          <w:szCs w:val="24"/>
          <w:u w:val="single"/>
        </w:rPr>
        <w:lastRenderedPageBreak/>
        <w:br/>
      </w:r>
      <w:r w:rsidR="00651382" w:rsidRPr="003E5336">
        <w:rPr>
          <w:rFonts w:asciiTheme="minorHAnsi" w:hAnsiTheme="minorHAnsi" w:cstheme="minorHAnsi"/>
          <w:b/>
          <w:bCs/>
          <w:szCs w:val="24"/>
          <w:u w:val="single"/>
        </w:rPr>
        <w:t>5. ZPŮSOB ZPRACOVÁNÍ NABÍDKOVÉ CENY</w:t>
      </w:r>
    </w:p>
    <w:p w14:paraId="4677A2BE"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Nabídková cena bude stanovena oceněním jednotlivých položek soupisu stavebních prací, dodávek a služeb (dále jen „soupis“) a bude obsahovat součet všech jednotlivých položek soupisu za celé plnění veřejné zakázky v souladu se zadávací dokumentací, jako nejvýše přípustná a bude platná po celou dobu plnění veřejné zakázky.</w:t>
      </w:r>
    </w:p>
    <w:p w14:paraId="76AB4031"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Nabídková cena bude stanovena v českých korunách a bude uvedena v členění: nabídková cena bez daně z přidané hodnoty (DPH), DPH a celková nabídková cena včetně DPH.</w:t>
      </w:r>
    </w:p>
    <w:p w14:paraId="22CA8A98"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Nabídková cena musí obsahovat veškeré náklady účastníka nezbytné pro řádnou a včasnou realizaci předmětu veřejné zakázky včetně nákladů souvisejících (doprava, vedlejší náklady, předpokládaná rizika spojená s realizací předmětu veřejné zakázky apod.)</w:t>
      </w:r>
    </w:p>
    <w:p w14:paraId="4F33A72F" w14:textId="77777777" w:rsidR="00651382" w:rsidRPr="003E5336" w:rsidRDefault="00651382" w:rsidP="00651382">
      <w:pPr>
        <w:pStyle w:val="Zkladntextodsazen"/>
        <w:spacing w:after="60"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 xml:space="preserve">Nabídková cena bude stanovena </w:t>
      </w:r>
      <w:r w:rsidRPr="003E5336">
        <w:rPr>
          <w:rFonts w:asciiTheme="minorHAnsi" w:hAnsiTheme="minorHAnsi" w:cstheme="minorHAnsi"/>
          <w:sz w:val="24"/>
        </w:rPr>
        <w:t>jako nejvýše přípustná, konečná a bude platná po celou dobu plnění veřejné zakázky</w:t>
      </w:r>
      <w:r w:rsidRPr="003E5336">
        <w:rPr>
          <w:rFonts w:asciiTheme="minorHAnsi" w:hAnsiTheme="minorHAnsi" w:cstheme="minorHAnsi"/>
          <w:sz w:val="24"/>
          <w:lang w:val="cs-CZ"/>
        </w:rPr>
        <w:t xml:space="preserve"> – nelze ji překročit. </w:t>
      </w:r>
      <w:r w:rsidRPr="003E5336">
        <w:rPr>
          <w:rFonts w:asciiTheme="minorHAnsi" w:hAnsiTheme="minorHAnsi" w:cstheme="minorHAnsi"/>
          <w:sz w:val="24"/>
        </w:rPr>
        <w:t>Nabídkovou cenu lze překročit pouze v případě, že</w:t>
      </w:r>
      <w:r w:rsidRPr="003E5336">
        <w:rPr>
          <w:rFonts w:asciiTheme="minorHAnsi" w:hAnsiTheme="minorHAnsi" w:cstheme="minorHAnsi"/>
          <w:sz w:val="24"/>
          <w:lang w:val="cs-CZ"/>
        </w:rPr>
        <w:t> </w:t>
      </w:r>
      <w:r w:rsidRPr="003E5336">
        <w:rPr>
          <w:rFonts w:asciiTheme="minorHAnsi" w:hAnsiTheme="minorHAnsi" w:cstheme="minorHAnsi"/>
          <w:sz w:val="24"/>
        </w:rPr>
        <w:t>dojde v průběhu realizace ke změnám daňových předpisů, majících vliv na výši nabídkové ceny (výše sazby DPH).</w:t>
      </w:r>
    </w:p>
    <w:p w14:paraId="0BA1983C" w14:textId="2D2990D9" w:rsidR="00651382" w:rsidRPr="003E5336" w:rsidRDefault="00651382" w:rsidP="00651382">
      <w:pPr>
        <w:pStyle w:val="Zkladntextodsazen"/>
        <w:spacing w:after="0"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Údaje o nabídkové ceně musí být shodné ve všech dokumentech nabídky – Titulní list nabídky, Návrh smlouvy o dílo, soupis</w:t>
      </w:r>
      <w:r w:rsidR="006260AE">
        <w:rPr>
          <w:rFonts w:asciiTheme="minorHAnsi" w:hAnsiTheme="minorHAnsi" w:cstheme="minorHAnsi"/>
          <w:sz w:val="24"/>
          <w:lang w:val="cs-CZ"/>
        </w:rPr>
        <w:t xml:space="preserve"> stavební</w:t>
      </w:r>
      <w:r w:rsidR="00610215">
        <w:rPr>
          <w:rFonts w:asciiTheme="minorHAnsi" w:hAnsiTheme="minorHAnsi" w:cstheme="minorHAnsi"/>
          <w:sz w:val="24"/>
          <w:lang w:val="cs-CZ"/>
        </w:rPr>
        <w:t>ch</w:t>
      </w:r>
      <w:r w:rsidR="006260AE">
        <w:rPr>
          <w:rFonts w:asciiTheme="minorHAnsi" w:hAnsiTheme="minorHAnsi" w:cstheme="minorHAnsi"/>
          <w:sz w:val="24"/>
          <w:lang w:val="cs-CZ"/>
        </w:rPr>
        <w:t xml:space="preserve"> prací …</w:t>
      </w:r>
    </w:p>
    <w:p w14:paraId="5159E753" w14:textId="77777777" w:rsidR="00651382" w:rsidRPr="003E5336" w:rsidRDefault="00651382" w:rsidP="00651382">
      <w:pPr>
        <w:pStyle w:val="Zkladntextodsazen"/>
        <w:spacing w:after="0" w:line="240" w:lineRule="auto"/>
        <w:ind w:left="142"/>
        <w:jc w:val="both"/>
        <w:rPr>
          <w:rFonts w:asciiTheme="minorHAnsi" w:hAnsiTheme="minorHAnsi" w:cstheme="minorHAnsi"/>
          <w:sz w:val="24"/>
          <w:lang w:val="cs-CZ"/>
        </w:rPr>
      </w:pPr>
    </w:p>
    <w:p w14:paraId="010C3778" w14:textId="77777777" w:rsidR="00651382" w:rsidRPr="003E5336" w:rsidRDefault="00651382" w:rsidP="00651382">
      <w:pPr>
        <w:pStyle w:val="Zkladntextodsazen"/>
        <w:spacing w:line="240" w:lineRule="auto"/>
        <w:ind w:left="0"/>
        <w:jc w:val="both"/>
        <w:rPr>
          <w:rFonts w:asciiTheme="minorHAnsi" w:hAnsiTheme="minorHAnsi" w:cstheme="minorHAnsi"/>
          <w:b/>
          <w:sz w:val="24"/>
          <w:u w:val="single"/>
          <w:lang w:val="cs-CZ"/>
        </w:rPr>
      </w:pPr>
      <w:r w:rsidRPr="003E5336">
        <w:rPr>
          <w:rFonts w:asciiTheme="minorHAnsi" w:hAnsiTheme="minorHAnsi" w:cstheme="minorHAnsi"/>
          <w:b/>
          <w:sz w:val="24"/>
          <w:u w:val="single"/>
          <w:lang w:val="cs-CZ"/>
        </w:rPr>
        <w:t>6</w:t>
      </w:r>
      <w:r w:rsidRPr="003E5336">
        <w:rPr>
          <w:rFonts w:asciiTheme="minorHAnsi" w:hAnsiTheme="minorHAnsi" w:cstheme="minorHAnsi"/>
          <w:b/>
          <w:sz w:val="24"/>
          <w:u w:val="single"/>
        </w:rPr>
        <w:t xml:space="preserve">. </w:t>
      </w:r>
      <w:r w:rsidRPr="003E5336">
        <w:rPr>
          <w:rFonts w:asciiTheme="minorHAnsi" w:hAnsiTheme="minorHAnsi" w:cstheme="minorHAnsi"/>
          <w:b/>
          <w:sz w:val="24"/>
          <w:u w:val="single"/>
          <w:lang w:val="cs-CZ"/>
        </w:rPr>
        <w:t>PODMÍNKY A POŽADAVKY NA ZPRACOVÁNÍ NABÍDKY</w:t>
      </w:r>
    </w:p>
    <w:p w14:paraId="621F54B2" w14:textId="113F74DA"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Zadavatel upozorňuje účastníky na skutečnost, že Výzva vč. všech jejích příloh je souhrnem požadavků zadavatele, a nikoliv konečným souhrnem veškerých požadavků vyplývajících z obecně platných norem.</w:t>
      </w:r>
    </w:p>
    <w:p w14:paraId="670116B7" w14:textId="77777777" w:rsidR="00651382" w:rsidRPr="003E5336" w:rsidRDefault="00651382" w:rsidP="00C1684E">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Účastník se proto musí při zpracování své nabídky vždy řídit nejen požadavky obsaženými v těchto dokumentech, ale též ustanoveními příslušných obecně závazných právních norem.</w:t>
      </w:r>
    </w:p>
    <w:p w14:paraId="14EF5E05" w14:textId="77777777" w:rsidR="001049B4" w:rsidRPr="003E5336" w:rsidRDefault="001049B4" w:rsidP="001049B4">
      <w:pPr>
        <w:pStyle w:val="Zkladntext"/>
        <w:tabs>
          <w:tab w:val="left" w:pos="2977"/>
        </w:tabs>
        <w:spacing w:after="0"/>
        <w:jc w:val="both"/>
        <w:rPr>
          <w:rFonts w:asciiTheme="minorHAnsi" w:hAnsiTheme="minorHAnsi" w:cstheme="minorHAnsi"/>
          <w:b/>
          <w:bCs/>
          <w:sz w:val="24"/>
          <w:u w:val="single"/>
          <w:lang w:val="cs-CZ"/>
        </w:rPr>
      </w:pPr>
      <w:r w:rsidRPr="003E5336">
        <w:rPr>
          <w:rFonts w:asciiTheme="minorHAnsi" w:hAnsiTheme="minorHAnsi" w:cstheme="minorHAnsi"/>
          <w:b/>
          <w:bCs/>
          <w:sz w:val="24"/>
          <w:u w:val="single"/>
          <w:lang w:val="cs-CZ"/>
        </w:rPr>
        <w:t>Nabídka musí být podána výhradně prostřednictvím elektronického nástroje NEN.</w:t>
      </w:r>
    </w:p>
    <w:p w14:paraId="2FD15375" w14:textId="5FFE1538" w:rsidR="00651382" w:rsidRPr="003E5336" w:rsidRDefault="00651382" w:rsidP="00651382">
      <w:pPr>
        <w:pStyle w:val="Zkladntextodsazen"/>
        <w:spacing w:line="240" w:lineRule="auto"/>
        <w:ind w:left="0"/>
        <w:jc w:val="both"/>
        <w:rPr>
          <w:rFonts w:asciiTheme="minorHAnsi" w:hAnsiTheme="minorHAnsi" w:cstheme="minorHAnsi"/>
          <w:b/>
          <w:bCs/>
          <w:sz w:val="24"/>
          <w:lang w:val="cs-CZ"/>
        </w:rPr>
      </w:pPr>
      <w:r w:rsidRPr="003E5336">
        <w:rPr>
          <w:rFonts w:asciiTheme="minorHAnsi" w:hAnsiTheme="minorHAnsi" w:cstheme="minorHAnsi"/>
          <w:b/>
          <w:bCs/>
          <w:sz w:val="24"/>
          <w:lang w:val="cs-CZ"/>
        </w:rPr>
        <w:t xml:space="preserve">Nabídka bude podána výhradně prostřednictvím elektronického nástroje </w:t>
      </w:r>
      <w:r w:rsidR="006A26BA" w:rsidRPr="003E5336">
        <w:rPr>
          <w:rFonts w:asciiTheme="minorHAnsi" w:hAnsiTheme="minorHAnsi" w:cstheme="minorHAnsi"/>
          <w:b/>
          <w:bCs/>
          <w:sz w:val="24"/>
          <w:lang w:val="cs-CZ"/>
        </w:rPr>
        <w:t>N</w:t>
      </w:r>
      <w:r w:rsidR="008F0334" w:rsidRPr="003E5336">
        <w:rPr>
          <w:rFonts w:asciiTheme="minorHAnsi" w:hAnsiTheme="minorHAnsi" w:cstheme="minorHAnsi"/>
          <w:b/>
          <w:bCs/>
          <w:sz w:val="24"/>
          <w:lang w:val="cs-CZ"/>
        </w:rPr>
        <w:t xml:space="preserve">EN </w:t>
      </w:r>
      <w:r w:rsidRPr="003E5336">
        <w:rPr>
          <w:rFonts w:asciiTheme="minorHAnsi" w:hAnsiTheme="minorHAnsi" w:cstheme="minorHAnsi"/>
          <w:b/>
          <w:bCs/>
          <w:sz w:val="24"/>
          <w:lang w:val="cs-CZ"/>
        </w:rPr>
        <w:t xml:space="preserve">– profil </w:t>
      </w:r>
      <w:proofErr w:type="gramStart"/>
      <w:r w:rsidRPr="003E5336">
        <w:rPr>
          <w:rFonts w:asciiTheme="minorHAnsi" w:hAnsiTheme="minorHAnsi" w:cstheme="minorHAnsi"/>
          <w:b/>
          <w:bCs/>
          <w:sz w:val="24"/>
          <w:lang w:val="cs-CZ"/>
        </w:rPr>
        <w:t xml:space="preserve">zadavatele - </w:t>
      </w:r>
      <w:r w:rsidR="008F0334" w:rsidRPr="003E5336">
        <w:rPr>
          <w:rFonts w:asciiTheme="minorHAnsi" w:hAnsiTheme="minorHAnsi" w:cstheme="minorHAnsi"/>
          <w:b/>
          <w:bCs/>
          <w:sz w:val="24"/>
        </w:rPr>
        <w:t>profil</w:t>
      </w:r>
      <w:proofErr w:type="gramEnd"/>
      <w:r w:rsidR="008F0334" w:rsidRPr="003E5336">
        <w:rPr>
          <w:rFonts w:asciiTheme="minorHAnsi" w:hAnsiTheme="minorHAnsi" w:cstheme="minorHAnsi"/>
          <w:b/>
          <w:bCs/>
          <w:sz w:val="24"/>
        </w:rPr>
        <w:t xml:space="preserve"> zadavatele na portálu NEN </w:t>
      </w:r>
      <w:hyperlink r:id="rId9" w:history="1">
        <w:r w:rsidR="008F0334" w:rsidRPr="003E5336">
          <w:rPr>
            <w:rStyle w:val="Hypertextovodkaz"/>
            <w:rFonts w:asciiTheme="minorHAnsi" w:hAnsiTheme="minorHAnsi" w:cstheme="minorHAnsi"/>
            <w:b/>
            <w:bCs/>
            <w:sz w:val="24"/>
          </w:rPr>
          <w:t>https://nen.nipez.cz/profil/ZSHalkova</w:t>
        </w:r>
      </w:hyperlink>
      <w:r w:rsidR="00D34158" w:rsidRPr="003E5336">
        <w:rPr>
          <w:rFonts w:asciiTheme="minorHAnsi" w:hAnsiTheme="minorHAnsi" w:cstheme="minorHAnsi"/>
          <w:b/>
          <w:bCs/>
          <w:sz w:val="24"/>
        </w:rPr>
        <w:t xml:space="preserve"> - </w:t>
      </w:r>
      <w:r w:rsidRPr="003E5336">
        <w:rPr>
          <w:rFonts w:asciiTheme="minorHAnsi" w:hAnsiTheme="minorHAnsi" w:cstheme="minorHAnsi"/>
          <w:b/>
          <w:bCs/>
          <w:sz w:val="24"/>
          <w:lang w:val="cs-CZ"/>
        </w:rPr>
        <w:t>v detailu předmětné veřejné zakázky.</w:t>
      </w:r>
    </w:p>
    <w:p w14:paraId="0C7B7557" w14:textId="77777777" w:rsidR="00651382" w:rsidRPr="003E5336" w:rsidRDefault="00651382" w:rsidP="00651382">
      <w:pPr>
        <w:pStyle w:val="Zkladntextodsazen"/>
        <w:spacing w:line="240" w:lineRule="auto"/>
        <w:ind w:left="0"/>
        <w:jc w:val="both"/>
        <w:rPr>
          <w:rFonts w:asciiTheme="minorHAnsi" w:hAnsiTheme="minorHAnsi" w:cstheme="minorHAnsi"/>
          <w:b/>
          <w:bCs/>
          <w:sz w:val="24"/>
          <w:lang w:val="cs-CZ"/>
        </w:rPr>
      </w:pPr>
      <w:r w:rsidRPr="003E5336">
        <w:rPr>
          <w:rFonts w:asciiTheme="minorHAnsi" w:hAnsiTheme="minorHAnsi" w:cstheme="minorHAnsi"/>
          <w:b/>
          <w:bCs/>
          <w:sz w:val="24"/>
          <w:lang w:val="cs-CZ"/>
        </w:rPr>
        <w:t>Zadavatel nepřipouští podání nabídky v listinné podobě ani v jiné elektronické formě.</w:t>
      </w:r>
    </w:p>
    <w:p w14:paraId="7751492B"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Účastník předloží nabídku v českém jazyce, v požadovaném rozsahu a členění, v souladu s podmínkami uvedenými v této Výzvě.</w:t>
      </w:r>
    </w:p>
    <w:p w14:paraId="0470EA2A"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Zadavatel doporučuje nevkládat do nabídky jakékoliv jiné dokumenty či reklamní materiály, vyjma těch dokumentů, které souvisí s veřejnou zakázkou a které požaduje zadavatel.</w:t>
      </w:r>
    </w:p>
    <w:p w14:paraId="7AD40454" w14:textId="53756A32"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 xml:space="preserve">Elektronická nabídka musí být podána v souladu s požadavky elektronického nástroje </w:t>
      </w:r>
      <w:r w:rsidR="00F744DB" w:rsidRPr="003E5336">
        <w:rPr>
          <w:rFonts w:asciiTheme="minorHAnsi" w:hAnsiTheme="minorHAnsi" w:cstheme="minorHAnsi"/>
          <w:sz w:val="24"/>
          <w:lang w:val="cs-CZ"/>
        </w:rPr>
        <w:t>NEN</w:t>
      </w:r>
      <w:r w:rsidRPr="003E5336">
        <w:rPr>
          <w:rFonts w:asciiTheme="minorHAnsi" w:hAnsiTheme="minorHAnsi" w:cstheme="minorHAnsi"/>
          <w:sz w:val="24"/>
          <w:lang w:val="cs-CZ"/>
        </w:rPr>
        <w:t>, musí být zpracována prostřednictvím akceptovatelných formátů souborů, tj. Microsoft Office, Open Office, PDF, PDF/A, JPEG, GIF, ZIP apod.</w:t>
      </w:r>
    </w:p>
    <w:p w14:paraId="32B6F7C3"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Zadavatel preferuje předložení kompletní elektronické verze nabídky ve standartním elektronickém formátu PDF, či jakémkoli jiném obdobném formátu.</w:t>
      </w:r>
    </w:p>
    <w:p w14:paraId="304BC763" w14:textId="77777777" w:rsidR="00651382" w:rsidRPr="003E5336" w:rsidRDefault="00651382" w:rsidP="00651382">
      <w:pPr>
        <w:pStyle w:val="Zkladntextodsazen"/>
        <w:spacing w:after="40"/>
        <w:ind w:left="0"/>
        <w:rPr>
          <w:rFonts w:asciiTheme="minorHAnsi" w:hAnsiTheme="minorHAnsi" w:cstheme="minorHAnsi"/>
          <w:sz w:val="24"/>
          <w:lang w:val="cs-CZ"/>
        </w:rPr>
      </w:pPr>
      <w:r w:rsidRPr="003E5336">
        <w:rPr>
          <w:rFonts w:asciiTheme="minorHAnsi" w:hAnsiTheme="minorHAnsi" w:cstheme="minorHAnsi"/>
          <w:sz w:val="24"/>
          <w:lang w:val="cs-CZ"/>
        </w:rPr>
        <w:t>Pokud bude nabídka předložena ve standartním elektronickém formátu PDF, musí být součástí elektronické verze nabídky dále:</w:t>
      </w:r>
    </w:p>
    <w:p w14:paraId="662CE8BF" w14:textId="77777777" w:rsidR="00651382" w:rsidRPr="003E5336" w:rsidRDefault="00651382" w:rsidP="00651382">
      <w:pPr>
        <w:pStyle w:val="Zkladntextodsazen"/>
        <w:numPr>
          <w:ilvl w:val="0"/>
          <w:numId w:val="26"/>
        </w:numPr>
        <w:spacing w:after="40"/>
        <w:ind w:left="284" w:hanging="284"/>
        <w:rPr>
          <w:rFonts w:asciiTheme="minorHAnsi" w:hAnsiTheme="minorHAnsi" w:cstheme="minorHAnsi"/>
          <w:sz w:val="24"/>
          <w:lang w:val="cs-CZ"/>
        </w:rPr>
      </w:pPr>
      <w:r w:rsidRPr="003E5336">
        <w:rPr>
          <w:rFonts w:asciiTheme="minorHAnsi" w:hAnsiTheme="minorHAnsi" w:cstheme="minorHAnsi"/>
          <w:sz w:val="24"/>
          <w:lang w:val="cs-CZ"/>
        </w:rPr>
        <w:t>oceněný soupis v totožném znění a totožném formátu jako předaný soupis (.</w:t>
      </w:r>
      <w:proofErr w:type="spellStart"/>
      <w:r w:rsidRPr="003E5336">
        <w:rPr>
          <w:rFonts w:asciiTheme="minorHAnsi" w:hAnsiTheme="minorHAnsi" w:cstheme="minorHAnsi"/>
          <w:sz w:val="24"/>
          <w:lang w:val="cs-CZ"/>
        </w:rPr>
        <w:t>xls</w:t>
      </w:r>
      <w:proofErr w:type="spellEnd"/>
      <w:r w:rsidRPr="003E5336">
        <w:rPr>
          <w:rFonts w:asciiTheme="minorHAnsi" w:hAnsiTheme="minorHAnsi" w:cstheme="minorHAnsi"/>
          <w:sz w:val="24"/>
          <w:lang w:val="cs-CZ"/>
        </w:rPr>
        <w:t>, .</w:t>
      </w:r>
      <w:proofErr w:type="spellStart"/>
      <w:r w:rsidRPr="003E5336">
        <w:rPr>
          <w:rFonts w:asciiTheme="minorHAnsi" w:hAnsiTheme="minorHAnsi" w:cstheme="minorHAnsi"/>
          <w:sz w:val="24"/>
          <w:lang w:val="cs-CZ"/>
        </w:rPr>
        <w:t>xlsx</w:t>
      </w:r>
      <w:proofErr w:type="spellEnd"/>
      <w:r w:rsidRPr="003E5336">
        <w:rPr>
          <w:rFonts w:asciiTheme="minorHAnsi" w:hAnsiTheme="minorHAnsi" w:cstheme="minorHAnsi"/>
          <w:sz w:val="24"/>
          <w:lang w:val="cs-CZ"/>
        </w:rPr>
        <w:t xml:space="preserve"> apod.);</w:t>
      </w:r>
    </w:p>
    <w:p w14:paraId="63E9C1AC" w14:textId="77777777" w:rsidR="00651382" w:rsidRPr="003E5336" w:rsidRDefault="00651382" w:rsidP="00651382">
      <w:pPr>
        <w:pStyle w:val="Zkladntextodsazen"/>
        <w:numPr>
          <w:ilvl w:val="0"/>
          <w:numId w:val="26"/>
        </w:numPr>
        <w:spacing w:line="240" w:lineRule="auto"/>
        <w:ind w:left="284" w:hanging="284"/>
        <w:jc w:val="both"/>
        <w:rPr>
          <w:rFonts w:asciiTheme="minorHAnsi" w:hAnsiTheme="minorHAnsi" w:cstheme="minorHAnsi"/>
          <w:sz w:val="24"/>
          <w:lang w:val="cs-CZ"/>
        </w:rPr>
      </w:pPr>
      <w:r w:rsidRPr="003E5336">
        <w:rPr>
          <w:rFonts w:asciiTheme="minorHAnsi" w:hAnsiTheme="minorHAnsi" w:cstheme="minorHAnsi"/>
          <w:sz w:val="24"/>
          <w:lang w:val="cs-CZ"/>
        </w:rPr>
        <w:t>návrh smlouvy o dílo v editovatelné podobě (formátu .doc, .</w:t>
      </w:r>
      <w:proofErr w:type="spellStart"/>
      <w:r w:rsidRPr="003E5336">
        <w:rPr>
          <w:rFonts w:asciiTheme="minorHAnsi" w:hAnsiTheme="minorHAnsi" w:cstheme="minorHAnsi"/>
          <w:sz w:val="24"/>
          <w:lang w:val="cs-CZ"/>
        </w:rPr>
        <w:t>docx</w:t>
      </w:r>
      <w:proofErr w:type="spellEnd"/>
      <w:r w:rsidRPr="003E5336">
        <w:rPr>
          <w:rFonts w:asciiTheme="minorHAnsi" w:hAnsiTheme="minorHAnsi" w:cstheme="minorHAnsi"/>
          <w:sz w:val="24"/>
          <w:lang w:val="cs-CZ"/>
        </w:rPr>
        <w:t xml:space="preserve"> apod.).</w:t>
      </w:r>
    </w:p>
    <w:p w14:paraId="19B7DEF8"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lastRenderedPageBreak/>
        <w:t>Účastník může podat ve výběrovém řízení jen jednu nabídku. Účastník, který podal nabídku ve výběrovém řízení, nesmí být současně osobou, jejímž prostřednictvím jiný účastník v tomtéž výběrovém řízení prokazuje kvalifikaci. Zadavatel vyloučí ú</w:t>
      </w:r>
      <w:proofErr w:type="spellStart"/>
      <w:r w:rsidRPr="003E5336">
        <w:rPr>
          <w:rFonts w:asciiTheme="minorHAnsi" w:hAnsiTheme="minorHAnsi" w:cstheme="minorHAnsi"/>
          <w:sz w:val="24"/>
        </w:rPr>
        <w:t>častníka</w:t>
      </w:r>
      <w:proofErr w:type="spellEnd"/>
      <w:r w:rsidRPr="003E5336">
        <w:rPr>
          <w:rFonts w:asciiTheme="minorHAnsi" w:hAnsiTheme="minorHAnsi" w:cstheme="minorHAnsi"/>
          <w:sz w:val="24"/>
          <w:lang w:val="cs-CZ"/>
        </w:rPr>
        <w:t>, který podal více nabídek samostatně nebo společně s jinými účastníky, nebo podal nabídku a současně je osobou, jejímž prostřednictvím jiný ú</w:t>
      </w:r>
      <w:r w:rsidRPr="003E5336">
        <w:rPr>
          <w:rFonts w:asciiTheme="minorHAnsi" w:hAnsiTheme="minorHAnsi" w:cstheme="minorHAnsi"/>
          <w:sz w:val="24"/>
        </w:rPr>
        <w:t>častník</w:t>
      </w:r>
      <w:r w:rsidRPr="003E5336">
        <w:rPr>
          <w:rFonts w:asciiTheme="minorHAnsi" w:hAnsiTheme="minorHAnsi" w:cstheme="minorHAnsi"/>
          <w:sz w:val="24"/>
          <w:lang w:val="cs-CZ"/>
        </w:rPr>
        <w:t xml:space="preserve"> v tomtéž výběrovém řízení prokazuje kvalifikaci.</w:t>
      </w:r>
    </w:p>
    <w:p w14:paraId="3DF190C2" w14:textId="77777777" w:rsidR="00651382" w:rsidRPr="003E5336" w:rsidRDefault="00651382" w:rsidP="00651382">
      <w:pPr>
        <w:pStyle w:val="Zkladntextodsazen"/>
        <w:spacing w:after="0" w:line="240" w:lineRule="auto"/>
        <w:ind w:left="0"/>
        <w:jc w:val="both"/>
        <w:rPr>
          <w:rFonts w:asciiTheme="minorHAnsi" w:hAnsiTheme="minorHAnsi" w:cstheme="minorHAnsi"/>
          <w:sz w:val="24"/>
          <w:lang w:val="cs-CZ"/>
        </w:rPr>
      </w:pPr>
      <w:r w:rsidRPr="003E5336">
        <w:rPr>
          <w:rFonts w:asciiTheme="minorHAnsi" w:hAnsiTheme="minorHAnsi" w:cstheme="minorHAnsi"/>
          <w:sz w:val="24"/>
        </w:rPr>
        <w:t>Účastník</w:t>
      </w:r>
      <w:r w:rsidRPr="003E5336">
        <w:rPr>
          <w:rFonts w:asciiTheme="minorHAnsi" w:hAnsiTheme="minorHAnsi" w:cstheme="minorHAnsi"/>
          <w:sz w:val="24"/>
          <w:lang w:val="cs-CZ"/>
        </w:rPr>
        <w:t xml:space="preserve"> je povinen všechny písemné právní úkony činěné v souvislosti s podáním nabídky učinit způsobem stanoveným obecně závaznými předpisy.</w:t>
      </w:r>
    </w:p>
    <w:p w14:paraId="774B32F2" w14:textId="77777777" w:rsidR="00651382" w:rsidRPr="003E5336" w:rsidRDefault="00651382" w:rsidP="00651382">
      <w:pPr>
        <w:pStyle w:val="Zkladntextodsazen"/>
        <w:spacing w:after="0" w:line="240" w:lineRule="auto"/>
        <w:ind w:left="142"/>
        <w:jc w:val="both"/>
        <w:rPr>
          <w:rFonts w:asciiTheme="minorHAnsi" w:hAnsiTheme="minorHAnsi" w:cstheme="minorHAnsi"/>
          <w:szCs w:val="20"/>
          <w:lang w:val="cs-CZ"/>
        </w:rPr>
      </w:pPr>
    </w:p>
    <w:p w14:paraId="1AEE7144" w14:textId="77777777" w:rsidR="00651382" w:rsidRPr="003E5336" w:rsidRDefault="00651382" w:rsidP="00651382">
      <w:pPr>
        <w:pStyle w:val="Zkladntextodsazen"/>
        <w:spacing w:line="240" w:lineRule="auto"/>
        <w:ind w:left="0"/>
        <w:jc w:val="both"/>
        <w:rPr>
          <w:rFonts w:asciiTheme="minorHAnsi" w:hAnsiTheme="minorHAnsi" w:cstheme="minorHAnsi"/>
          <w:b/>
          <w:bCs/>
          <w:sz w:val="24"/>
          <w:u w:val="single"/>
          <w:lang w:val="cs-CZ"/>
        </w:rPr>
      </w:pPr>
      <w:r w:rsidRPr="003E5336">
        <w:rPr>
          <w:rFonts w:asciiTheme="minorHAnsi" w:hAnsiTheme="minorHAnsi" w:cstheme="minorHAnsi"/>
          <w:b/>
          <w:bCs/>
          <w:sz w:val="24"/>
          <w:u w:val="single"/>
          <w:lang w:val="cs-CZ"/>
        </w:rPr>
        <w:t>Nabídka bude obsahovat údaje a dokumenty účastníka v tomto členění:</w:t>
      </w:r>
    </w:p>
    <w:p w14:paraId="487C0137" w14:textId="77777777" w:rsidR="00651382" w:rsidRPr="003E5336" w:rsidRDefault="00651382" w:rsidP="00651382">
      <w:pPr>
        <w:pStyle w:val="Zkladntextodsazen"/>
        <w:numPr>
          <w:ilvl w:val="0"/>
          <w:numId w:val="18"/>
        </w:numPr>
        <w:spacing w:after="0" w:line="240" w:lineRule="auto"/>
        <w:ind w:left="284" w:hanging="284"/>
        <w:jc w:val="both"/>
        <w:rPr>
          <w:rFonts w:asciiTheme="minorHAnsi" w:hAnsiTheme="minorHAnsi" w:cstheme="minorHAnsi"/>
          <w:sz w:val="24"/>
          <w:lang w:val="cs-CZ"/>
        </w:rPr>
      </w:pPr>
      <w:r w:rsidRPr="003E5336">
        <w:rPr>
          <w:rFonts w:asciiTheme="minorHAnsi" w:hAnsiTheme="minorHAnsi" w:cstheme="minorHAnsi"/>
          <w:sz w:val="24"/>
          <w:lang w:val="cs-CZ"/>
        </w:rPr>
        <w:t>Doplněný Titulní list nabídky;</w:t>
      </w:r>
    </w:p>
    <w:p w14:paraId="584767B5" w14:textId="77777777" w:rsidR="00651382" w:rsidRPr="003E5336" w:rsidRDefault="00651382" w:rsidP="00651382">
      <w:pPr>
        <w:pStyle w:val="Zkladntextodsazen"/>
        <w:numPr>
          <w:ilvl w:val="0"/>
          <w:numId w:val="18"/>
        </w:numPr>
        <w:spacing w:after="0" w:line="240" w:lineRule="auto"/>
        <w:ind w:left="284" w:hanging="284"/>
        <w:jc w:val="both"/>
        <w:rPr>
          <w:rFonts w:asciiTheme="minorHAnsi" w:hAnsiTheme="minorHAnsi" w:cstheme="minorHAnsi"/>
          <w:sz w:val="24"/>
          <w:lang w:val="cs-CZ"/>
        </w:rPr>
      </w:pPr>
      <w:r w:rsidRPr="003E5336">
        <w:rPr>
          <w:rFonts w:asciiTheme="minorHAnsi" w:hAnsiTheme="minorHAnsi" w:cstheme="minorHAnsi"/>
          <w:sz w:val="24"/>
          <w:lang w:val="cs-CZ"/>
        </w:rPr>
        <w:t xml:space="preserve">Doklad prokazující základní </w:t>
      </w:r>
      <w:proofErr w:type="gramStart"/>
      <w:r w:rsidRPr="003E5336">
        <w:rPr>
          <w:rFonts w:asciiTheme="minorHAnsi" w:hAnsiTheme="minorHAnsi" w:cstheme="minorHAnsi"/>
          <w:sz w:val="24"/>
          <w:lang w:val="cs-CZ"/>
        </w:rPr>
        <w:t>způsobilost - čestné</w:t>
      </w:r>
      <w:proofErr w:type="gramEnd"/>
      <w:r w:rsidRPr="003E5336">
        <w:rPr>
          <w:rFonts w:asciiTheme="minorHAnsi" w:hAnsiTheme="minorHAnsi" w:cstheme="minorHAnsi"/>
          <w:sz w:val="24"/>
          <w:lang w:val="cs-CZ"/>
        </w:rPr>
        <w:t xml:space="preserve"> prohlášení k prokázání základní způsobilosti – samostatná příloha, popřípadě jakýkoliv jiný doklad prokazující základní způsobilost;</w:t>
      </w:r>
    </w:p>
    <w:p w14:paraId="46626498" w14:textId="77777777" w:rsidR="00651382" w:rsidRPr="003E5336" w:rsidRDefault="00651382" w:rsidP="00651382">
      <w:pPr>
        <w:pStyle w:val="Zkladntextodsazen"/>
        <w:numPr>
          <w:ilvl w:val="0"/>
          <w:numId w:val="18"/>
        </w:numPr>
        <w:spacing w:after="0" w:line="240" w:lineRule="auto"/>
        <w:ind w:left="284" w:hanging="284"/>
        <w:jc w:val="both"/>
        <w:rPr>
          <w:rFonts w:asciiTheme="minorHAnsi" w:hAnsiTheme="minorHAnsi" w:cstheme="minorHAnsi"/>
          <w:sz w:val="24"/>
          <w:lang w:val="cs-CZ"/>
        </w:rPr>
      </w:pPr>
      <w:r w:rsidRPr="003E5336">
        <w:rPr>
          <w:rFonts w:asciiTheme="minorHAnsi" w:hAnsiTheme="minorHAnsi" w:cstheme="minorHAnsi"/>
          <w:sz w:val="24"/>
          <w:lang w:val="cs-CZ"/>
        </w:rPr>
        <w:t>Doklady prokazující profesní způsobilost;</w:t>
      </w:r>
    </w:p>
    <w:p w14:paraId="47B9ECE4" w14:textId="77777777" w:rsidR="00651382" w:rsidRPr="003E5336" w:rsidRDefault="00651382" w:rsidP="00651382">
      <w:pPr>
        <w:pStyle w:val="Zkladntextodsazen"/>
        <w:numPr>
          <w:ilvl w:val="0"/>
          <w:numId w:val="18"/>
        </w:numPr>
        <w:spacing w:after="0" w:line="240" w:lineRule="auto"/>
        <w:ind w:left="284" w:hanging="284"/>
        <w:jc w:val="both"/>
        <w:rPr>
          <w:rFonts w:asciiTheme="minorHAnsi" w:hAnsiTheme="minorHAnsi" w:cstheme="minorHAnsi"/>
          <w:sz w:val="24"/>
          <w:lang w:val="cs-CZ"/>
        </w:rPr>
      </w:pPr>
      <w:r w:rsidRPr="003E5336">
        <w:rPr>
          <w:rFonts w:asciiTheme="minorHAnsi" w:hAnsiTheme="minorHAnsi" w:cstheme="minorHAnsi"/>
          <w:sz w:val="24"/>
          <w:lang w:val="cs-CZ"/>
        </w:rPr>
        <w:t>Doklady prokazující technickou kvalifikaci;</w:t>
      </w:r>
    </w:p>
    <w:p w14:paraId="42C1C038" w14:textId="77777777" w:rsidR="00651382" w:rsidRPr="003E5336" w:rsidRDefault="00651382" w:rsidP="00651382">
      <w:pPr>
        <w:pStyle w:val="Zkladntextodsazen"/>
        <w:numPr>
          <w:ilvl w:val="0"/>
          <w:numId w:val="18"/>
        </w:numPr>
        <w:spacing w:after="0" w:line="240" w:lineRule="auto"/>
        <w:ind w:left="284" w:hanging="284"/>
        <w:jc w:val="both"/>
        <w:rPr>
          <w:rFonts w:asciiTheme="minorHAnsi" w:hAnsiTheme="minorHAnsi" w:cstheme="minorHAnsi"/>
          <w:sz w:val="24"/>
          <w:lang w:val="cs-CZ"/>
        </w:rPr>
      </w:pPr>
      <w:r w:rsidRPr="003E5336">
        <w:rPr>
          <w:rFonts w:asciiTheme="minorHAnsi" w:hAnsiTheme="minorHAnsi" w:cstheme="minorHAnsi"/>
          <w:sz w:val="24"/>
          <w:lang w:val="cs-CZ"/>
        </w:rPr>
        <w:t>Seznam poddodavatelů;</w:t>
      </w:r>
    </w:p>
    <w:p w14:paraId="1DF7F292" w14:textId="77777777" w:rsidR="00651382" w:rsidRPr="003E5336" w:rsidRDefault="00651382" w:rsidP="00651382">
      <w:pPr>
        <w:pStyle w:val="Zkladntextodsazen"/>
        <w:numPr>
          <w:ilvl w:val="0"/>
          <w:numId w:val="18"/>
        </w:numPr>
        <w:spacing w:after="0" w:line="240" w:lineRule="auto"/>
        <w:ind w:left="284" w:hanging="284"/>
        <w:jc w:val="both"/>
        <w:rPr>
          <w:rFonts w:asciiTheme="minorHAnsi" w:hAnsiTheme="minorHAnsi" w:cstheme="minorHAnsi"/>
          <w:sz w:val="24"/>
          <w:lang w:val="cs-CZ"/>
        </w:rPr>
      </w:pPr>
      <w:r w:rsidRPr="003E5336">
        <w:rPr>
          <w:rFonts w:asciiTheme="minorHAnsi" w:hAnsiTheme="minorHAnsi" w:cstheme="minorHAnsi"/>
          <w:sz w:val="24"/>
          <w:lang w:val="cs-CZ"/>
        </w:rPr>
        <w:t>Doplněný Návrh smlouvy o dílo;</w:t>
      </w:r>
    </w:p>
    <w:p w14:paraId="4C2196CB" w14:textId="77777777" w:rsidR="00651382" w:rsidRPr="003E5336" w:rsidRDefault="00651382" w:rsidP="00651382">
      <w:pPr>
        <w:pStyle w:val="Zkladntextodsazen"/>
        <w:numPr>
          <w:ilvl w:val="0"/>
          <w:numId w:val="18"/>
        </w:numPr>
        <w:spacing w:after="0" w:line="240" w:lineRule="auto"/>
        <w:ind w:left="284" w:hanging="284"/>
        <w:jc w:val="both"/>
        <w:rPr>
          <w:rFonts w:asciiTheme="minorHAnsi" w:hAnsiTheme="minorHAnsi" w:cstheme="minorHAnsi"/>
          <w:b/>
          <w:bCs/>
          <w:sz w:val="24"/>
          <w:u w:val="single"/>
          <w:lang w:val="cs-CZ"/>
        </w:rPr>
      </w:pPr>
      <w:r w:rsidRPr="003E5336">
        <w:rPr>
          <w:rFonts w:asciiTheme="minorHAnsi" w:hAnsiTheme="minorHAnsi" w:cstheme="minorHAnsi"/>
          <w:sz w:val="24"/>
          <w:lang w:val="cs-CZ"/>
        </w:rPr>
        <w:t xml:space="preserve">Oceněný soupis v totožném znění a totožném formátu jako zveřejněný soupis. </w:t>
      </w:r>
    </w:p>
    <w:p w14:paraId="3FA2B5B9" w14:textId="77777777" w:rsidR="00651382" w:rsidRPr="003E5336" w:rsidRDefault="00651382" w:rsidP="00651382">
      <w:pPr>
        <w:pStyle w:val="Zkladntextodsazen"/>
        <w:spacing w:after="0" w:line="240" w:lineRule="auto"/>
        <w:ind w:left="142"/>
        <w:jc w:val="both"/>
        <w:rPr>
          <w:rFonts w:asciiTheme="minorHAnsi" w:hAnsiTheme="minorHAnsi" w:cstheme="minorHAnsi"/>
          <w:b/>
          <w:bCs/>
          <w:sz w:val="24"/>
          <w:u w:val="single"/>
          <w:lang w:val="cs-CZ"/>
        </w:rPr>
      </w:pPr>
    </w:p>
    <w:p w14:paraId="60225B16" w14:textId="77777777" w:rsidR="00651382" w:rsidRPr="003E5336" w:rsidRDefault="00651382" w:rsidP="00651382">
      <w:pPr>
        <w:pStyle w:val="Zkladntextodsazen"/>
        <w:spacing w:after="0" w:line="240" w:lineRule="auto"/>
        <w:ind w:left="142"/>
        <w:jc w:val="both"/>
        <w:rPr>
          <w:rFonts w:asciiTheme="minorHAnsi" w:hAnsiTheme="minorHAnsi" w:cstheme="minorHAnsi"/>
          <w:b/>
          <w:bCs/>
          <w:sz w:val="24"/>
          <w:u w:val="single"/>
          <w:lang w:val="cs-CZ"/>
        </w:rPr>
      </w:pPr>
    </w:p>
    <w:p w14:paraId="210D55E0" w14:textId="77777777" w:rsidR="00651382" w:rsidRPr="003E5336" w:rsidRDefault="00651382" w:rsidP="00651382">
      <w:pPr>
        <w:pStyle w:val="Zkladntextodsazen"/>
        <w:spacing w:line="240" w:lineRule="auto"/>
        <w:ind w:left="0"/>
        <w:jc w:val="both"/>
        <w:rPr>
          <w:rFonts w:asciiTheme="minorHAnsi" w:hAnsiTheme="minorHAnsi" w:cstheme="minorHAnsi"/>
          <w:b/>
          <w:bCs/>
          <w:sz w:val="24"/>
          <w:u w:val="single"/>
          <w:lang w:val="cs-CZ"/>
        </w:rPr>
      </w:pPr>
      <w:r w:rsidRPr="003E5336">
        <w:rPr>
          <w:rFonts w:asciiTheme="minorHAnsi" w:hAnsiTheme="minorHAnsi" w:cstheme="minorHAnsi"/>
          <w:b/>
          <w:bCs/>
          <w:sz w:val="24"/>
          <w:u w:val="single"/>
          <w:lang w:val="cs-CZ"/>
        </w:rPr>
        <w:t>Předložení dokladů</w:t>
      </w:r>
    </w:p>
    <w:p w14:paraId="17A44805"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Pokud zadavatel vyžaduje předložení dokladu, předkládá účastník kopie dokladu, nestanoví-li Výzva jinak.</w:t>
      </w:r>
    </w:p>
    <w:p w14:paraId="146BB2E6" w14:textId="77777777" w:rsidR="00651382" w:rsidRPr="003E5336" w:rsidRDefault="00651382" w:rsidP="00651382">
      <w:pPr>
        <w:pStyle w:val="Zkladntextodsazen"/>
        <w:spacing w:line="240" w:lineRule="auto"/>
        <w:ind w:left="0"/>
        <w:jc w:val="both"/>
        <w:rPr>
          <w:rFonts w:asciiTheme="minorHAnsi" w:hAnsiTheme="minorHAnsi" w:cstheme="minorHAnsi"/>
          <w:b/>
          <w:bCs/>
          <w:sz w:val="24"/>
          <w:lang w:val="cs-CZ"/>
        </w:rPr>
      </w:pPr>
      <w:r w:rsidRPr="003E5336">
        <w:rPr>
          <w:rFonts w:asciiTheme="minorHAnsi" w:hAnsiTheme="minorHAnsi" w:cstheme="minorHAnsi"/>
          <w:b/>
          <w:bCs/>
          <w:sz w:val="24"/>
          <w:lang w:val="cs-CZ"/>
        </w:rPr>
        <w:t>Zadavatel si může v průběhu výběrového řízení vyžádat předložení originálu nebo úředně ověřené kopie předloženého dokladu.</w:t>
      </w:r>
    </w:p>
    <w:p w14:paraId="02BAD52F"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Pokud zadavatel vyžaduje předložení dokladu a účastník není z důvodů, které mu nelze přičítat, schopen předložit požadovaný doklad, je oprávněn předložit jiný rovnocenný doklad.</w:t>
      </w:r>
    </w:p>
    <w:p w14:paraId="54912552"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Pokud zadavatel vyžaduje předložení dokladu podle právního řádu České republiky, může účastník předložit obdobný doklad podle právního řádu státu, ve kterém se tento doklad vydává.</w:t>
      </w:r>
    </w:p>
    <w:p w14:paraId="5F518BF0"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Doklad, který je vyhotoven v jiném než českém jazyce, se předkládá s překladem do českého jazyka. Pokud bude mít zadavatel pochybnosti o správnosti překladu, může si vyžádat předložení úředně ověřeného překladu dokladu tlumočníkem zapsaným do seznamu znalců a tlumočníků. Doklad ve slovenském jazyce a doklad o vzdělání v latinském jazyce se předkládají bez překladu. Pokud se podle příslušného právního řádu požadovaný doklad nevydává, může být nahrazen písemným čestným prohlášením.</w:t>
      </w:r>
    </w:p>
    <w:p w14:paraId="56725C2A" w14:textId="77777777" w:rsidR="00651382" w:rsidRPr="003E5336" w:rsidRDefault="00651382" w:rsidP="00651382">
      <w:pPr>
        <w:pStyle w:val="Zkladntextodsazen"/>
        <w:spacing w:after="0"/>
        <w:ind w:left="0"/>
        <w:jc w:val="both"/>
        <w:rPr>
          <w:rFonts w:asciiTheme="minorHAnsi" w:hAnsiTheme="minorHAnsi" w:cstheme="minorHAnsi"/>
          <w:sz w:val="24"/>
          <w:lang w:val="cs-CZ"/>
        </w:rPr>
      </w:pPr>
      <w:r w:rsidRPr="003E5336">
        <w:rPr>
          <w:rFonts w:asciiTheme="minorHAnsi" w:hAnsiTheme="minorHAnsi" w:cstheme="minorHAnsi"/>
          <w:sz w:val="24"/>
          <w:lang w:val="cs-CZ"/>
        </w:rPr>
        <w:t>Povinnost předložit doklad může účastník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7C469943" w14:textId="77777777" w:rsidR="00651382" w:rsidRPr="003E5336" w:rsidRDefault="00651382" w:rsidP="00651382">
      <w:pPr>
        <w:pStyle w:val="Zkladntextodsazen"/>
        <w:spacing w:after="0"/>
        <w:ind w:left="142"/>
        <w:jc w:val="both"/>
        <w:rPr>
          <w:rFonts w:asciiTheme="minorHAnsi" w:hAnsiTheme="minorHAnsi" w:cstheme="minorHAnsi"/>
          <w:sz w:val="24"/>
          <w:lang w:val="cs-CZ"/>
        </w:rPr>
      </w:pPr>
    </w:p>
    <w:p w14:paraId="3B728FA8" w14:textId="77777777" w:rsidR="00651382" w:rsidRPr="003E5336" w:rsidRDefault="00651382" w:rsidP="00651382">
      <w:pPr>
        <w:pStyle w:val="Zkladntextodsazen"/>
        <w:spacing w:line="240" w:lineRule="auto"/>
        <w:ind w:left="0"/>
        <w:rPr>
          <w:rFonts w:asciiTheme="minorHAnsi" w:hAnsiTheme="minorHAnsi" w:cstheme="minorHAnsi"/>
          <w:b/>
          <w:bCs/>
          <w:sz w:val="24"/>
          <w:u w:val="single"/>
          <w:lang w:val="cs-CZ"/>
        </w:rPr>
      </w:pPr>
      <w:r w:rsidRPr="003E5336">
        <w:rPr>
          <w:rFonts w:asciiTheme="minorHAnsi" w:hAnsiTheme="minorHAnsi" w:cstheme="minorHAnsi"/>
          <w:b/>
          <w:bCs/>
          <w:sz w:val="24"/>
          <w:u w:val="single"/>
          <w:lang w:val="cs-CZ"/>
        </w:rPr>
        <w:t>Objasnění nebo doplnění údajů, dokladů</w:t>
      </w:r>
    </w:p>
    <w:p w14:paraId="34FE04A9" w14:textId="77777777" w:rsidR="00651382" w:rsidRPr="003E5336" w:rsidRDefault="00651382" w:rsidP="00651382">
      <w:pPr>
        <w:pStyle w:val="Zkladntextodsazen"/>
        <w:spacing w:after="60"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Zadavatel může pro účely zajištění řádného průběhu výběrového řízení požadovat, aby účastník v přiměřené lhůtě objasnil předložené údaje nebo doklady nebo doplnil další nebo chybějící údaje nebo doklady.</w:t>
      </w:r>
    </w:p>
    <w:p w14:paraId="10059F10" w14:textId="77777777" w:rsidR="00651382" w:rsidRPr="003E5336" w:rsidRDefault="00651382" w:rsidP="00651382">
      <w:pPr>
        <w:pStyle w:val="Zkladntextodsazen"/>
        <w:spacing w:after="0"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Zadavatel může tuto žádost učinit opakovaně a může rovněž stanovenou lhůtu prodloužit nebo prominout její zmeškání.</w:t>
      </w:r>
    </w:p>
    <w:p w14:paraId="42B3F038" w14:textId="77777777" w:rsidR="00651382" w:rsidRPr="003E5336" w:rsidRDefault="00651382" w:rsidP="00651382">
      <w:pPr>
        <w:pStyle w:val="Zkladntextodsazen"/>
        <w:spacing w:after="0" w:line="240" w:lineRule="auto"/>
        <w:ind w:left="142"/>
        <w:jc w:val="both"/>
        <w:rPr>
          <w:rFonts w:asciiTheme="minorHAnsi" w:hAnsiTheme="minorHAnsi" w:cstheme="minorHAnsi"/>
          <w:b/>
          <w:bCs/>
          <w:sz w:val="24"/>
          <w:u w:val="single"/>
          <w:lang w:val="cs-CZ"/>
        </w:rPr>
      </w:pPr>
    </w:p>
    <w:p w14:paraId="0C137228" w14:textId="77777777" w:rsidR="00651382" w:rsidRPr="003E5336" w:rsidRDefault="00651382" w:rsidP="00651382">
      <w:pPr>
        <w:pStyle w:val="Zkladntextodsazen"/>
        <w:spacing w:line="240" w:lineRule="auto"/>
        <w:ind w:left="0"/>
        <w:jc w:val="both"/>
        <w:rPr>
          <w:rFonts w:asciiTheme="minorHAnsi" w:hAnsiTheme="minorHAnsi" w:cstheme="minorHAnsi"/>
          <w:b/>
          <w:sz w:val="24"/>
          <w:u w:val="single"/>
          <w:lang w:val="cs-CZ"/>
        </w:rPr>
      </w:pPr>
      <w:r w:rsidRPr="003E5336">
        <w:rPr>
          <w:rFonts w:asciiTheme="minorHAnsi" w:hAnsiTheme="minorHAnsi" w:cstheme="minorHAnsi"/>
          <w:b/>
          <w:sz w:val="24"/>
          <w:u w:val="single"/>
          <w:lang w:val="cs-CZ"/>
        </w:rPr>
        <w:t>7</w:t>
      </w:r>
      <w:r w:rsidRPr="003E5336">
        <w:rPr>
          <w:rFonts w:asciiTheme="minorHAnsi" w:hAnsiTheme="minorHAnsi" w:cstheme="minorHAnsi"/>
          <w:b/>
          <w:sz w:val="24"/>
          <w:u w:val="single"/>
        </w:rPr>
        <w:t xml:space="preserve">. </w:t>
      </w:r>
      <w:r w:rsidRPr="003E5336">
        <w:rPr>
          <w:rFonts w:asciiTheme="minorHAnsi" w:hAnsiTheme="minorHAnsi" w:cstheme="minorHAnsi"/>
          <w:b/>
          <w:sz w:val="24"/>
          <w:u w:val="single"/>
          <w:lang w:val="cs-CZ"/>
        </w:rPr>
        <w:t>ROZSAH POŽADAVKŮ ZADAVATELE NA KVALIFIKACI</w:t>
      </w:r>
    </w:p>
    <w:p w14:paraId="610F2BE4" w14:textId="77777777" w:rsidR="00651382" w:rsidRPr="003E5336" w:rsidRDefault="00651382" w:rsidP="00651382">
      <w:pPr>
        <w:pStyle w:val="Zkladntextodsazen"/>
        <w:spacing w:line="240" w:lineRule="auto"/>
        <w:ind w:left="0"/>
        <w:jc w:val="both"/>
        <w:rPr>
          <w:rFonts w:asciiTheme="minorHAnsi" w:hAnsiTheme="minorHAnsi" w:cstheme="minorHAnsi"/>
          <w:sz w:val="24"/>
          <w:lang w:val="cs-CZ"/>
        </w:rPr>
      </w:pPr>
      <w:r w:rsidRPr="003E5336">
        <w:rPr>
          <w:rFonts w:asciiTheme="minorHAnsi" w:hAnsiTheme="minorHAnsi" w:cstheme="minorHAnsi"/>
          <w:sz w:val="24"/>
          <w:lang w:val="cs-CZ"/>
        </w:rPr>
        <w:t>Doklady o kvalifikaci předkládá ú</w:t>
      </w:r>
      <w:r w:rsidRPr="003E5336">
        <w:rPr>
          <w:rFonts w:asciiTheme="minorHAnsi" w:hAnsiTheme="minorHAnsi" w:cstheme="minorHAnsi"/>
          <w:sz w:val="24"/>
        </w:rPr>
        <w:t>častník</w:t>
      </w:r>
      <w:r w:rsidRPr="003E5336">
        <w:rPr>
          <w:rFonts w:asciiTheme="minorHAnsi" w:hAnsiTheme="minorHAnsi" w:cstheme="minorHAnsi"/>
          <w:sz w:val="24"/>
          <w:lang w:val="cs-CZ"/>
        </w:rPr>
        <w:t xml:space="preserve"> v nabídce v kopii.</w:t>
      </w:r>
    </w:p>
    <w:p w14:paraId="1E13AEFC" w14:textId="77777777" w:rsidR="00651382" w:rsidRPr="003E5336" w:rsidRDefault="00651382" w:rsidP="00A9441C">
      <w:pPr>
        <w:autoSpaceDE w:val="0"/>
        <w:autoSpaceDN w:val="0"/>
        <w:adjustRightInd w:val="0"/>
        <w:jc w:val="both"/>
        <w:rPr>
          <w:rFonts w:asciiTheme="minorHAnsi" w:hAnsiTheme="minorHAnsi" w:cstheme="minorHAnsi"/>
          <w:szCs w:val="24"/>
        </w:rPr>
      </w:pPr>
      <w:r w:rsidRPr="003E5336">
        <w:rPr>
          <w:rFonts w:asciiTheme="minorHAnsi" w:hAnsiTheme="minorHAnsi" w:cstheme="minorHAnsi"/>
          <w:szCs w:val="24"/>
        </w:rPr>
        <w:t>Prokázání níže uvedené základní a profesní způsobilosti může účastník doložit výpisem ze seznamu kvalifikovaných dodavatelů (v tom rozsahu v jakém údaje ve výpisu ze seznamu kvalifikovaných dodavatelů prokazují splnění požadovaných kritérií). Požadovanou základní a profesní způsobilost i technickou kvalifikaci může účastník doložit platným certifikátem vydaným v rámci schváleného systému certifikovaných dodavatelů. Má se za to, že účastník je kvalifikovaný v rozsahu uvedeném na certifikátu.</w:t>
      </w:r>
    </w:p>
    <w:p w14:paraId="742CB543" w14:textId="77777777" w:rsidR="00651382" w:rsidRPr="003E5336" w:rsidRDefault="00651382" w:rsidP="00A9441C">
      <w:pPr>
        <w:autoSpaceDE w:val="0"/>
        <w:autoSpaceDN w:val="0"/>
        <w:adjustRightInd w:val="0"/>
        <w:spacing w:after="0"/>
        <w:jc w:val="both"/>
        <w:rPr>
          <w:rFonts w:asciiTheme="minorHAnsi" w:hAnsiTheme="minorHAnsi" w:cstheme="minorHAnsi"/>
          <w:b/>
          <w:bCs/>
          <w:szCs w:val="24"/>
        </w:rPr>
      </w:pPr>
      <w:r w:rsidRPr="003E5336">
        <w:rPr>
          <w:rFonts w:asciiTheme="minorHAnsi" w:hAnsiTheme="minorHAnsi" w:cstheme="minorHAnsi"/>
          <w:b/>
          <w:bCs/>
          <w:szCs w:val="24"/>
        </w:rPr>
        <w:t>Zadavatel si může v průběhu výběrového řízení vyžádat předložení originálů nebo úředně ověřených kopií dokladů o kvalifikaci.</w:t>
      </w:r>
    </w:p>
    <w:p w14:paraId="50F5C319" w14:textId="77777777" w:rsidR="00651382" w:rsidRPr="003E5336" w:rsidRDefault="00651382" w:rsidP="00651382">
      <w:pPr>
        <w:autoSpaceDE w:val="0"/>
        <w:autoSpaceDN w:val="0"/>
        <w:adjustRightInd w:val="0"/>
        <w:rPr>
          <w:rFonts w:asciiTheme="minorHAnsi" w:hAnsiTheme="minorHAnsi" w:cstheme="minorHAnsi"/>
          <w:b/>
          <w:szCs w:val="24"/>
          <w:u w:val="single"/>
        </w:rPr>
      </w:pPr>
    </w:p>
    <w:p w14:paraId="7F4A650E" w14:textId="77777777" w:rsidR="00651382" w:rsidRPr="003E5336" w:rsidRDefault="00651382" w:rsidP="00651382">
      <w:pPr>
        <w:autoSpaceDE w:val="0"/>
        <w:autoSpaceDN w:val="0"/>
        <w:adjustRightInd w:val="0"/>
        <w:rPr>
          <w:rFonts w:asciiTheme="minorHAnsi" w:hAnsiTheme="minorHAnsi" w:cstheme="minorHAnsi"/>
          <w:b/>
          <w:szCs w:val="24"/>
          <w:u w:val="single"/>
        </w:rPr>
      </w:pPr>
      <w:r w:rsidRPr="003E5336">
        <w:rPr>
          <w:rFonts w:asciiTheme="minorHAnsi" w:hAnsiTheme="minorHAnsi" w:cstheme="minorHAnsi"/>
          <w:b/>
          <w:szCs w:val="24"/>
          <w:u w:val="single"/>
        </w:rPr>
        <w:t>Základní způsobilost</w:t>
      </w:r>
    </w:p>
    <w:p w14:paraId="6413B528" w14:textId="77777777" w:rsidR="00651382" w:rsidRPr="003E5336" w:rsidRDefault="00651382" w:rsidP="00651382">
      <w:pPr>
        <w:pStyle w:val="Normlnweb"/>
        <w:spacing w:before="0" w:beforeAutospacing="0" w:after="120"/>
        <w:jc w:val="both"/>
        <w:rPr>
          <w:rFonts w:asciiTheme="minorHAnsi" w:hAnsiTheme="minorHAnsi" w:cstheme="minorHAnsi"/>
          <w:bCs/>
        </w:rPr>
      </w:pPr>
      <w:r w:rsidRPr="003E5336">
        <w:rPr>
          <w:rFonts w:asciiTheme="minorHAnsi" w:hAnsiTheme="minorHAnsi" w:cstheme="minorHAnsi"/>
          <w:bCs/>
        </w:rPr>
        <w:t xml:space="preserve">Účastník prokáže splnění podmínek základní způsobilosti ve vztahu k České republice </w:t>
      </w:r>
      <w:r w:rsidRPr="003E5336">
        <w:rPr>
          <w:rFonts w:asciiTheme="minorHAnsi" w:hAnsiTheme="minorHAnsi" w:cstheme="minorHAnsi"/>
          <w:b/>
          <w:bCs/>
        </w:rPr>
        <w:t xml:space="preserve">předložením písemného čestného prohlášení. </w:t>
      </w:r>
      <w:r w:rsidRPr="003E5336">
        <w:rPr>
          <w:rFonts w:asciiTheme="minorHAnsi" w:hAnsiTheme="minorHAnsi" w:cstheme="minorHAnsi"/>
          <w:bCs/>
        </w:rPr>
        <w:t>Z obsahu písemného čestného prohlášení musí být zřejmé, že je ú</w:t>
      </w:r>
      <w:r w:rsidRPr="003E5336">
        <w:rPr>
          <w:rFonts w:asciiTheme="minorHAnsi" w:hAnsiTheme="minorHAnsi" w:cstheme="minorHAnsi"/>
        </w:rPr>
        <w:t>častník</w:t>
      </w:r>
      <w:r w:rsidRPr="003E5336">
        <w:rPr>
          <w:rFonts w:asciiTheme="minorHAnsi" w:hAnsiTheme="minorHAnsi" w:cstheme="minorHAnsi"/>
          <w:bCs/>
        </w:rPr>
        <w:t xml:space="preserve"> způsobilý k účasti ve výběrovém řízení.</w:t>
      </w:r>
    </w:p>
    <w:p w14:paraId="6319AF19" w14:textId="77777777" w:rsidR="00651382" w:rsidRPr="003E5336" w:rsidRDefault="00651382" w:rsidP="00651382">
      <w:pPr>
        <w:pStyle w:val="Normlnweb"/>
        <w:spacing w:before="0" w:beforeAutospacing="0" w:after="120"/>
        <w:jc w:val="both"/>
        <w:rPr>
          <w:rFonts w:asciiTheme="minorHAnsi" w:hAnsiTheme="minorHAnsi" w:cstheme="minorHAnsi"/>
          <w:b/>
          <w:bCs/>
        </w:rPr>
      </w:pPr>
      <w:r w:rsidRPr="003E5336">
        <w:rPr>
          <w:rFonts w:asciiTheme="minorHAnsi" w:hAnsiTheme="minorHAnsi" w:cstheme="minorHAnsi"/>
          <w:b/>
          <w:bCs/>
        </w:rPr>
        <w:t>Účastník použije vzor čestného prohlášení základní způsobilosti – příloha této Výzvy, popřípadě jakýkoliv jiný doklad prokazující základní způsobilost účastníka.</w:t>
      </w:r>
    </w:p>
    <w:p w14:paraId="6B5F3DAD" w14:textId="77777777" w:rsidR="00651382" w:rsidRPr="003E5336" w:rsidRDefault="00651382" w:rsidP="00651382">
      <w:pPr>
        <w:pStyle w:val="Normlnweb"/>
        <w:spacing w:before="0" w:beforeAutospacing="0" w:after="0"/>
        <w:jc w:val="both"/>
        <w:rPr>
          <w:rFonts w:asciiTheme="minorHAnsi" w:hAnsiTheme="minorHAnsi" w:cstheme="minorHAnsi"/>
          <w:bCs/>
          <w:u w:val="single"/>
        </w:rPr>
      </w:pPr>
      <w:r w:rsidRPr="003E5336">
        <w:rPr>
          <w:rFonts w:asciiTheme="minorHAnsi" w:hAnsiTheme="minorHAnsi" w:cstheme="minorHAnsi"/>
          <w:bCs/>
        </w:rPr>
        <w:t xml:space="preserve">Předložený doklad prokazující základní způsobilost musí prokazovat splnění požadovaného kritéria způsobilosti </w:t>
      </w:r>
      <w:r w:rsidRPr="003E5336">
        <w:rPr>
          <w:rFonts w:asciiTheme="minorHAnsi" w:hAnsiTheme="minorHAnsi" w:cstheme="minorHAnsi"/>
          <w:bCs/>
          <w:u w:val="single"/>
        </w:rPr>
        <w:t>nejpozději v době 3 měsíců přede dnem zahájení výběrového řízení.</w:t>
      </w:r>
    </w:p>
    <w:p w14:paraId="3FCE0FC2" w14:textId="77777777" w:rsidR="00651382" w:rsidRPr="003E5336" w:rsidRDefault="00651382" w:rsidP="00651382">
      <w:pPr>
        <w:pStyle w:val="Normlnweb"/>
        <w:spacing w:before="0" w:beforeAutospacing="0" w:after="0"/>
        <w:ind w:left="142"/>
        <w:jc w:val="both"/>
        <w:rPr>
          <w:rFonts w:asciiTheme="minorHAnsi" w:hAnsiTheme="minorHAnsi" w:cstheme="minorHAnsi"/>
        </w:rPr>
      </w:pPr>
    </w:p>
    <w:p w14:paraId="5F3F4D55" w14:textId="77777777" w:rsidR="00651382" w:rsidRPr="003E5336" w:rsidRDefault="00651382" w:rsidP="00651382">
      <w:pPr>
        <w:autoSpaceDE w:val="0"/>
        <w:autoSpaceDN w:val="0"/>
        <w:adjustRightInd w:val="0"/>
        <w:rPr>
          <w:rFonts w:asciiTheme="minorHAnsi" w:hAnsiTheme="minorHAnsi" w:cstheme="minorHAnsi"/>
          <w:b/>
          <w:szCs w:val="24"/>
          <w:u w:val="single"/>
        </w:rPr>
      </w:pPr>
      <w:r w:rsidRPr="003E5336">
        <w:rPr>
          <w:rFonts w:asciiTheme="minorHAnsi" w:hAnsiTheme="minorHAnsi" w:cstheme="minorHAnsi"/>
          <w:b/>
          <w:szCs w:val="24"/>
          <w:u w:val="single"/>
        </w:rPr>
        <w:t>Profesní způsobilost</w:t>
      </w:r>
    </w:p>
    <w:p w14:paraId="1A869723" w14:textId="77777777" w:rsidR="00651382" w:rsidRPr="003E5336" w:rsidRDefault="00651382" w:rsidP="00651382">
      <w:pPr>
        <w:pStyle w:val="Normlnweb"/>
        <w:spacing w:before="0" w:beforeAutospacing="0" w:after="60"/>
        <w:jc w:val="both"/>
        <w:rPr>
          <w:rFonts w:asciiTheme="minorHAnsi" w:hAnsiTheme="minorHAnsi" w:cstheme="minorHAnsi"/>
        </w:rPr>
      </w:pPr>
      <w:r w:rsidRPr="003E5336">
        <w:rPr>
          <w:rFonts w:asciiTheme="minorHAnsi" w:hAnsiTheme="minorHAnsi" w:cstheme="minorHAnsi"/>
        </w:rPr>
        <w:t>Účastník prokáže splnění profesní způsobilosti předložením:</w:t>
      </w:r>
    </w:p>
    <w:p w14:paraId="3860EAB7" w14:textId="77777777" w:rsidR="00651382" w:rsidRPr="003E5336" w:rsidRDefault="00651382" w:rsidP="00651382">
      <w:pPr>
        <w:pStyle w:val="Normlnweb"/>
        <w:numPr>
          <w:ilvl w:val="0"/>
          <w:numId w:val="23"/>
        </w:numPr>
        <w:spacing w:before="0" w:beforeAutospacing="0" w:after="120"/>
        <w:ind w:left="284" w:hanging="284"/>
        <w:jc w:val="both"/>
        <w:rPr>
          <w:rFonts w:asciiTheme="minorHAnsi" w:hAnsiTheme="minorHAnsi" w:cstheme="minorHAnsi"/>
        </w:rPr>
      </w:pPr>
      <w:r w:rsidRPr="003E5336">
        <w:rPr>
          <w:rFonts w:asciiTheme="minorHAnsi" w:hAnsiTheme="minorHAnsi" w:cstheme="minorHAnsi"/>
          <w:b/>
        </w:rPr>
        <w:t>výpisu z obchodního rejstříku</w:t>
      </w:r>
      <w:r w:rsidRPr="003E5336">
        <w:rPr>
          <w:rFonts w:asciiTheme="minorHAnsi" w:hAnsiTheme="minorHAnsi" w:cstheme="minorHAnsi"/>
        </w:rPr>
        <w:t xml:space="preserve"> nebo jiné obdobné evidence, pokud jiný právní předpis zápis do takové evidence vyžaduje;</w:t>
      </w:r>
    </w:p>
    <w:p w14:paraId="79192F84" w14:textId="77777777" w:rsidR="00651382" w:rsidRPr="003E5336" w:rsidRDefault="00651382" w:rsidP="00651382">
      <w:pPr>
        <w:pStyle w:val="Normlnweb"/>
        <w:numPr>
          <w:ilvl w:val="0"/>
          <w:numId w:val="23"/>
        </w:numPr>
        <w:spacing w:before="0" w:beforeAutospacing="0" w:after="0"/>
        <w:ind w:left="284" w:hanging="284"/>
        <w:jc w:val="both"/>
        <w:rPr>
          <w:rFonts w:asciiTheme="minorHAnsi" w:hAnsiTheme="minorHAnsi" w:cstheme="minorHAnsi"/>
          <w:b/>
        </w:rPr>
      </w:pPr>
      <w:r w:rsidRPr="003E5336">
        <w:rPr>
          <w:rFonts w:asciiTheme="minorHAnsi" w:hAnsiTheme="minorHAnsi" w:cstheme="minorHAnsi"/>
        </w:rPr>
        <w:t xml:space="preserve">dokladu o oprávnění k podnikání účastníka v rozsahu odpovídajícímu předmětu veřejné zakázky, a to </w:t>
      </w:r>
      <w:r w:rsidRPr="003E5336">
        <w:rPr>
          <w:rFonts w:asciiTheme="minorHAnsi" w:hAnsiTheme="minorHAnsi" w:cstheme="minorHAnsi"/>
          <w:b/>
        </w:rPr>
        <w:t xml:space="preserve">dokladu prokazující příslušné živnostenské </w:t>
      </w:r>
      <w:proofErr w:type="gramStart"/>
      <w:r w:rsidRPr="003E5336">
        <w:rPr>
          <w:rFonts w:asciiTheme="minorHAnsi" w:hAnsiTheme="minorHAnsi" w:cstheme="minorHAnsi"/>
          <w:b/>
        </w:rPr>
        <w:t>oprávnění</w:t>
      </w:r>
      <w:r w:rsidRPr="003E5336">
        <w:rPr>
          <w:rFonts w:asciiTheme="minorHAnsi" w:hAnsiTheme="minorHAnsi" w:cstheme="minorHAnsi"/>
        </w:rPr>
        <w:t xml:space="preserve"> - Provádění</w:t>
      </w:r>
      <w:proofErr w:type="gramEnd"/>
      <w:r w:rsidRPr="003E5336">
        <w:rPr>
          <w:rFonts w:asciiTheme="minorHAnsi" w:hAnsiTheme="minorHAnsi" w:cstheme="minorHAnsi"/>
        </w:rPr>
        <w:t xml:space="preserve"> staveb, jejich změn a odstraňování.</w:t>
      </w:r>
    </w:p>
    <w:p w14:paraId="5640CE44" w14:textId="77777777" w:rsidR="00651382" w:rsidRPr="003E5336" w:rsidRDefault="00651382" w:rsidP="00651382">
      <w:pPr>
        <w:pStyle w:val="Normlnweb"/>
        <w:spacing w:before="0" w:beforeAutospacing="0" w:after="0"/>
        <w:ind w:left="284"/>
        <w:jc w:val="both"/>
        <w:rPr>
          <w:rFonts w:asciiTheme="minorHAnsi" w:hAnsiTheme="minorHAnsi" w:cstheme="minorHAnsi"/>
          <w:b/>
        </w:rPr>
      </w:pPr>
    </w:p>
    <w:p w14:paraId="0F35F586" w14:textId="77777777" w:rsidR="00651382" w:rsidRPr="003E5336" w:rsidRDefault="00651382" w:rsidP="00651382">
      <w:pPr>
        <w:autoSpaceDE w:val="0"/>
        <w:autoSpaceDN w:val="0"/>
        <w:adjustRightInd w:val="0"/>
        <w:rPr>
          <w:rFonts w:asciiTheme="minorHAnsi" w:hAnsiTheme="minorHAnsi" w:cstheme="minorHAnsi"/>
          <w:b/>
          <w:szCs w:val="24"/>
        </w:rPr>
      </w:pPr>
      <w:r w:rsidRPr="003E5336">
        <w:rPr>
          <w:rFonts w:asciiTheme="minorHAnsi" w:hAnsiTheme="minorHAnsi" w:cstheme="minorHAnsi"/>
          <w:b/>
          <w:szCs w:val="24"/>
          <w:u w:val="single"/>
        </w:rPr>
        <w:t>Technická kvalifikace:</w:t>
      </w:r>
    </w:p>
    <w:p w14:paraId="2418E1F5" w14:textId="77777777" w:rsidR="00651382" w:rsidRPr="003E5336" w:rsidRDefault="00651382" w:rsidP="00651382">
      <w:pPr>
        <w:pStyle w:val="Zkladntext0"/>
        <w:tabs>
          <w:tab w:val="left" w:pos="-3400"/>
        </w:tabs>
        <w:spacing w:after="120" w:line="240" w:lineRule="auto"/>
        <w:rPr>
          <w:rFonts w:asciiTheme="minorHAnsi" w:eastAsia="MS Mincho" w:hAnsiTheme="minorHAnsi" w:cstheme="minorHAnsi"/>
          <w:b/>
          <w:bCs/>
        </w:rPr>
      </w:pPr>
      <w:r w:rsidRPr="003E5336">
        <w:rPr>
          <w:rFonts w:asciiTheme="minorHAnsi" w:hAnsiTheme="minorHAnsi" w:cstheme="minorHAnsi"/>
          <w:bCs/>
        </w:rPr>
        <w:t>Účastník prokáže splnění technické kvalifikace předložením</w:t>
      </w:r>
      <w:r w:rsidRPr="003E5336">
        <w:rPr>
          <w:rFonts w:asciiTheme="minorHAnsi" w:hAnsiTheme="minorHAnsi" w:cstheme="minorHAnsi"/>
        </w:rPr>
        <w:t xml:space="preserve"> </w:t>
      </w:r>
      <w:r w:rsidRPr="003E5336">
        <w:rPr>
          <w:rFonts w:asciiTheme="minorHAnsi" w:eastAsia="MS Mincho" w:hAnsiTheme="minorHAnsi" w:cstheme="minorHAnsi"/>
          <w:b/>
          <w:bCs/>
        </w:rPr>
        <w:t xml:space="preserve">seznamu stavebních prací poskytnutých za posledních 5 let před zahájením výběrového řízení. </w:t>
      </w:r>
    </w:p>
    <w:p w14:paraId="69A14A65" w14:textId="77777777" w:rsidR="00651382" w:rsidRPr="003E5336" w:rsidRDefault="00651382" w:rsidP="00651382">
      <w:pPr>
        <w:pStyle w:val="Zkladntext0"/>
        <w:tabs>
          <w:tab w:val="left" w:pos="-3400"/>
        </w:tabs>
        <w:spacing w:line="240" w:lineRule="auto"/>
        <w:rPr>
          <w:rFonts w:asciiTheme="minorHAnsi" w:eastAsia="MS Mincho" w:hAnsiTheme="minorHAnsi" w:cstheme="minorHAnsi"/>
          <w:bCs/>
        </w:rPr>
      </w:pPr>
      <w:r w:rsidRPr="003E5336">
        <w:rPr>
          <w:rFonts w:asciiTheme="minorHAnsi" w:eastAsia="MS Mincho" w:hAnsiTheme="minorHAnsi" w:cstheme="minorHAnsi"/>
          <w:bCs/>
        </w:rPr>
        <w:t xml:space="preserve">Poskytnutými stavebními pracemi se rozumí stavební práce, jejichž </w:t>
      </w:r>
      <w:proofErr w:type="gramStart"/>
      <w:r w:rsidRPr="003E5336">
        <w:rPr>
          <w:rFonts w:asciiTheme="minorHAnsi" w:eastAsia="MS Mincho" w:hAnsiTheme="minorHAnsi" w:cstheme="minorHAnsi"/>
          <w:bCs/>
        </w:rPr>
        <w:t>poskytování</w:t>
      </w:r>
      <w:proofErr w:type="gramEnd"/>
      <w:r w:rsidRPr="003E5336">
        <w:rPr>
          <w:rFonts w:asciiTheme="minorHAnsi" w:eastAsia="MS Mincho" w:hAnsiTheme="minorHAnsi" w:cstheme="minorHAnsi"/>
          <w:bCs/>
        </w:rPr>
        <w:t xml:space="preserve"> již bylo dokončeno, tj. nikoliv stavební práce, jejichž poskytování dosud probíhá. </w:t>
      </w:r>
    </w:p>
    <w:p w14:paraId="6BAFEF16" w14:textId="77777777" w:rsidR="00651382" w:rsidRPr="003E5336" w:rsidRDefault="00651382" w:rsidP="00651382">
      <w:pPr>
        <w:pStyle w:val="Zkladntext0"/>
        <w:tabs>
          <w:tab w:val="left" w:pos="-3400"/>
        </w:tabs>
        <w:spacing w:line="240" w:lineRule="auto"/>
        <w:rPr>
          <w:rFonts w:asciiTheme="minorHAnsi" w:eastAsia="MS Mincho" w:hAnsiTheme="minorHAnsi" w:cstheme="minorHAnsi"/>
          <w:bCs/>
        </w:rPr>
      </w:pPr>
    </w:p>
    <w:p w14:paraId="57741C7F" w14:textId="500A03A3" w:rsidR="00651382" w:rsidRPr="003E5336" w:rsidRDefault="00651382" w:rsidP="00651382">
      <w:pPr>
        <w:pStyle w:val="Zkladntext0"/>
        <w:tabs>
          <w:tab w:val="left" w:pos="-3400"/>
        </w:tabs>
        <w:spacing w:after="120" w:line="240" w:lineRule="auto"/>
        <w:rPr>
          <w:rFonts w:asciiTheme="minorHAnsi" w:eastAsia="MS Mincho" w:hAnsiTheme="minorHAnsi" w:cstheme="minorHAnsi"/>
          <w:b/>
          <w:bCs/>
        </w:rPr>
      </w:pPr>
      <w:r w:rsidRPr="003E5336">
        <w:rPr>
          <w:rFonts w:asciiTheme="minorHAnsi" w:eastAsia="MS Mincho" w:hAnsiTheme="minorHAnsi" w:cstheme="minorHAnsi"/>
          <w:b/>
          <w:bCs/>
        </w:rPr>
        <w:t>Seznam stavebních akcí bude obsahovat minimálně 2 stavební zakázky odpovídající předmětu této veřejné zakázky, tj. novostavba, rekonstrukce nebo stavební úpravy objektu pozemního stavitelství</w:t>
      </w:r>
      <w:r w:rsidR="00D4392A">
        <w:rPr>
          <w:rFonts w:asciiTheme="minorHAnsi" w:eastAsia="MS Mincho" w:hAnsiTheme="minorHAnsi" w:cstheme="minorHAnsi"/>
          <w:b/>
          <w:bCs/>
        </w:rPr>
        <w:t xml:space="preserve"> či školského zařízení</w:t>
      </w:r>
      <w:r w:rsidRPr="003E5336">
        <w:rPr>
          <w:rFonts w:asciiTheme="minorHAnsi" w:eastAsia="MS Mincho" w:hAnsiTheme="minorHAnsi" w:cstheme="minorHAnsi"/>
          <w:b/>
          <w:bCs/>
        </w:rPr>
        <w:t xml:space="preserve"> v min. hodnotě </w:t>
      </w:r>
      <w:r w:rsidR="00B36C73" w:rsidRPr="003E5336">
        <w:rPr>
          <w:rFonts w:asciiTheme="minorHAnsi" w:eastAsia="MS Mincho" w:hAnsiTheme="minorHAnsi" w:cstheme="minorHAnsi"/>
          <w:b/>
          <w:bCs/>
        </w:rPr>
        <w:t>800</w:t>
      </w:r>
      <w:r w:rsidRPr="003E5336">
        <w:rPr>
          <w:rFonts w:asciiTheme="minorHAnsi" w:eastAsia="MS Mincho" w:hAnsiTheme="minorHAnsi" w:cstheme="minorHAnsi"/>
          <w:b/>
          <w:bCs/>
        </w:rPr>
        <w:t xml:space="preserve"> </w:t>
      </w:r>
      <w:r w:rsidR="00B36C73" w:rsidRPr="003E5336">
        <w:rPr>
          <w:rFonts w:asciiTheme="minorHAnsi" w:eastAsia="MS Mincho" w:hAnsiTheme="minorHAnsi" w:cstheme="minorHAnsi"/>
          <w:b/>
          <w:bCs/>
        </w:rPr>
        <w:t>tis</w:t>
      </w:r>
      <w:r w:rsidRPr="003E5336">
        <w:rPr>
          <w:rFonts w:asciiTheme="minorHAnsi" w:eastAsia="MS Mincho" w:hAnsiTheme="minorHAnsi" w:cstheme="minorHAnsi"/>
          <w:b/>
          <w:bCs/>
        </w:rPr>
        <w:t>. Kč bez DPH (každá ze stavebních zakázek).</w:t>
      </w:r>
    </w:p>
    <w:p w14:paraId="1C761792" w14:textId="77777777" w:rsidR="00651382" w:rsidRPr="003E5336" w:rsidRDefault="00651382" w:rsidP="00651382">
      <w:pPr>
        <w:pStyle w:val="Zkladntext2"/>
        <w:spacing w:after="60" w:line="240" w:lineRule="auto"/>
        <w:jc w:val="both"/>
        <w:rPr>
          <w:rFonts w:asciiTheme="minorHAnsi" w:hAnsiTheme="minorHAnsi" w:cstheme="minorHAnsi"/>
          <w:b w:val="0"/>
          <w:u w:val="single"/>
          <w:lang w:val="cs-CZ"/>
        </w:rPr>
      </w:pPr>
      <w:r w:rsidRPr="003E5336">
        <w:rPr>
          <w:rFonts w:asciiTheme="minorHAnsi" w:hAnsiTheme="minorHAnsi" w:cstheme="minorHAnsi"/>
          <w:b w:val="0"/>
          <w:u w:val="single"/>
        </w:rPr>
        <w:t xml:space="preserve">Seznam </w:t>
      </w:r>
      <w:r w:rsidRPr="003E5336">
        <w:rPr>
          <w:rFonts w:asciiTheme="minorHAnsi" w:hAnsiTheme="minorHAnsi" w:cstheme="minorHAnsi"/>
          <w:b w:val="0"/>
          <w:u w:val="single"/>
          <w:lang w:val="cs-CZ"/>
        </w:rPr>
        <w:t>b</w:t>
      </w:r>
      <w:proofErr w:type="spellStart"/>
      <w:r w:rsidRPr="003E5336">
        <w:rPr>
          <w:rFonts w:asciiTheme="minorHAnsi" w:hAnsiTheme="minorHAnsi" w:cstheme="minorHAnsi"/>
          <w:b w:val="0"/>
          <w:u w:val="single"/>
        </w:rPr>
        <w:t>ude</w:t>
      </w:r>
      <w:proofErr w:type="spellEnd"/>
      <w:r w:rsidRPr="003E5336">
        <w:rPr>
          <w:rFonts w:asciiTheme="minorHAnsi" w:hAnsiTheme="minorHAnsi" w:cstheme="minorHAnsi"/>
          <w:b w:val="0"/>
          <w:u w:val="single"/>
        </w:rPr>
        <w:t xml:space="preserve"> obsahovat údaje v tomto členění:</w:t>
      </w:r>
    </w:p>
    <w:p w14:paraId="7972F0EF" w14:textId="77777777" w:rsidR="00651382" w:rsidRPr="003E5336" w:rsidRDefault="00651382" w:rsidP="00651382">
      <w:pPr>
        <w:pStyle w:val="Zkladntext2"/>
        <w:numPr>
          <w:ilvl w:val="0"/>
          <w:numId w:val="25"/>
        </w:numPr>
        <w:spacing w:after="60" w:line="240" w:lineRule="auto"/>
        <w:ind w:left="426" w:hanging="426"/>
        <w:jc w:val="both"/>
        <w:rPr>
          <w:rFonts w:asciiTheme="minorHAnsi" w:hAnsiTheme="minorHAnsi" w:cstheme="minorHAnsi"/>
          <w:b w:val="0"/>
          <w:lang w:val="cs-CZ"/>
        </w:rPr>
      </w:pPr>
      <w:r w:rsidRPr="003E5336">
        <w:rPr>
          <w:rFonts w:asciiTheme="minorHAnsi" w:hAnsiTheme="minorHAnsi" w:cstheme="minorHAnsi"/>
          <w:b w:val="0"/>
        </w:rPr>
        <w:t>název zakázky</w:t>
      </w:r>
      <w:r w:rsidRPr="003E5336">
        <w:rPr>
          <w:rFonts w:asciiTheme="minorHAnsi" w:hAnsiTheme="minorHAnsi" w:cstheme="minorHAnsi"/>
          <w:b w:val="0"/>
          <w:lang w:val="cs-CZ"/>
        </w:rPr>
        <w:t>;</w:t>
      </w:r>
    </w:p>
    <w:p w14:paraId="49920A2B" w14:textId="77777777" w:rsidR="00651382" w:rsidRPr="003E5336" w:rsidRDefault="00651382" w:rsidP="00651382">
      <w:pPr>
        <w:pStyle w:val="Zkladntext2"/>
        <w:numPr>
          <w:ilvl w:val="0"/>
          <w:numId w:val="25"/>
        </w:numPr>
        <w:spacing w:after="60" w:line="240" w:lineRule="auto"/>
        <w:ind w:left="426" w:hanging="426"/>
        <w:jc w:val="both"/>
        <w:rPr>
          <w:rFonts w:asciiTheme="minorHAnsi" w:hAnsiTheme="minorHAnsi" w:cstheme="minorHAnsi"/>
          <w:b w:val="0"/>
          <w:lang w:val="cs-CZ"/>
        </w:rPr>
      </w:pPr>
      <w:r w:rsidRPr="003E5336">
        <w:rPr>
          <w:rFonts w:asciiTheme="minorHAnsi" w:hAnsiTheme="minorHAnsi" w:cstheme="minorHAnsi"/>
          <w:b w:val="0"/>
        </w:rPr>
        <w:lastRenderedPageBreak/>
        <w:t xml:space="preserve">název </w:t>
      </w:r>
      <w:r w:rsidRPr="003E5336">
        <w:rPr>
          <w:rFonts w:asciiTheme="minorHAnsi" w:hAnsiTheme="minorHAnsi" w:cstheme="minorHAnsi"/>
          <w:b w:val="0"/>
          <w:lang w:val="cs-CZ"/>
        </w:rPr>
        <w:t xml:space="preserve">a sídlo </w:t>
      </w:r>
      <w:r w:rsidRPr="003E5336">
        <w:rPr>
          <w:rFonts w:asciiTheme="minorHAnsi" w:hAnsiTheme="minorHAnsi" w:cstheme="minorHAnsi"/>
          <w:b w:val="0"/>
        </w:rPr>
        <w:t>objednatele</w:t>
      </w:r>
      <w:r w:rsidRPr="003E5336">
        <w:rPr>
          <w:rFonts w:asciiTheme="minorHAnsi" w:hAnsiTheme="minorHAnsi" w:cstheme="minorHAnsi"/>
          <w:b w:val="0"/>
          <w:lang w:val="cs-CZ"/>
        </w:rPr>
        <w:t xml:space="preserve"> stavebních prací, vč. jména, příjmení, funkce, telefonického a e-mailového kontaktu příslušného zástupce objednatele, k ověření v seznamu uvedených údajů;</w:t>
      </w:r>
    </w:p>
    <w:p w14:paraId="029CEB84" w14:textId="77777777" w:rsidR="00651382" w:rsidRPr="003E5336" w:rsidRDefault="00651382" w:rsidP="00651382">
      <w:pPr>
        <w:pStyle w:val="Zkladntext2"/>
        <w:numPr>
          <w:ilvl w:val="0"/>
          <w:numId w:val="25"/>
        </w:numPr>
        <w:spacing w:after="60" w:line="240" w:lineRule="auto"/>
        <w:ind w:left="426" w:hanging="426"/>
        <w:jc w:val="both"/>
        <w:rPr>
          <w:rFonts w:asciiTheme="minorHAnsi" w:hAnsiTheme="minorHAnsi" w:cstheme="minorHAnsi"/>
          <w:b w:val="0"/>
          <w:lang w:val="cs-CZ"/>
        </w:rPr>
      </w:pPr>
      <w:r w:rsidRPr="003E5336">
        <w:rPr>
          <w:rStyle w:val="markedcontent"/>
          <w:rFonts w:asciiTheme="minorHAnsi" w:hAnsiTheme="minorHAnsi" w:cstheme="minorHAnsi"/>
          <w:b w:val="0"/>
        </w:rPr>
        <w:t xml:space="preserve">údaje o postavení účastníka </w:t>
      </w:r>
      <w:r w:rsidRPr="003E5336">
        <w:rPr>
          <w:rStyle w:val="markedcontent"/>
          <w:rFonts w:asciiTheme="minorHAnsi" w:hAnsiTheme="minorHAnsi" w:cstheme="minorHAnsi"/>
          <w:b w:val="0"/>
          <w:lang w:val="cs-CZ"/>
        </w:rPr>
        <w:t xml:space="preserve">výběrového </w:t>
      </w:r>
      <w:r w:rsidRPr="003E5336">
        <w:rPr>
          <w:rStyle w:val="markedcontent"/>
          <w:rFonts w:asciiTheme="minorHAnsi" w:hAnsiTheme="minorHAnsi" w:cstheme="minorHAnsi"/>
          <w:b w:val="0"/>
        </w:rPr>
        <w:t xml:space="preserve">řízení jako poskytovatele </w:t>
      </w:r>
      <w:r w:rsidRPr="003E5336">
        <w:rPr>
          <w:rStyle w:val="markedcontent"/>
          <w:rFonts w:asciiTheme="minorHAnsi" w:hAnsiTheme="minorHAnsi" w:cstheme="minorHAnsi"/>
          <w:b w:val="0"/>
          <w:lang w:val="cs-CZ"/>
        </w:rPr>
        <w:t xml:space="preserve">stavebních prací </w:t>
      </w:r>
      <w:r w:rsidRPr="003E5336">
        <w:rPr>
          <w:rStyle w:val="markedcontent"/>
          <w:rFonts w:asciiTheme="minorHAnsi" w:hAnsiTheme="minorHAnsi" w:cstheme="minorHAnsi"/>
          <w:b w:val="0"/>
        </w:rPr>
        <w:t>v</w:t>
      </w:r>
      <w:r w:rsidRPr="003E5336">
        <w:rPr>
          <w:rStyle w:val="markedcontent"/>
          <w:rFonts w:asciiTheme="minorHAnsi" w:hAnsiTheme="minorHAnsi" w:cstheme="minorHAnsi"/>
          <w:b w:val="0"/>
          <w:lang w:val="cs-CZ"/>
        </w:rPr>
        <w:t> </w:t>
      </w:r>
      <w:r w:rsidRPr="003E5336">
        <w:rPr>
          <w:rStyle w:val="markedcontent"/>
          <w:rFonts w:asciiTheme="minorHAnsi" w:hAnsiTheme="minorHAnsi" w:cstheme="minorHAnsi"/>
          <w:b w:val="0"/>
        </w:rPr>
        <w:t>dodavatelském systému (</w:t>
      </w:r>
      <w:r w:rsidRPr="003E5336">
        <w:rPr>
          <w:rStyle w:val="markedcontent"/>
          <w:rFonts w:asciiTheme="minorHAnsi" w:hAnsiTheme="minorHAnsi" w:cstheme="minorHAnsi"/>
          <w:b w:val="0"/>
          <w:lang w:val="cs-CZ"/>
        </w:rPr>
        <w:t>generální</w:t>
      </w:r>
      <w:r w:rsidRPr="003E5336">
        <w:rPr>
          <w:rStyle w:val="markedcontent"/>
          <w:rFonts w:asciiTheme="minorHAnsi" w:hAnsiTheme="minorHAnsi" w:cstheme="minorHAnsi"/>
          <w:b w:val="0"/>
        </w:rPr>
        <w:t xml:space="preserve"> dodavatel, poddodavatel, člen sdružení apod.)</w:t>
      </w:r>
      <w:r w:rsidRPr="003E5336">
        <w:rPr>
          <w:rStyle w:val="markedcontent"/>
          <w:rFonts w:asciiTheme="minorHAnsi" w:hAnsiTheme="minorHAnsi" w:cstheme="minorHAnsi"/>
          <w:b w:val="0"/>
          <w:lang w:val="cs-CZ"/>
        </w:rPr>
        <w:t>;</w:t>
      </w:r>
    </w:p>
    <w:p w14:paraId="5903DCE6" w14:textId="77777777" w:rsidR="00651382" w:rsidRPr="003E5336" w:rsidRDefault="00651382" w:rsidP="00651382">
      <w:pPr>
        <w:pStyle w:val="Zkladntext2"/>
        <w:numPr>
          <w:ilvl w:val="0"/>
          <w:numId w:val="25"/>
        </w:numPr>
        <w:spacing w:after="60" w:line="240" w:lineRule="auto"/>
        <w:ind w:left="426" w:hanging="426"/>
        <w:jc w:val="both"/>
        <w:rPr>
          <w:rFonts w:asciiTheme="minorHAnsi" w:hAnsiTheme="minorHAnsi" w:cstheme="minorHAnsi"/>
          <w:b w:val="0"/>
          <w:lang w:val="cs-CZ"/>
        </w:rPr>
      </w:pPr>
      <w:r w:rsidRPr="003E5336">
        <w:rPr>
          <w:rFonts w:asciiTheme="minorHAnsi" w:hAnsiTheme="minorHAnsi" w:cstheme="minorHAnsi"/>
          <w:b w:val="0"/>
        </w:rPr>
        <w:t xml:space="preserve">popis prací provedených účastníkem </w:t>
      </w:r>
      <w:r w:rsidRPr="003E5336">
        <w:rPr>
          <w:rFonts w:asciiTheme="minorHAnsi" w:hAnsiTheme="minorHAnsi" w:cstheme="minorHAnsi"/>
          <w:b w:val="0"/>
          <w:lang w:val="cs-CZ"/>
        </w:rPr>
        <w:t>výběrového</w:t>
      </w:r>
      <w:r w:rsidRPr="003E5336">
        <w:rPr>
          <w:rFonts w:asciiTheme="minorHAnsi" w:hAnsiTheme="minorHAnsi" w:cstheme="minorHAnsi"/>
          <w:b w:val="0"/>
        </w:rPr>
        <w:t xml:space="preserve"> řízení</w:t>
      </w:r>
      <w:r w:rsidRPr="003E5336">
        <w:rPr>
          <w:rFonts w:asciiTheme="minorHAnsi" w:hAnsiTheme="minorHAnsi" w:cstheme="minorHAnsi"/>
          <w:b w:val="0"/>
          <w:lang w:val="cs-CZ"/>
        </w:rPr>
        <w:t>;</w:t>
      </w:r>
    </w:p>
    <w:p w14:paraId="043E5B5F" w14:textId="77777777" w:rsidR="00651382" w:rsidRPr="003E5336" w:rsidRDefault="00651382" w:rsidP="00651382">
      <w:pPr>
        <w:pStyle w:val="Zkladntext2"/>
        <w:numPr>
          <w:ilvl w:val="0"/>
          <w:numId w:val="25"/>
        </w:numPr>
        <w:spacing w:after="60" w:line="240" w:lineRule="auto"/>
        <w:ind w:left="426" w:hanging="426"/>
        <w:jc w:val="both"/>
        <w:rPr>
          <w:rFonts w:asciiTheme="minorHAnsi" w:hAnsiTheme="minorHAnsi" w:cstheme="minorHAnsi"/>
          <w:b w:val="0"/>
          <w:lang w:val="cs-CZ"/>
        </w:rPr>
      </w:pPr>
      <w:r w:rsidRPr="003E5336">
        <w:rPr>
          <w:rFonts w:asciiTheme="minorHAnsi" w:hAnsiTheme="minorHAnsi" w:cstheme="minorHAnsi"/>
          <w:b w:val="0"/>
        </w:rPr>
        <w:t>místo plnění</w:t>
      </w:r>
      <w:r w:rsidRPr="003E5336">
        <w:rPr>
          <w:rFonts w:asciiTheme="minorHAnsi" w:hAnsiTheme="minorHAnsi" w:cstheme="minorHAnsi"/>
          <w:b w:val="0"/>
          <w:lang w:val="cs-CZ"/>
        </w:rPr>
        <w:t>;</w:t>
      </w:r>
    </w:p>
    <w:p w14:paraId="674400A2" w14:textId="77777777" w:rsidR="00651382" w:rsidRPr="003E5336" w:rsidRDefault="00651382" w:rsidP="00651382">
      <w:pPr>
        <w:pStyle w:val="Zkladntext2"/>
        <w:numPr>
          <w:ilvl w:val="0"/>
          <w:numId w:val="25"/>
        </w:numPr>
        <w:spacing w:after="60" w:line="240" w:lineRule="auto"/>
        <w:ind w:left="426" w:hanging="426"/>
        <w:jc w:val="both"/>
        <w:rPr>
          <w:rFonts w:asciiTheme="minorHAnsi" w:hAnsiTheme="minorHAnsi" w:cstheme="minorHAnsi"/>
          <w:b w:val="0"/>
          <w:lang w:val="cs-CZ"/>
        </w:rPr>
      </w:pPr>
      <w:r w:rsidRPr="003E5336">
        <w:rPr>
          <w:rFonts w:asciiTheme="minorHAnsi" w:hAnsiTheme="minorHAnsi" w:cstheme="minorHAnsi"/>
          <w:b w:val="0"/>
        </w:rPr>
        <w:t>doba plnění</w:t>
      </w:r>
      <w:r w:rsidRPr="003E5336">
        <w:rPr>
          <w:rFonts w:asciiTheme="minorHAnsi" w:hAnsiTheme="minorHAnsi" w:cstheme="minorHAnsi"/>
          <w:b w:val="0"/>
          <w:lang w:val="cs-CZ"/>
        </w:rPr>
        <w:t>;</w:t>
      </w:r>
    </w:p>
    <w:p w14:paraId="36D93EBD" w14:textId="77777777" w:rsidR="00651382" w:rsidRPr="003E5336" w:rsidRDefault="00651382" w:rsidP="00651382">
      <w:pPr>
        <w:pStyle w:val="Zkladntext2"/>
        <w:numPr>
          <w:ilvl w:val="0"/>
          <w:numId w:val="25"/>
        </w:numPr>
        <w:spacing w:line="240" w:lineRule="auto"/>
        <w:ind w:left="426" w:hanging="426"/>
        <w:jc w:val="both"/>
        <w:rPr>
          <w:rFonts w:asciiTheme="minorHAnsi" w:hAnsiTheme="minorHAnsi" w:cstheme="minorHAnsi"/>
          <w:b w:val="0"/>
          <w:lang w:val="cs-CZ"/>
        </w:rPr>
      </w:pPr>
      <w:r w:rsidRPr="003E5336">
        <w:rPr>
          <w:rFonts w:asciiTheme="minorHAnsi" w:hAnsiTheme="minorHAnsi" w:cstheme="minorHAnsi"/>
          <w:b w:val="0"/>
          <w:lang w:val="cs-CZ"/>
        </w:rPr>
        <w:t xml:space="preserve">celkový </w:t>
      </w:r>
      <w:r w:rsidRPr="003E5336">
        <w:rPr>
          <w:rFonts w:asciiTheme="minorHAnsi" w:hAnsiTheme="minorHAnsi" w:cstheme="minorHAnsi"/>
          <w:b w:val="0"/>
        </w:rPr>
        <w:t>finanční objem zakázky</w:t>
      </w:r>
      <w:r w:rsidRPr="003E5336">
        <w:rPr>
          <w:rFonts w:asciiTheme="minorHAnsi" w:hAnsiTheme="minorHAnsi" w:cstheme="minorHAnsi"/>
          <w:b w:val="0"/>
          <w:lang w:val="cs-CZ"/>
        </w:rPr>
        <w:t xml:space="preserve"> bez DPH.</w:t>
      </w:r>
    </w:p>
    <w:p w14:paraId="4748A41D" w14:textId="77777777" w:rsidR="00651382" w:rsidRPr="003E5336" w:rsidRDefault="00651382" w:rsidP="00651382">
      <w:pPr>
        <w:pStyle w:val="Zkladntext0"/>
        <w:tabs>
          <w:tab w:val="left" w:pos="-3400"/>
        </w:tabs>
        <w:spacing w:line="240" w:lineRule="auto"/>
        <w:ind w:left="426" w:hanging="426"/>
        <w:rPr>
          <w:rFonts w:asciiTheme="minorHAnsi" w:eastAsia="MS Mincho" w:hAnsiTheme="minorHAnsi" w:cstheme="minorHAnsi"/>
          <w:b/>
          <w:sz w:val="20"/>
          <w:szCs w:val="20"/>
          <w:u w:val="single"/>
        </w:rPr>
      </w:pPr>
      <w:r w:rsidRPr="003E5336">
        <w:rPr>
          <w:rFonts w:asciiTheme="minorHAnsi" w:hAnsiTheme="minorHAnsi" w:cstheme="minorHAnsi"/>
          <w:b/>
        </w:rPr>
        <w:t xml:space="preserve"> </w:t>
      </w:r>
      <w:r w:rsidRPr="003E5336">
        <w:rPr>
          <w:rFonts w:asciiTheme="minorHAnsi" w:hAnsiTheme="minorHAnsi" w:cstheme="minorHAnsi"/>
          <w:b/>
        </w:rPr>
        <w:tab/>
      </w:r>
    </w:p>
    <w:p w14:paraId="7261C85D" w14:textId="77777777" w:rsidR="00651382" w:rsidRPr="003E5336" w:rsidRDefault="00651382" w:rsidP="00651382">
      <w:pPr>
        <w:pStyle w:val="Normlnweb"/>
        <w:spacing w:before="0" w:beforeAutospacing="0" w:after="0"/>
        <w:jc w:val="both"/>
        <w:rPr>
          <w:rFonts w:asciiTheme="minorHAnsi" w:hAnsiTheme="minorHAnsi" w:cstheme="minorHAnsi"/>
          <w:b/>
        </w:rPr>
      </w:pPr>
    </w:p>
    <w:p w14:paraId="2C50912C" w14:textId="77777777" w:rsidR="00651382" w:rsidRPr="003E5336" w:rsidRDefault="00651382" w:rsidP="00651382">
      <w:pPr>
        <w:pStyle w:val="Normlnweb"/>
        <w:spacing w:before="0" w:beforeAutospacing="0" w:after="0"/>
        <w:jc w:val="both"/>
        <w:rPr>
          <w:rFonts w:asciiTheme="minorHAnsi" w:hAnsiTheme="minorHAnsi" w:cstheme="minorHAnsi"/>
          <w:b/>
        </w:rPr>
      </w:pPr>
      <w:r w:rsidRPr="003E5336">
        <w:rPr>
          <w:rFonts w:asciiTheme="minorHAnsi" w:hAnsiTheme="minorHAnsi" w:cstheme="minorHAnsi"/>
          <w:b/>
        </w:rPr>
        <w:t>Účastník, který nesplní požadovanou základní a profesní způsobilost a technickou kvalifikaci v požadovaném rozsahu, bude zadavatelem z účasti ve výběrovém řízení vyloučen.</w:t>
      </w:r>
    </w:p>
    <w:p w14:paraId="29DE025A" w14:textId="77777777" w:rsidR="00651382" w:rsidRPr="003E5336" w:rsidRDefault="00651382" w:rsidP="00651382">
      <w:pPr>
        <w:pStyle w:val="Normlnweb"/>
        <w:spacing w:before="0" w:beforeAutospacing="0" w:after="0"/>
        <w:jc w:val="both"/>
        <w:rPr>
          <w:rFonts w:asciiTheme="minorHAnsi" w:hAnsiTheme="minorHAnsi" w:cstheme="minorHAnsi"/>
          <w:b/>
          <w:sz w:val="20"/>
          <w:szCs w:val="20"/>
        </w:rPr>
      </w:pPr>
    </w:p>
    <w:p w14:paraId="450D0778" w14:textId="77777777" w:rsidR="00651382" w:rsidRPr="003E5336" w:rsidRDefault="00651382" w:rsidP="00651382">
      <w:pPr>
        <w:autoSpaceDE w:val="0"/>
        <w:autoSpaceDN w:val="0"/>
        <w:adjustRightInd w:val="0"/>
        <w:spacing w:after="60"/>
        <w:rPr>
          <w:rFonts w:asciiTheme="minorHAnsi" w:hAnsiTheme="minorHAnsi" w:cstheme="minorHAnsi"/>
          <w:szCs w:val="24"/>
          <w:u w:val="single"/>
        </w:rPr>
      </w:pPr>
      <w:r w:rsidRPr="003E5336">
        <w:rPr>
          <w:rFonts w:asciiTheme="minorHAnsi" w:hAnsiTheme="minorHAnsi" w:cstheme="minorHAnsi"/>
          <w:szCs w:val="24"/>
          <w:u w:val="single"/>
        </w:rPr>
        <w:t>Prokázání kvalifikace prostřednictvím jiných osob</w:t>
      </w:r>
    </w:p>
    <w:p w14:paraId="1FE45918" w14:textId="77777777" w:rsidR="00651382" w:rsidRPr="003E5336" w:rsidRDefault="00651382" w:rsidP="00651382">
      <w:pPr>
        <w:autoSpaceDE w:val="0"/>
        <w:autoSpaceDN w:val="0"/>
        <w:adjustRightInd w:val="0"/>
        <w:rPr>
          <w:rFonts w:asciiTheme="minorHAnsi" w:hAnsiTheme="minorHAnsi" w:cstheme="minorHAnsi"/>
          <w:szCs w:val="24"/>
        </w:rPr>
      </w:pPr>
      <w:r w:rsidRPr="003E5336">
        <w:rPr>
          <w:rFonts w:asciiTheme="minorHAnsi" w:hAnsiTheme="minorHAnsi" w:cstheme="minorHAnsi"/>
          <w:szCs w:val="24"/>
        </w:rPr>
        <w:t>Účastník může prokázat určitou část technické kvalifikace nebo profesní způsobilosti, s výjimkou předložení výpisu z obchodního rejstříku či jiné obdobné evidence, požadované zadavatelem prostřednictvím jiných osob.</w:t>
      </w:r>
    </w:p>
    <w:p w14:paraId="163AA0AC" w14:textId="77777777" w:rsidR="00651382" w:rsidRPr="003E5336" w:rsidRDefault="00651382" w:rsidP="00651382">
      <w:pPr>
        <w:autoSpaceDE w:val="0"/>
        <w:autoSpaceDN w:val="0"/>
        <w:adjustRightInd w:val="0"/>
        <w:spacing w:after="60"/>
        <w:rPr>
          <w:rFonts w:asciiTheme="minorHAnsi" w:hAnsiTheme="minorHAnsi" w:cstheme="minorHAnsi"/>
          <w:szCs w:val="24"/>
        </w:rPr>
      </w:pPr>
      <w:r w:rsidRPr="003E5336">
        <w:rPr>
          <w:rFonts w:asciiTheme="minorHAnsi" w:hAnsiTheme="minorHAnsi" w:cstheme="minorHAnsi"/>
          <w:szCs w:val="24"/>
        </w:rPr>
        <w:t>Účastník je v takovém případě povinen zadavateli předložit:</w:t>
      </w:r>
    </w:p>
    <w:p w14:paraId="6232ADBD" w14:textId="77777777" w:rsidR="00651382" w:rsidRPr="003E5336" w:rsidRDefault="00651382" w:rsidP="00651382">
      <w:pPr>
        <w:pStyle w:val="Normlnweb"/>
        <w:numPr>
          <w:ilvl w:val="0"/>
          <w:numId w:val="24"/>
        </w:numPr>
        <w:spacing w:before="0" w:beforeAutospacing="0" w:after="60"/>
        <w:ind w:left="284" w:hanging="284"/>
        <w:rPr>
          <w:rFonts w:asciiTheme="minorHAnsi" w:hAnsiTheme="minorHAnsi" w:cstheme="minorHAnsi"/>
          <w:bCs/>
        </w:rPr>
      </w:pPr>
      <w:r w:rsidRPr="003E5336">
        <w:rPr>
          <w:rFonts w:asciiTheme="minorHAnsi" w:hAnsiTheme="minorHAnsi" w:cstheme="minorHAnsi"/>
          <w:bCs/>
        </w:rPr>
        <w:t>doklady prokazující splnění chybějící části kvalifikace prostřednictvím jiné osoby,</w:t>
      </w:r>
    </w:p>
    <w:p w14:paraId="4D4021E6" w14:textId="77777777" w:rsidR="00651382" w:rsidRPr="003E5336" w:rsidRDefault="00651382" w:rsidP="00651382">
      <w:pPr>
        <w:pStyle w:val="Normlnweb"/>
        <w:numPr>
          <w:ilvl w:val="0"/>
          <w:numId w:val="24"/>
        </w:numPr>
        <w:spacing w:before="0" w:beforeAutospacing="0" w:after="60"/>
        <w:ind w:left="284" w:hanging="284"/>
        <w:rPr>
          <w:rFonts w:asciiTheme="minorHAnsi" w:hAnsiTheme="minorHAnsi" w:cstheme="minorHAnsi"/>
          <w:bCs/>
        </w:rPr>
      </w:pPr>
      <w:r w:rsidRPr="003E5336">
        <w:rPr>
          <w:rFonts w:asciiTheme="minorHAnsi" w:hAnsiTheme="minorHAnsi" w:cstheme="minorHAnsi"/>
          <w:bCs/>
        </w:rPr>
        <w:t>doklady o splnění základní způsobilosti jinou osobou,</w:t>
      </w:r>
    </w:p>
    <w:p w14:paraId="30614029" w14:textId="77777777" w:rsidR="00651382" w:rsidRPr="003E5336" w:rsidRDefault="00651382" w:rsidP="00651382">
      <w:pPr>
        <w:pStyle w:val="Normlnweb"/>
        <w:numPr>
          <w:ilvl w:val="0"/>
          <w:numId w:val="24"/>
        </w:numPr>
        <w:spacing w:before="0" w:beforeAutospacing="0" w:after="60"/>
        <w:ind w:left="284" w:hanging="284"/>
        <w:jc w:val="both"/>
        <w:rPr>
          <w:rFonts w:asciiTheme="minorHAnsi" w:hAnsiTheme="minorHAnsi" w:cstheme="minorHAnsi"/>
          <w:bCs/>
        </w:rPr>
      </w:pPr>
      <w:r w:rsidRPr="003E5336">
        <w:rPr>
          <w:rFonts w:asciiTheme="minorHAnsi" w:hAnsiTheme="minorHAnsi" w:cstheme="minorHAnsi"/>
          <w:bCs/>
        </w:rPr>
        <w:t>výpis z obchodního rejstříku nebo jiné obdobné evidence, pokud jiný právní předpis zápis do takové evidence vyžaduje;</w:t>
      </w:r>
    </w:p>
    <w:p w14:paraId="1DE722F0" w14:textId="77777777" w:rsidR="00651382" w:rsidRPr="003E5336" w:rsidRDefault="00651382" w:rsidP="00651382">
      <w:pPr>
        <w:pStyle w:val="Normlnweb"/>
        <w:numPr>
          <w:ilvl w:val="0"/>
          <w:numId w:val="24"/>
        </w:numPr>
        <w:spacing w:before="0" w:beforeAutospacing="0" w:after="120"/>
        <w:ind w:left="284" w:hanging="284"/>
        <w:jc w:val="both"/>
        <w:rPr>
          <w:rFonts w:asciiTheme="minorHAnsi" w:hAnsiTheme="minorHAnsi" w:cstheme="minorHAnsi"/>
          <w:bCs/>
        </w:rPr>
      </w:pPr>
      <w:r w:rsidRPr="003E5336">
        <w:rPr>
          <w:rFonts w:asciiTheme="minorHAnsi" w:hAnsiTheme="minorHAnsi" w:cstheme="minorHAnsi"/>
          <w:bCs/>
        </w:rPr>
        <w:t>smlouvu nebo jinou osobou podepsané potvrzení o její existenci, jejímž obsahem je závazek jiné osoby k poskytnutí plnění určeného k plnění veřejné zakázky nebo k poskytnutí věcí nebo práv, s nimiž bude ú</w:t>
      </w:r>
      <w:r w:rsidRPr="003E5336">
        <w:rPr>
          <w:rFonts w:asciiTheme="minorHAnsi" w:hAnsiTheme="minorHAnsi" w:cstheme="minorHAnsi"/>
        </w:rPr>
        <w:t>častník</w:t>
      </w:r>
      <w:r w:rsidRPr="003E5336">
        <w:rPr>
          <w:rFonts w:asciiTheme="minorHAnsi" w:hAnsiTheme="minorHAnsi" w:cstheme="minorHAnsi"/>
          <w:bCs/>
        </w:rPr>
        <w:t xml:space="preserve"> oprávněn disponovat při plnění veřejné zakázky, a to alespoň v rozsahu, v jakém jiná osoba prokázala kvalifikaci za ú</w:t>
      </w:r>
      <w:r w:rsidRPr="003E5336">
        <w:rPr>
          <w:rFonts w:asciiTheme="minorHAnsi" w:hAnsiTheme="minorHAnsi" w:cstheme="minorHAnsi"/>
        </w:rPr>
        <w:t>častníka</w:t>
      </w:r>
      <w:r w:rsidRPr="003E5336">
        <w:rPr>
          <w:rFonts w:asciiTheme="minorHAnsi" w:hAnsiTheme="minorHAnsi" w:cstheme="minorHAnsi"/>
          <w:bCs/>
        </w:rPr>
        <w:t>. Tento požadavek je splněn, pokud z obsahu smlouvy nebo potvrzení o její existenci vyplývá závazek jiné osoby plnit veřejnou zakázku společně a nerozdílně s ú</w:t>
      </w:r>
      <w:r w:rsidRPr="003E5336">
        <w:rPr>
          <w:rFonts w:asciiTheme="minorHAnsi" w:hAnsiTheme="minorHAnsi" w:cstheme="minorHAnsi"/>
        </w:rPr>
        <w:t>častníkem</w:t>
      </w:r>
      <w:r w:rsidRPr="003E5336">
        <w:rPr>
          <w:rFonts w:asciiTheme="minorHAnsi" w:hAnsiTheme="minorHAnsi" w:cstheme="minorHAnsi"/>
          <w:bCs/>
        </w:rPr>
        <w:t>. Pokud však ú</w:t>
      </w:r>
      <w:r w:rsidRPr="003E5336">
        <w:rPr>
          <w:rFonts w:asciiTheme="minorHAnsi" w:hAnsiTheme="minorHAnsi" w:cstheme="minorHAnsi"/>
        </w:rPr>
        <w:t>častník</w:t>
      </w:r>
      <w:r w:rsidRPr="003E5336">
        <w:rPr>
          <w:rFonts w:asciiTheme="minorHAnsi" w:hAnsiTheme="minorHAnsi" w:cstheme="minorHAnsi"/>
          <w:bCs/>
        </w:rPr>
        <w:t xml:space="preserve"> prokazuje prostřednictvím jiné osoby technickou kvalifikaci a předkládá seznam stavebních prací, musí ze smlouvy nebo potvrzení o její existenci vyplývat závazek, že jiná osoba bude poskytovat stavební práce, ke kterým se prokazované kritérium kvalifikace vztahuje.</w:t>
      </w:r>
    </w:p>
    <w:p w14:paraId="473413F3" w14:textId="77777777" w:rsidR="00651382" w:rsidRPr="003E5336" w:rsidRDefault="00651382" w:rsidP="00651382">
      <w:pPr>
        <w:pStyle w:val="Normlnweb"/>
        <w:spacing w:before="0" w:beforeAutospacing="0" w:after="0"/>
        <w:jc w:val="both"/>
        <w:rPr>
          <w:rFonts w:asciiTheme="minorHAnsi" w:hAnsiTheme="minorHAnsi" w:cstheme="minorHAnsi"/>
          <w:b/>
        </w:rPr>
      </w:pPr>
      <w:r w:rsidRPr="003E5336">
        <w:rPr>
          <w:rFonts w:asciiTheme="minorHAnsi" w:hAnsiTheme="minorHAnsi" w:cstheme="minorHAnsi"/>
          <w:b/>
        </w:rPr>
        <w:t>Zadavatel požaduje, aby smlouva nebo potvrzení o její existenci obsahovala podrobné vymezení tohoto plnění, tj. uvedení konkrétního druhu stavebních prací, které budou poddodavatelem poskytovány. Zadavatel upozorňuje účastníky na skutečnost, že nebude akceptovat vymezení předmětného závazku výhradně prostřednictvím obecných proklamací.</w:t>
      </w:r>
    </w:p>
    <w:p w14:paraId="33EE250C" w14:textId="77777777" w:rsidR="00651382" w:rsidRPr="003E5336" w:rsidRDefault="00651382" w:rsidP="00651382">
      <w:pPr>
        <w:pStyle w:val="Normlnweb"/>
        <w:spacing w:before="0" w:beforeAutospacing="0" w:after="0"/>
        <w:jc w:val="both"/>
        <w:rPr>
          <w:rFonts w:asciiTheme="minorHAnsi" w:hAnsiTheme="minorHAnsi" w:cstheme="minorHAnsi"/>
          <w:b/>
        </w:rPr>
      </w:pPr>
    </w:p>
    <w:p w14:paraId="52101A0B" w14:textId="77777777" w:rsidR="00651382" w:rsidRPr="003E5336" w:rsidRDefault="00651382" w:rsidP="00651382">
      <w:pPr>
        <w:autoSpaceDE w:val="0"/>
        <w:autoSpaceDN w:val="0"/>
        <w:adjustRightInd w:val="0"/>
        <w:spacing w:after="60"/>
        <w:rPr>
          <w:rFonts w:asciiTheme="minorHAnsi" w:hAnsiTheme="minorHAnsi" w:cstheme="minorHAnsi"/>
          <w:szCs w:val="24"/>
          <w:u w:val="single"/>
        </w:rPr>
      </w:pPr>
      <w:r w:rsidRPr="003E5336">
        <w:rPr>
          <w:rFonts w:asciiTheme="minorHAnsi" w:hAnsiTheme="minorHAnsi" w:cstheme="minorHAnsi"/>
          <w:szCs w:val="24"/>
          <w:u w:val="single"/>
        </w:rPr>
        <w:t>Společné prokazování kvalifikace</w:t>
      </w:r>
    </w:p>
    <w:p w14:paraId="4EC40C49" w14:textId="77777777" w:rsidR="00651382" w:rsidRPr="003E5336" w:rsidRDefault="00651382" w:rsidP="00651382">
      <w:pPr>
        <w:autoSpaceDE w:val="0"/>
        <w:autoSpaceDN w:val="0"/>
        <w:adjustRightInd w:val="0"/>
        <w:rPr>
          <w:rFonts w:asciiTheme="minorHAnsi" w:hAnsiTheme="minorHAnsi" w:cstheme="minorHAnsi"/>
          <w:szCs w:val="24"/>
        </w:rPr>
      </w:pPr>
      <w:r w:rsidRPr="003E5336">
        <w:rPr>
          <w:rFonts w:asciiTheme="minorHAnsi" w:hAnsiTheme="minorHAnsi" w:cstheme="minorHAnsi"/>
          <w:szCs w:val="24"/>
        </w:rPr>
        <w:t>Má-li být předmět veřejné zakázky plněn několika účastníky společně a za tímto účelem podávají či hodlají podat společnou nabídku, je každý z účastníků povinen prokázat splnění základní způsobilosti a předložit výpis z obchodního rejstříku samostatně.</w:t>
      </w:r>
    </w:p>
    <w:p w14:paraId="5C8CBC5B" w14:textId="58254520" w:rsidR="00651382" w:rsidRPr="003E5336" w:rsidRDefault="00651382" w:rsidP="00651382">
      <w:pPr>
        <w:pStyle w:val="Normlnweb"/>
        <w:spacing w:before="0" w:beforeAutospacing="0" w:after="120"/>
        <w:jc w:val="both"/>
        <w:rPr>
          <w:rFonts w:asciiTheme="minorHAnsi" w:eastAsiaTheme="minorHAnsi" w:hAnsiTheme="minorHAnsi" w:cstheme="minorHAnsi"/>
          <w:color w:val="000000" w:themeColor="text1"/>
          <w:kern w:val="12"/>
          <w:lang w:eastAsia="en-US"/>
          <w14:ligatures w14:val="standard"/>
        </w:rPr>
      </w:pPr>
      <w:r w:rsidRPr="003E5336">
        <w:rPr>
          <w:rFonts w:asciiTheme="minorHAnsi" w:eastAsiaTheme="minorHAnsi" w:hAnsiTheme="minorHAnsi" w:cstheme="minorHAnsi"/>
          <w:color w:val="000000" w:themeColor="text1"/>
          <w:kern w:val="12"/>
          <w:lang w:eastAsia="en-US"/>
          <w14:ligatures w14:val="standard"/>
        </w:rPr>
        <w:t>Zadavatel požaduje, aby účastníci, kteří podávají společnou nabídku v rámci společné účasti účastníků ve výběrovém řízení, přijali libovolnou formu spolupráce pro plnění veřejné zakázky, přičemž tuto formu spolupráce vyjádří písemnou smlouvou mezi ú</w:t>
      </w:r>
      <w:r w:rsidRPr="003E5336">
        <w:rPr>
          <w:rFonts w:asciiTheme="minorHAnsi" w:hAnsiTheme="minorHAnsi" w:cstheme="minorHAnsi"/>
        </w:rPr>
        <w:t>častníky</w:t>
      </w:r>
      <w:r w:rsidRPr="003E5336">
        <w:rPr>
          <w:rFonts w:asciiTheme="minorHAnsi" w:eastAsiaTheme="minorHAnsi" w:hAnsiTheme="minorHAnsi" w:cstheme="minorHAnsi"/>
          <w:color w:val="000000" w:themeColor="text1"/>
          <w:kern w:val="12"/>
          <w:lang w:eastAsia="en-US"/>
          <w14:ligatures w14:val="standard"/>
        </w:rPr>
        <w:t xml:space="preserve"> (např. smlouva o společnosti ve smyslu § 2716 zákona č. 89/2012 Sb., Občanský zákoník). Písemná smlouva musí </w:t>
      </w:r>
      <w:r w:rsidRPr="003E5336">
        <w:rPr>
          <w:rFonts w:asciiTheme="minorHAnsi" w:eastAsiaTheme="minorHAnsi" w:hAnsiTheme="minorHAnsi" w:cstheme="minorHAnsi"/>
          <w:color w:val="000000" w:themeColor="text1"/>
          <w:kern w:val="12"/>
          <w:lang w:eastAsia="en-US"/>
          <w14:ligatures w14:val="standard"/>
        </w:rPr>
        <w:lastRenderedPageBreak/>
        <w:t>být podepsána za všechny účastníky smlouvy oprávněnou osobou ú</w:t>
      </w:r>
      <w:r w:rsidRPr="003E5336">
        <w:rPr>
          <w:rFonts w:asciiTheme="minorHAnsi" w:hAnsiTheme="minorHAnsi" w:cstheme="minorHAnsi"/>
        </w:rPr>
        <w:t>častníka</w:t>
      </w:r>
      <w:r w:rsidRPr="003E5336">
        <w:rPr>
          <w:rFonts w:asciiTheme="minorHAnsi" w:eastAsiaTheme="minorHAnsi" w:hAnsiTheme="minorHAnsi" w:cstheme="minorHAnsi"/>
          <w:color w:val="000000" w:themeColor="text1"/>
          <w:kern w:val="12"/>
          <w:lang w:eastAsia="en-US"/>
          <w14:ligatures w14:val="standard"/>
        </w:rPr>
        <w:t xml:space="preserve"> v souladu se způsobem jednání právnické či fyzické osoby podle občanského zákoníku a způsobu jednání podle výpisu z obchodního rejstříku.</w:t>
      </w:r>
    </w:p>
    <w:p w14:paraId="1E22D1AB" w14:textId="77777777" w:rsidR="00651382" w:rsidRPr="003E5336" w:rsidRDefault="00651382" w:rsidP="00651382">
      <w:pPr>
        <w:pStyle w:val="Normlnweb"/>
        <w:spacing w:before="240" w:beforeAutospacing="0" w:after="120"/>
        <w:jc w:val="both"/>
        <w:rPr>
          <w:rFonts w:asciiTheme="minorHAnsi" w:eastAsiaTheme="minorHAnsi" w:hAnsiTheme="minorHAnsi" w:cstheme="minorHAnsi"/>
          <w:color w:val="000000" w:themeColor="text1"/>
          <w:kern w:val="12"/>
          <w:lang w:eastAsia="en-US"/>
          <w14:ligatures w14:val="standard"/>
        </w:rPr>
      </w:pPr>
      <w:r w:rsidRPr="003E5336">
        <w:rPr>
          <w:rFonts w:asciiTheme="minorHAnsi" w:eastAsiaTheme="minorHAnsi" w:hAnsiTheme="minorHAnsi" w:cstheme="minorHAnsi"/>
          <w:color w:val="000000" w:themeColor="text1"/>
          <w:kern w:val="12"/>
          <w:lang w:eastAsia="en-US"/>
          <w14:ligatures w14:val="standard"/>
        </w:rPr>
        <w:t>Zadavatel požaduje, aby ú</w:t>
      </w:r>
      <w:r w:rsidRPr="003E5336">
        <w:rPr>
          <w:rFonts w:asciiTheme="minorHAnsi" w:hAnsiTheme="minorHAnsi" w:cstheme="minorHAnsi"/>
        </w:rPr>
        <w:t>častníci</w:t>
      </w:r>
      <w:r w:rsidRPr="003E5336">
        <w:rPr>
          <w:rFonts w:asciiTheme="minorHAnsi" w:eastAsiaTheme="minorHAnsi" w:hAnsiTheme="minorHAnsi" w:cstheme="minorHAnsi"/>
          <w:color w:val="000000" w:themeColor="text1"/>
          <w:kern w:val="12"/>
          <w:lang w:eastAsia="en-US"/>
          <w14:ligatures w14:val="standard"/>
        </w:rPr>
        <w:t>, kteří podávají společnou nabídku, nesli odpovědnost společně a nerozdílně. K naplnění této podmínky musí písemná smlouva obsahovat závazek, že všichni ú</w:t>
      </w:r>
      <w:r w:rsidRPr="003E5336">
        <w:rPr>
          <w:rFonts w:asciiTheme="minorHAnsi" w:hAnsiTheme="minorHAnsi" w:cstheme="minorHAnsi"/>
        </w:rPr>
        <w:t>častníci</w:t>
      </w:r>
      <w:r w:rsidRPr="003E5336">
        <w:rPr>
          <w:rFonts w:asciiTheme="minorHAnsi" w:eastAsiaTheme="minorHAnsi" w:hAnsiTheme="minorHAnsi" w:cstheme="minorHAnsi"/>
          <w:color w:val="000000" w:themeColor="text1"/>
          <w:kern w:val="12"/>
          <w:lang w:eastAsia="en-US"/>
          <w14:ligatures w14:val="standard"/>
        </w:rPr>
        <w:t>, kteří podávají společnou nabídku, budou vůči zadavateli a třetím osobám z jakýchkoliv právních závazků vzniklých v souvislosti s veřejnou zakázkou a uzavřenou smlouvou o dílo na veřejnou zakázku vázáni společně a nerozdílně, a to po celou dobu plnění veřejné zakázky i po dobu trvání jiných závazků vyplývajících ze smlouvy na realizaci díla.</w:t>
      </w:r>
    </w:p>
    <w:p w14:paraId="38D25919" w14:textId="77777777" w:rsidR="00651382" w:rsidRPr="003E5336" w:rsidRDefault="00651382" w:rsidP="00651382">
      <w:pPr>
        <w:pStyle w:val="Normlnweb"/>
        <w:spacing w:before="0" w:beforeAutospacing="0" w:after="120"/>
        <w:jc w:val="both"/>
        <w:rPr>
          <w:rFonts w:asciiTheme="minorHAnsi" w:eastAsiaTheme="minorHAnsi" w:hAnsiTheme="minorHAnsi" w:cstheme="minorHAnsi"/>
          <w:color w:val="000000" w:themeColor="text1"/>
          <w:kern w:val="12"/>
          <w:lang w:eastAsia="en-US"/>
          <w14:ligatures w14:val="standard"/>
        </w:rPr>
      </w:pPr>
      <w:r w:rsidRPr="003E5336">
        <w:rPr>
          <w:rFonts w:asciiTheme="minorHAnsi" w:eastAsiaTheme="minorHAnsi" w:hAnsiTheme="minorHAnsi" w:cstheme="minorHAnsi"/>
          <w:color w:val="000000" w:themeColor="text1"/>
          <w:kern w:val="12"/>
          <w:lang w:eastAsia="en-US"/>
          <w14:ligatures w14:val="standard"/>
        </w:rPr>
        <w:t>Zadavatel požaduje, aby bylo vymezeno, který z ú</w:t>
      </w:r>
      <w:r w:rsidRPr="003E5336">
        <w:rPr>
          <w:rFonts w:asciiTheme="minorHAnsi" w:hAnsiTheme="minorHAnsi" w:cstheme="minorHAnsi"/>
        </w:rPr>
        <w:t>častníků</w:t>
      </w:r>
      <w:r w:rsidRPr="003E5336">
        <w:rPr>
          <w:rFonts w:asciiTheme="minorHAnsi" w:eastAsiaTheme="minorHAnsi" w:hAnsiTheme="minorHAnsi" w:cstheme="minorHAnsi"/>
          <w:color w:val="000000" w:themeColor="text1"/>
          <w:kern w:val="12"/>
          <w:lang w:eastAsia="en-US"/>
          <w14:ligatures w14:val="standard"/>
        </w:rPr>
        <w:t xml:space="preserve"> je vedoucím účastníkem a je oprávněn jednat za ostatní účastníky ve věcech spojených s nabídkou.</w:t>
      </w:r>
    </w:p>
    <w:p w14:paraId="78B0F4F6" w14:textId="77777777" w:rsidR="00651382" w:rsidRPr="003E5336" w:rsidRDefault="00651382" w:rsidP="00651382">
      <w:pPr>
        <w:pStyle w:val="Normlnweb"/>
        <w:spacing w:before="0" w:beforeAutospacing="0" w:after="120"/>
        <w:jc w:val="both"/>
        <w:rPr>
          <w:rFonts w:asciiTheme="minorHAnsi" w:eastAsiaTheme="minorHAnsi" w:hAnsiTheme="minorHAnsi" w:cstheme="minorHAnsi"/>
          <w:color w:val="000000" w:themeColor="text1"/>
          <w:kern w:val="12"/>
          <w:lang w:eastAsia="en-US"/>
          <w14:ligatures w14:val="standard"/>
        </w:rPr>
      </w:pPr>
      <w:r w:rsidRPr="003E5336">
        <w:rPr>
          <w:rFonts w:asciiTheme="minorHAnsi" w:eastAsiaTheme="minorHAnsi" w:hAnsiTheme="minorHAnsi" w:cstheme="minorHAnsi"/>
          <w:color w:val="000000" w:themeColor="text1"/>
          <w:kern w:val="12"/>
          <w:lang w:eastAsia="en-US"/>
          <w14:ligatures w14:val="standard"/>
        </w:rPr>
        <w:t>Písemná smlouva bude dále obsahovat údaje, ze kterých bude vyplývat, kterou konkrétní část veřejné zakázky hodlá fakticky plnit každý z ú</w:t>
      </w:r>
      <w:r w:rsidRPr="003E5336">
        <w:rPr>
          <w:rFonts w:asciiTheme="minorHAnsi" w:hAnsiTheme="minorHAnsi" w:cstheme="minorHAnsi"/>
        </w:rPr>
        <w:t>častníků</w:t>
      </w:r>
      <w:r w:rsidRPr="003E5336">
        <w:rPr>
          <w:rFonts w:asciiTheme="minorHAnsi" w:eastAsiaTheme="minorHAnsi" w:hAnsiTheme="minorHAnsi" w:cstheme="minorHAnsi"/>
          <w:color w:val="000000" w:themeColor="text1"/>
          <w:kern w:val="12"/>
          <w:lang w:eastAsia="en-US"/>
          <w14:ligatures w14:val="standard"/>
        </w:rPr>
        <w:t>.</w:t>
      </w:r>
    </w:p>
    <w:p w14:paraId="37B27C40" w14:textId="77777777" w:rsidR="00651382" w:rsidRPr="003E5336" w:rsidRDefault="00651382" w:rsidP="00651382">
      <w:pPr>
        <w:pStyle w:val="Normlnweb"/>
        <w:spacing w:before="0" w:beforeAutospacing="0" w:after="0"/>
        <w:jc w:val="both"/>
        <w:rPr>
          <w:rFonts w:asciiTheme="minorHAnsi" w:hAnsiTheme="minorHAnsi" w:cstheme="minorHAnsi"/>
          <w:b/>
        </w:rPr>
      </w:pPr>
      <w:r w:rsidRPr="003E5336">
        <w:rPr>
          <w:rFonts w:asciiTheme="minorHAnsi" w:hAnsiTheme="minorHAnsi" w:cstheme="minorHAnsi"/>
        </w:rPr>
        <w:t>Účastníci</w:t>
      </w:r>
      <w:r w:rsidRPr="003E5336">
        <w:rPr>
          <w:rFonts w:asciiTheme="minorHAnsi" w:eastAsiaTheme="minorHAnsi" w:hAnsiTheme="minorHAnsi" w:cstheme="minorHAnsi"/>
          <w:color w:val="000000" w:themeColor="text1"/>
          <w:kern w:val="12"/>
          <w:lang w:eastAsia="en-US"/>
          <w14:ligatures w14:val="standard"/>
        </w:rPr>
        <w:t xml:space="preserve"> podávající společnou nabídku jsou povinni po celou dobu realizace veřejné zakázky zajistit realizaci veřejné zakázky společně tak, jak je uvedeno v písemné smlouvě mezi ú</w:t>
      </w:r>
      <w:r w:rsidRPr="003E5336">
        <w:rPr>
          <w:rFonts w:asciiTheme="minorHAnsi" w:hAnsiTheme="minorHAnsi" w:cstheme="minorHAnsi"/>
        </w:rPr>
        <w:t>častníky</w:t>
      </w:r>
      <w:r w:rsidRPr="003E5336">
        <w:rPr>
          <w:rFonts w:asciiTheme="minorHAnsi" w:eastAsiaTheme="minorHAnsi" w:hAnsiTheme="minorHAnsi" w:cstheme="minorHAnsi"/>
          <w:color w:val="000000" w:themeColor="text1"/>
          <w:kern w:val="12"/>
          <w:lang w:eastAsia="en-US"/>
          <w14:ligatures w14:val="standard"/>
        </w:rPr>
        <w:t>. Jakákoliv změna oproti podané nabídce musí být předem projednána se zadavatelem.</w:t>
      </w:r>
    </w:p>
    <w:p w14:paraId="555578E4" w14:textId="77777777" w:rsidR="00651382" w:rsidRPr="00304EDF" w:rsidRDefault="00651382" w:rsidP="00651382">
      <w:pPr>
        <w:autoSpaceDE w:val="0"/>
        <w:autoSpaceDN w:val="0"/>
        <w:adjustRightInd w:val="0"/>
        <w:spacing w:after="0"/>
        <w:rPr>
          <w:rFonts w:cs="Times New Roman"/>
          <w:szCs w:val="24"/>
        </w:rPr>
      </w:pPr>
    </w:p>
    <w:p w14:paraId="4B0BB445" w14:textId="77777777" w:rsidR="00651382" w:rsidRPr="00304EDF" w:rsidRDefault="00651382" w:rsidP="00651382">
      <w:pPr>
        <w:autoSpaceDE w:val="0"/>
        <w:autoSpaceDN w:val="0"/>
        <w:adjustRightInd w:val="0"/>
        <w:rPr>
          <w:rFonts w:cs="Times New Roman"/>
          <w:b/>
          <w:szCs w:val="24"/>
          <w:u w:val="single"/>
        </w:rPr>
      </w:pPr>
      <w:r w:rsidRPr="00304EDF">
        <w:rPr>
          <w:rFonts w:cs="Times New Roman"/>
          <w:b/>
          <w:szCs w:val="24"/>
          <w:u w:val="single"/>
        </w:rPr>
        <w:t>8. LHŮTA A MÍSTO PRO PODÁNÍ NABÍDEK</w:t>
      </w:r>
    </w:p>
    <w:p w14:paraId="1B0F950F" w14:textId="3F7A9CCC" w:rsidR="00651382" w:rsidRPr="00304EDF" w:rsidRDefault="00651382" w:rsidP="00651382">
      <w:pPr>
        <w:rPr>
          <w:rFonts w:eastAsia="Tahoma" w:cs="Times New Roman"/>
          <w:b/>
          <w:bCs/>
          <w:szCs w:val="24"/>
        </w:rPr>
      </w:pPr>
      <w:r w:rsidRPr="00304EDF">
        <w:rPr>
          <w:rFonts w:eastAsia="Tahoma" w:cs="Times New Roman"/>
          <w:b/>
          <w:bCs/>
          <w:szCs w:val="24"/>
        </w:rPr>
        <w:t xml:space="preserve">Lhůta pro podání nabídek končí dnem </w:t>
      </w:r>
      <w:r w:rsidR="003F701D">
        <w:rPr>
          <w:rFonts w:eastAsia="Tahoma" w:cs="Times New Roman"/>
          <w:b/>
          <w:bCs/>
          <w:szCs w:val="24"/>
        </w:rPr>
        <w:t>2</w:t>
      </w:r>
      <w:r w:rsidR="007F5461">
        <w:rPr>
          <w:rFonts w:eastAsia="Tahoma" w:cs="Times New Roman"/>
          <w:b/>
          <w:bCs/>
          <w:szCs w:val="24"/>
        </w:rPr>
        <w:t>7</w:t>
      </w:r>
      <w:r>
        <w:rPr>
          <w:rFonts w:eastAsia="Tahoma" w:cs="Times New Roman"/>
          <w:b/>
          <w:bCs/>
          <w:szCs w:val="24"/>
        </w:rPr>
        <w:t xml:space="preserve">. </w:t>
      </w:r>
      <w:r w:rsidR="003F701D">
        <w:rPr>
          <w:rFonts w:eastAsia="Tahoma" w:cs="Times New Roman"/>
          <w:b/>
          <w:bCs/>
          <w:szCs w:val="24"/>
        </w:rPr>
        <w:t>února</w:t>
      </w:r>
      <w:r>
        <w:rPr>
          <w:rFonts w:eastAsia="Tahoma" w:cs="Times New Roman"/>
          <w:b/>
          <w:bCs/>
          <w:szCs w:val="24"/>
        </w:rPr>
        <w:t xml:space="preserve"> 202</w:t>
      </w:r>
      <w:r w:rsidR="00EA53A7">
        <w:rPr>
          <w:rFonts w:eastAsia="Tahoma" w:cs="Times New Roman"/>
          <w:b/>
          <w:bCs/>
          <w:szCs w:val="24"/>
        </w:rPr>
        <w:t>5</w:t>
      </w:r>
      <w:r>
        <w:rPr>
          <w:rFonts w:eastAsia="Tahoma" w:cs="Times New Roman"/>
          <w:b/>
          <w:bCs/>
          <w:szCs w:val="24"/>
        </w:rPr>
        <w:t xml:space="preserve"> v </w:t>
      </w:r>
      <w:r w:rsidR="00EA53A7">
        <w:rPr>
          <w:rFonts w:eastAsia="Tahoma" w:cs="Times New Roman"/>
          <w:b/>
          <w:bCs/>
          <w:szCs w:val="24"/>
        </w:rPr>
        <w:t>10</w:t>
      </w:r>
      <w:r>
        <w:rPr>
          <w:rFonts w:eastAsia="Tahoma" w:cs="Times New Roman"/>
          <w:b/>
          <w:bCs/>
          <w:szCs w:val="24"/>
        </w:rPr>
        <w:t>:00 hod.</w:t>
      </w:r>
    </w:p>
    <w:p w14:paraId="3FD619B2" w14:textId="2B00077B" w:rsidR="00651382" w:rsidRPr="00304EDF" w:rsidRDefault="00651382" w:rsidP="00651382">
      <w:pPr>
        <w:rPr>
          <w:rFonts w:eastAsia="Tahoma" w:cs="Times New Roman"/>
          <w:bCs/>
          <w:szCs w:val="24"/>
        </w:rPr>
      </w:pPr>
      <w:r w:rsidRPr="00304EDF">
        <w:rPr>
          <w:rFonts w:eastAsia="Tahoma" w:cs="Times New Roman"/>
          <w:bCs/>
          <w:szCs w:val="24"/>
        </w:rPr>
        <w:t>Nabídka bude podána výhradně prostřednictvím elektronického nástroje</w:t>
      </w:r>
      <w:r w:rsidR="00841899">
        <w:rPr>
          <w:rFonts w:eastAsia="Tahoma" w:cs="Times New Roman"/>
          <w:bCs/>
          <w:szCs w:val="24"/>
        </w:rPr>
        <w:t xml:space="preserve"> </w:t>
      </w:r>
      <w:r w:rsidR="00EA53A7">
        <w:rPr>
          <w:rFonts w:eastAsia="Tahoma" w:cs="Times New Roman"/>
          <w:bCs/>
          <w:szCs w:val="24"/>
        </w:rPr>
        <w:t xml:space="preserve">NEN </w:t>
      </w:r>
      <w:r w:rsidRPr="00304EDF">
        <w:rPr>
          <w:rFonts w:eastAsia="Tahoma" w:cs="Times New Roman"/>
          <w:bCs/>
          <w:szCs w:val="24"/>
        </w:rPr>
        <w:t xml:space="preserve">– profil zadavatele - </w:t>
      </w:r>
      <w:hyperlink r:id="rId10" w:history="1">
        <w:r w:rsidR="00F06211" w:rsidRPr="00490A0F">
          <w:rPr>
            <w:rStyle w:val="Hypertextovodkaz"/>
            <w:rFonts w:asciiTheme="minorHAnsi" w:hAnsiTheme="minorHAnsi" w:cstheme="minorHAnsi"/>
            <w:b/>
            <w:bCs/>
            <w:szCs w:val="24"/>
          </w:rPr>
          <w:t>https://nen.nipez.cz/profil/ZSHalkova</w:t>
        </w:r>
      </w:hyperlink>
      <w:r w:rsidR="00BB117F" w:rsidRPr="003E5336">
        <w:rPr>
          <w:rFonts w:asciiTheme="minorHAnsi" w:hAnsiTheme="minorHAnsi" w:cstheme="minorHAnsi"/>
          <w:b/>
          <w:bCs/>
        </w:rPr>
        <w:t xml:space="preserve"> </w:t>
      </w:r>
      <w:r w:rsidRPr="00304EDF">
        <w:rPr>
          <w:rFonts w:eastAsia="Tahoma" w:cs="Times New Roman"/>
          <w:bCs/>
          <w:szCs w:val="24"/>
        </w:rPr>
        <w:t xml:space="preserve"> – v</w:t>
      </w:r>
      <w:r>
        <w:rPr>
          <w:rFonts w:eastAsia="Tahoma" w:cs="Times New Roman"/>
          <w:bCs/>
          <w:szCs w:val="24"/>
        </w:rPr>
        <w:t> </w:t>
      </w:r>
      <w:r w:rsidRPr="00304EDF">
        <w:rPr>
          <w:rFonts w:eastAsia="Tahoma" w:cs="Times New Roman"/>
          <w:bCs/>
          <w:szCs w:val="24"/>
        </w:rPr>
        <w:t xml:space="preserve">detailu předmětné </w:t>
      </w:r>
      <w:r>
        <w:rPr>
          <w:rFonts w:eastAsia="Tahoma" w:cs="Times New Roman"/>
          <w:bCs/>
          <w:szCs w:val="24"/>
        </w:rPr>
        <w:t>v</w:t>
      </w:r>
      <w:r w:rsidRPr="00304EDF">
        <w:rPr>
          <w:rFonts w:eastAsia="Tahoma" w:cs="Times New Roman"/>
          <w:bCs/>
          <w:szCs w:val="24"/>
        </w:rPr>
        <w:t>eřejné zakázky. Nabídka nemusí být podepsána uznávaným elektronickým podpisem.</w:t>
      </w:r>
    </w:p>
    <w:p w14:paraId="13A492D0" w14:textId="77777777" w:rsidR="00651382" w:rsidRPr="00304EDF" w:rsidRDefault="00651382" w:rsidP="00651382">
      <w:pPr>
        <w:rPr>
          <w:rFonts w:eastAsia="Tahoma" w:cs="Times New Roman"/>
          <w:bCs/>
          <w:szCs w:val="24"/>
        </w:rPr>
      </w:pPr>
      <w:r w:rsidRPr="00304EDF">
        <w:rPr>
          <w:rFonts w:eastAsia="Tahoma" w:cs="Times New Roman"/>
          <w:bCs/>
          <w:szCs w:val="24"/>
        </w:rPr>
        <w:t>K nabídce, která nebyla zadavateli doručena ve lhůtě nebo způsobem stanoveným ve Výzvě se nepřihlíží.</w:t>
      </w:r>
    </w:p>
    <w:p w14:paraId="2BA1048A" w14:textId="77777777" w:rsidR="00651382" w:rsidRPr="00304EDF" w:rsidRDefault="00651382" w:rsidP="00651382">
      <w:pPr>
        <w:rPr>
          <w:rFonts w:eastAsia="Tahoma" w:cs="Times New Roman"/>
          <w:bCs/>
          <w:szCs w:val="24"/>
        </w:rPr>
      </w:pPr>
      <w:r w:rsidRPr="00304EDF">
        <w:rPr>
          <w:rFonts w:eastAsia="Tahoma" w:cs="Times New Roman"/>
          <w:bCs/>
          <w:szCs w:val="24"/>
        </w:rPr>
        <w:t xml:space="preserve">Vzhledem k tomu, že jsou přijímány pouze nabídky podané v elektronické podobě, bude toto otevírání nabídek probíhat bez účasti </w:t>
      </w:r>
      <w:r>
        <w:rPr>
          <w:rFonts w:eastAsia="Tahoma" w:cs="Times New Roman"/>
          <w:bCs/>
          <w:szCs w:val="24"/>
        </w:rPr>
        <w:t>ú</w:t>
      </w:r>
      <w:r w:rsidRPr="00304EDF">
        <w:rPr>
          <w:rFonts w:eastAsia="Tahoma" w:cs="Times New Roman"/>
          <w:bCs/>
          <w:szCs w:val="24"/>
        </w:rPr>
        <w:t>častníků, nabídky nebudou zpřístupněny před uplynutím lhůty pro podání nabídek a nabídky budou otevřeny bez zbytečného odkladu po uplynutí výše uvedené lhůty pro podání nabídek.</w:t>
      </w:r>
    </w:p>
    <w:p w14:paraId="5B37E6D7" w14:textId="77777777" w:rsidR="00651382" w:rsidRDefault="00651382" w:rsidP="00651382">
      <w:pPr>
        <w:spacing w:after="0"/>
        <w:rPr>
          <w:rFonts w:eastAsia="Tahoma" w:cs="Times New Roman"/>
          <w:bCs/>
          <w:szCs w:val="24"/>
        </w:rPr>
      </w:pPr>
      <w:r w:rsidRPr="00304EDF">
        <w:rPr>
          <w:rFonts w:eastAsia="Tahoma" w:cs="Times New Roman"/>
          <w:bCs/>
          <w:szCs w:val="24"/>
        </w:rPr>
        <w:t xml:space="preserve">Zadávací lhůta, po kterou </w:t>
      </w:r>
      <w:r>
        <w:rPr>
          <w:rFonts w:eastAsia="Tahoma" w:cs="Times New Roman"/>
          <w:bCs/>
          <w:szCs w:val="24"/>
        </w:rPr>
        <w:t>ú</w:t>
      </w:r>
      <w:r w:rsidRPr="00304EDF">
        <w:rPr>
          <w:rFonts w:eastAsia="Tahoma" w:cs="Times New Roman"/>
          <w:bCs/>
          <w:szCs w:val="24"/>
        </w:rPr>
        <w:t xml:space="preserve">častníci nesmí z výběrového řízení odstoupit, se stanovuje v délce </w:t>
      </w:r>
      <w:r>
        <w:rPr>
          <w:rFonts w:eastAsia="Tahoma" w:cs="Times New Roman"/>
          <w:bCs/>
          <w:szCs w:val="24"/>
        </w:rPr>
        <w:t>60</w:t>
      </w:r>
      <w:r w:rsidRPr="00304EDF">
        <w:rPr>
          <w:rFonts w:eastAsia="Tahoma" w:cs="Times New Roman"/>
          <w:bCs/>
          <w:szCs w:val="24"/>
        </w:rPr>
        <w:t> kalendářních dnů od ukončení lhůty pro podání nabídek.</w:t>
      </w:r>
    </w:p>
    <w:p w14:paraId="0A9FB59A" w14:textId="77777777" w:rsidR="00651382" w:rsidRPr="00304EDF" w:rsidRDefault="00651382" w:rsidP="00651382">
      <w:pPr>
        <w:spacing w:after="0"/>
        <w:rPr>
          <w:rFonts w:cs="Times New Roman"/>
          <w:bCs/>
          <w:szCs w:val="24"/>
        </w:rPr>
      </w:pPr>
    </w:p>
    <w:p w14:paraId="2C069336" w14:textId="77777777" w:rsidR="00651382" w:rsidRPr="00304EDF" w:rsidRDefault="00651382" w:rsidP="00651382">
      <w:pPr>
        <w:autoSpaceDE w:val="0"/>
        <w:autoSpaceDN w:val="0"/>
        <w:adjustRightInd w:val="0"/>
        <w:rPr>
          <w:rFonts w:cs="Times New Roman"/>
          <w:szCs w:val="24"/>
        </w:rPr>
      </w:pPr>
      <w:r w:rsidRPr="00304EDF">
        <w:rPr>
          <w:rFonts w:cs="Times New Roman"/>
          <w:b/>
          <w:szCs w:val="24"/>
          <w:u w:val="single"/>
        </w:rPr>
        <w:t>9. HODNOCENÍ NABÍDEK</w:t>
      </w:r>
    </w:p>
    <w:p w14:paraId="134A5649" w14:textId="77777777" w:rsidR="00651382" w:rsidRPr="005E041A" w:rsidRDefault="00651382" w:rsidP="00651382">
      <w:pPr>
        <w:rPr>
          <w:rFonts w:cs="Times New Roman"/>
          <w:szCs w:val="24"/>
        </w:rPr>
      </w:pPr>
      <w:r w:rsidRPr="005E041A">
        <w:rPr>
          <w:rFonts w:cs="Times New Roman"/>
          <w:szCs w:val="24"/>
        </w:rPr>
        <w:t xml:space="preserve">Nabídky budou hodnoceny podle jejich ekonomické výhodnosti. Ekonomická výhodnost nabídek bude hodnocena podle jediného </w:t>
      </w:r>
      <w:proofErr w:type="gramStart"/>
      <w:r w:rsidRPr="005E041A">
        <w:rPr>
          <w:rFonts w:cs="Times New Roman"/>
          <w:szCs w:val="24"/>
        </w:rPr>
        <w:t xml:space="preserve">kritéria - </w:t>
      </w:r>
      <w:r w:rsidRPr="005E041A">
        <w:rPr>
          <w:rFonts w:cs="Times New Roman"/>
          <w:b/>
          <w:szCs w:val="24"/>
        </w:rPr>
        <w:t>nejnižší</w:t>
      </w:r>
      <w:proofErr w:type="gramEnd"/>
      <w:r w:rsidRPr="005E041A">
        <w:rPr>
          <w:rFonts w:cs="Times New Roman"/>
          <w:b/>
          <w:szCs w:val="24"/>
        </w:rPr>
        <w:t xml:space="preserve"> nabídková cena – váha 100%.</w:t>
      </w:r>
      <w:r w:rsidRPr="005E041A">
        <w:rPr>
          <w:rFonts w:cs="Times New Roman"/>
          <w:szCs w:val="24"/>
        </w:rPr>
        <w:t xml:space="preserve"> Nabídka s nejnižší nabídkovou cenou bude hodnocena jako nejvhodnější.</w:t>
      </w:r>
    </w:p>
    <w:p w14:paraId="25DCF5EE" w14:textId="77777777" w:rsidR="00651382" w:rsidRPr="005E041A" w:rsidRDefault="00651382" w:rsidP="00651382">
      <w:pPr>
        <w:rPr>
          <w:rFonts w:cs="Times New Roman"/>
          <w:b/>
          <w:szCs w:val="24"/>
        </w:rPr>
      </w:pPr>
      <w:r w:rsidRPr="005E041A">
        <w:rPr>
          <w:rFonts w:cs="Times New Roman"/>
          <w:b/>
          <w:szCs w:val="24"/>
        </w:rPr>
        <w:t xml:space="preserve">Bude hodnocena výše nabídkové ceny </w:t>
      </w:r>
      <w:r>
        <w:rPr>
          <w:rFonts w:cs="Times New Roman"/>
          <w:b/>
          <w:szCs w:val="24"/>
        </w:rPr>
        <w:t>vč. DPH.</w:t>
      </w:r>
    </w:p>
    <w:p w14:paraId="28D362E9" w14:textId="77777777" w:rsidR="00651382" w:rsidRDefault="00651382" w:rsidP="00651382">
      <w:pPr>
        <w:rPr>
          <w:rFonts w:cs="Times New Roman"/>
          <w:szCs w:val="24"/>
        </w:rPr>
      </w:pPr>
      <w:r w:rsidRPr="005E041A">
        <w:rPr>
          <w:rFonts w:cs="Times New Roman"/>
          <w:szCs w:val="24"/>
        </w:rPr>
        <w:t xml:space="preserve">Hodnocení nabídek bude provedeno před jejich posouzením, </w:t>
      </w:r>
      <w:r>
        <w:rPr>
          <w:rFonts w:cs="Times New Roman"/>
          <w:szCs w:val="24"/>
        </w:rPr>
        <w:t xml:space="preserve">následně </w:t>
      </w:r>
      <w:r w:rsidRPr="005E041A">
        <w:rPr>
          <w:rFonts w:cs="Times New Roman"/>
          <w:szCs w:val="24"/>
        </w:rPr>
        <w:t>dojde k</w:t>
      </w:r>
      <w:r>
        <w:rPr>
          <w:rFonts w:cs="Times New Roman"/>
          <w:szCs w:val="24"/>
        </w:rPr>
        <w:t> </w:t>
      </w:r>
      <w:r w:rsidRPr="005E041A">
        <w:rPr>
          <w:rFonts w:cs="Times New Roman"/>
          <w:szCs w:val="24"/>
        </w:rPr>
        <w:t>posouzení nabídky, která byla podána účastníkem výběrového řízení, se kterým</w:t>
      </w:r>
      <w:r>
        <w:rPr>
          <w:rFonts w:cs="Times New Roman"/>
          <w:szCs w:val="24"/>
        </w:rPr>
        <w:t xml:space="preserve"> by měla být zavřena smlouva na </w:t>
      </w:r>
      <w:r w:rsidRPr="005E041A">
        <w:rPr>
          <w:rFonts w:cs="Times New Roman"/>
          <w:szCs w:val="24"/>
        </w:rPr>
        <w:t xml:space="preserve">zakázku, </w:t>
      </w:r>
      <w:r>
        <w:rPr>
          <w:rFonts w:cs="Times New Roman"/>
          <w:szCs w:val="24"/>
        </w:rPr>
        <w:t xml:space="preserve">tj. </w:t>
      </w:r>
      <w:r w:rsidRPr="005E041A">
        <w:rPr>
          <w:rFonts w:cs="Times New Roman"/>
          <w:szCs w:val="24"/>
        </w:rPr>
        <w:t xml:space="preserve">k posouzení nejvhodnější nabídky, obsahující nejnižší nabídkovou cenu, </w:t>
      </w:r>
    </w:p>
    <w:p w14:paraId="50864801" w14:textId="77777777" w:rsidR="00651382" w:rsidRDefault="00651382" w:rsidP="00651382">
      <w:pPr>
        <w:rPr>
          <w:rFonts w:cs="Times New Roman"/>
          <w:szCs w:val="24"/>
        </w:rPr>
      </w:pPr>
    </w:p>
    <w:p w14:paraId="4A853384" w14:textId="77777777" w:rsidR="00651382" w:rsidRPr="005E041A" w:rsidRDefault="00651382" w:rsidP="00651382">
      <w:pPr>
        <w:rPr>
          <w:rFonts w:cs="Times New Roman"/>
          <w:szCs w:val="24"/>
        </w:rPr>
      </w:pPr>
    </w:p>
    <w:p w14:paraId="73163108" w14:textId="77777777" w:rsidR="00651382" w:rsidRPr="005E041A" w:rsidRDefault="00651382" w:rsidP="00651382">
      <w:pPr>
        <w:spacing w:before="240"/>
        <w:rPr>
          <w:rFonts w:cs="Times New Roman"/>
          <w:szCs w:val="24"/>
        </w:rPr>
      </w:pPr>
      <w:r w:rsidRPr="005E041A">
        <w:rPr>
          <w:rFonts w:cs="Times New Roman"/>
          <w:szCs w:val="24"/>
        </w:rPr>
        <w:lastRenderedPageBreak/>
        <w:t xml:space="preserve">V případě, že dojde po hodnocení a posouzení </w:t>
      </w:r>
      <w:r>
        <w:rPr>
          <w:rFonts w:cs="Times New Roman"/>
          <w:szCs w:val="24"/>
        </w:rPr>
        <w:t xml:space="preserve">nabídek </w:t>
      </w:r>
      <w:r w:rsidRPr="005E041A">
        <w:rPr>
          <w:rFonts w:cs="Times New Roman"/>
          <w:szCs w:val="24"/>
        </w:rPr>
        <w:t>k vyloučení v</w:t>
      </w:r>
      <w:r>
        <w:rPr>
          <w:rFonts w:cs="Times New Roman"/>
          <w:szCs w:val="24"/>
        </w:rPr>
        <w:t>ybraného účastníka vždy dojde k </w:t>
      </w:r>
      <w:r w:rsidRPr="005E041A">
        <w:rPr>
          <w:rFonts w:cs="Times New Roman"/>
          <w:szCs w:val="24"/>
        </w:rPr>
        <w:t>novému hodnocení zbývajících nabídek a postup bude opakován. Pokud bude ve výběrovém řízení jediný účastník výběrového řízení, bude zadavatelem vybrán bez provedení hodnocení.</w:t>
      </w:r>
    </w:p>
    <w:p w14:paraId="3563F731" w14:textId="77777777" w:rsidR="00651382" w:rsidRDefault="00651382" w:rsidP="00651382">
      <w:pPr>
        <w:rPr>
          <w:rFonts w:cs="Times New Roman"/>
          <w:szCs w:val="24"/>
        </w:rPr>
      </w:pPr>
      <w:r w:rsidRPr="005E041A">
        <w:rPr>
          <w:rFonts w:cs="Times New Roman"/>
          <w:szCs w:val="24"/>
        </w:rPr>
        <w:t>Zadavatel si vyhrazuje právo vyloučit účastníka výběrového řízení, pokud nabídka účastníka výběrového řízení obsahuje mimořádně nízkou nabídkovou cenu, která nebyla na písemnou žádost zadavatele účastníkem výběrového řízení zdůvodněna. Pokud zadavatel posoudí nabídkovou cenu účastníka výběrového řízení jako mimořádně nízkou, vyzve jej ke zdůvodnění jeho nabídkové ceny.</w:t>
      </w:r>
    </w:p>
    <w:p w14:paraId="570EF33B" w14:textId="77777777" w:rsidR="00651382" w:rsidRPr="005E041A" w:rsidRDefault="00651382" w:rsidP="00651382">
      <w:pPr>
        <w:spacing w:after="0"/>
        <w:rPr>
          <w:rFonts w:cs="Times New Roman"/>
          <w:szCs w:val="24"/>
        </w:rPr>
      </w:pPr>
      <w:r w:rsidRPr="005E041A">
        <w:rPr>
          <w:rFonts w:cs="Times New Roman"/>
          <w:szCs w:val="24"/>
        </w:rPr>
        <w:t>V</w:t>
      </w:r>
      <w:r>
        <w:rPr>
          <w:rFonts w:cs="Times New Roman"/>
          <w:szCs w:val="24"/>
        </w:rPr>
        <w:t> </w:t>
      </w:r>
      <w:r w:rsidRPr="005E041A">
        <w:rPr>
          <w:rFonts w:cs="Times New Roman"/>
          <w:szCs w:val="24"/>
        </w:rPr>
        <w:t xml:space="preserve">případě, že budou podány nabídky, jejichž </w:t>
      </w:r>
      <w:r>
        <w:rPr>
          <w:rFonts w:cs="Times New Roman"/>
          <w:szCs w:val="24"/>
        </w:rPr>
        <w:t xml:space="preserve">nabídková cena </w:t>
      </w:r>
      <w:r w:rsidRPr="005E041A">
        <w:rPr>
          <w:rFonts w:cs="Times New Roman"/>
          <w:szCs w:val="24"/>
        </w:rPr>
        <w:t>bude shodná, bude o umístění takových nabídek rozhodnuto losováním. Losování se mají právo účastnit účastníci, kteří takové nabídky podali. Zadavatel oznámí termín losování dotčeným účastníkům písemně, a to nejméně 3 pracovní dny před losováním.</w:t>
      </w:r>
    </w:p>
    <w:p w14:paraId="739615DE" w14:textId="77777777" w:rsidR="00651382" w:rsidRPr="00304EDF" w:rsidRDefault="00651382" w:rsidP="00651382">
      <w:pPr>
        <w:spacing w:after="0"/>
        <w:rPr>
          <w:rFonts w:cs="Times New Roman"/>
          <w:szCs w:val="24"/>
        </w:rPr>
      </w:pPr>
    </w:p>
    <w:p w14:paraId="5FD1D404" w14:textId="77777777" w:rsidR="00651382" w:rsidRPr="00304EDF" w:rsidRDefault="00651382" w:rsidP="00651382">
      <w:pPr>
        <w:autoSpaceDE w:val="0"/>
        <w:autoSpaceDN w:val="0"/>
        <w:adjustRightInd w:val="0"/>
        <w:rPr>
          <w:rFonts w:cs="Times New Roman"/>
          <w:szCs w:val="24"/>
        </w:rPr>
      </w:pPr>
      <w:r w:rsidRPr="00304EDF">
        <w:rPr>
          <w:rFonts w:cs="Times New Roman"/>
          <w:b/>
          <w:szCs w:val="24"/>
          <w:u w:val="single"/>
        </w:rPr>
        <w:t>10. NÁHRADY VÝLOH</w:t>
      </w:r>
    </w:p>
    <w:p w14:paraId="0FBF8CBA" w14:textId="77777777" w:rsidR="00651382" w:rsidRPr="00304EDF" w:rsidRDefault="00651382" w:rsidP="00651382">
      <w:pPr>
        <w:spacing w:after="0"/>
        <w:rPr>
          <w:rFonts w:cs="Times New Roman"/>
          <w:szCs w:val="24"/>
        </w:rPr>
      </w:pPr>
      <w:r w:rsidRPr="00304EDF">
        <w:rPr>
          <w:rFonts w:cs="Times New Roman"/>
          <w:szCs w:val="24"/>
        </w:rPr>
        <w:t xml:space="preserve">Zadavatel nehradí </w:t>
      </w:r>
      <w:r>
        <w:rPr>
          <w:rFonts w:cs="Times New Roman"/>
          <w:szCs w:val="24"/>
        </w:rPr>
        <w:t>ú</w:t>
      </w:r>
      <w:r w:rsidRPr="00304EDF">
        <w:rPr>
          <w:rFonts w:cs="Times New Roman"/>
          <w:szCs w:val="24"/>
        </w:rPr>
        <w:t>častníkům žádné náklady, které vynaložili za účast v</w:t>
      </w:r>
      <w:r>
        <w:rPr>
          <w:rFonts w:cs="Times New Roman"/>
          <w:szCs w:val="24"/>
        </w:rPr>
        <w:t> </w:t>
      </w:r>
      <w:r w:rsidRPr="00304EDF">
        <w:rPr>
          <w:rFonts w:cs="Times New Roman"/>
          <w:szCs w:val="24"/>
        </w:rPr>
        <w:t>tomto výběrovém řízení.</w:t>
      </w:r>
    </w:p>
    <w:p w14:paraId="428664EE" w14:textId="77777777" w:rsidR="00651382" w:rsidRPr="00304EDF" w:rsidRDefault="00651382" w:rsidP="00651382">
      <w:pPr>
        <w:spacing w:after="0"/>
        <w:rPr>
          <w:rFonts w:cs="Times New Roman"/>
          <w:szCs w:val="24"/>
        </w:rPr>
      </w:pPr>
    </w:p>
    <w:p w14:paraId="38DAE27E" w14:textId="77777777" w:rsidR="00651382" w:rsidRPr="00304EDF" w:rsidRDefault="00651382" w:rsidP="00651382">
      <w:pPr>
        <w:autoSpaceDE w:val="0"/>
        <w:autoSpaceDN w:val="0"/>
        <w:adjustRightInd w:val="0"/>
        <w:rPr>
          <w:rFonts w:cs="Times New Roman"/>
          <w:szCs w:val="24"/>
        </w:rPr>
      </w:pPr>
      <w:r w:rsidRPr="00304EDF">
        <w:rPr>
          <w:rFonts w:cs="Times New Roman"/>
          <w:b/>
          <w:szCs w:val="24"/>
          <w:u w:val="single"/>
        </w:rPr>
        <w:t>11. OSTATNÍ UJEDNÁNÍ</w:t>
      </w:r>
    </w:p>
    <w:p w14:paraId="402FC20E" w14:textId="77777777" w:rsidR="00651382" w:rsidRPr="00304EDF" w:rsidRDefault="00651382" w:rsidP="0065138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Využití poddodavatele</w:t>
      </w:r>
    </w:p>
    <w:p w14:paraId="03347B77" w14:textId="77777777" w:rsidR="00651382" w:rsidRPr="00304EDF" w:rsidRDefault="00651382" w:rsidP="00651382">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 xml:space="preserve">Zadavatel požaduje, aby </w:t>
      </w:r>
      <w:r>
        <w:rPr>
          <w:rFonts w:asciiTheme="minorHAnsi" w:hAnsiTheme="minorHAnsi"/>
          <w:b/>
          <w:bCs/>
          <w:sz w:val="24"/>
          <w:lang w:val="cs-CZ"/>
        </w:rPr>
        <w:t>ú</w:t>
      </w:r>
      <w:r w:rsidRPr="00304EDF">
        <w:rPr>
          <w:rFonts w:asciiTheme="minorHAnsi" w:hAnsiTheme="minorHAnsi"/>
          <w:b/>
          <w:bCs/>
          <w:sz w:val="24"/>
          <w:lang w:val="cs-CZ"/>
        </w:rPr>
        <w:t>častník v</w:t>
      </w:r>
      <w:r>
        <w:rPr>
          <w:rFonts w:asciiTheme="minorHAnsi" w:hAnsiTheme="minorHAnsi"/>
          <w:b/>
          <w:bCs/>
          <w:sz w:val="24"/>
          <w:lang w:val="cs-CZ"/>
        </w:rPr>
        <w:t> </w:t>
      </w:r>
      <w:r w:rsidRPr="00304EDF">
        <w:rPr>
          <w:rFonts w:asciiTheme="minorHAnsi" w:hAnsiTheme="minorHAnsi"/>
          <w:b/>
          <w:bCs/>
          <w:sz w:val="24"/>
          <w:lang w:val="cs-CZ"/>
        </w:rPr>
        <w:t>nabídce určil části veřejné zakázky, které hodlá plnit prostřednictvím poddodavatelů.</w:t>
      </w:r>
    </w:p>
    <w:p w14:paraId="0F7138AF" w14:textId="77777777" w:rsidR="00651382" w:rsidRDefault="00651382" w:rsidP="00651382">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Účastník v</w:t>
      </w:r>
      <w:r>
        <w:rPr>
          <w:rFonts w:asciiTheme="minorHAnsi" w:hAnsiTheme="minorHAnsi"/>
          <w:sz w:val="24"/>
          <w:lang w:val="cs-CZ"/>
        </w:rPr>
        <w:t> </w:t>
      </w:r>
      <w:r w:rsidRPr="00304EDF">
        <w:rPr>
          <w:rFonts w:asciiTheme="minorHAnsi" w:hAnsiTheme="minorHAnsi"/>
          <w:sz w:val="24"/>
          <w:lang w:val="cs-CZ"/>
        </w:rPr>
        <w:t>nabídce předloží seznam všech poddodavatelů, který bude obsahovat identifikační údaje poddodavatele a předmět poddodávky.</w:t>
      </w:r>
      <w:r>
        <w:rPr>
          <w:rFonts w:asciiTheme="minorHAnsi" w:hAnsiTheme="minorHAnsi"/>
          <w:sz w:val="24"/>
          <w:lang w:val="cs-CZ"/>
        </w:rPr>
        <w:t xml:space="preserve"> </w:t>
      </w:r>
      <w:r w:rsidRPr="00304EDF">
        <w:rPr>
          <w:rFonts w:asciiTheme="minorHAnsi" w:hAnsiTheme="minorHAnsi"/>
          <w:sz w:val="24"/>
          <w:lang w:val="cs-CZ"/>
        </w:rPr>
        <w:t>V</w:t>
      </w:r>
      <w:r>
        <w:rPr>
          <w:rFonts w:asciiTheme="minorHAnsi" w:hAnsiTheme="minorHAnsi"/>
          <w:sz w:val="24"/>
          <w:lang w:val="cs-CZ"/>
        </w:rPr>
        <w:t> </w:t>
      </w:r>
      <w:r w:rsidRPr="00304EDF">
        <w:rPr>
          <w:rFonts w:asciiTheme="minorHAnsi" w:hAnsiTheme="minorHAnsi"/>
          <w:sz w:val="24"/>
          <w:lang w:val="cs-CZ"/>
        </w:rPr>
        <w:t xml:space="preserve">případě, že </w:t>
      </w:r>
      <w:r>
        <w:rPr>
          <w:rFonts w:asciiTheme="minorHAnsi" w:hAnsiTheme="minorHAnsi"/>
          <w:sz w:val="24"/>
          <w:lang w:val="cs-CZ"/>
        </w:rPr>
        <w:t>ú</w:t>
      </w:r>
      <w:r w:rsidRPr="00304EDF">
        <w:rPr>
          <w:rFonts w:asciiTheme="minorHAnsi" w:hAnsiTheme="minorHAnsi"/>
          <w:sz w:val="24"/>
          <w:lang w:val="cs-CZ"/>
        </w:rPr>
        <w:t>častník nevyužije při realizaci veřejné zakázky žádného poddodavatele, předloží v</w:t>
      </w:r>
      <w:r>
        <w:rPr>
          <w:rFonts w:asciiTheme="minorHAnsi" w:hAnsiTheme="minorHAnsi"/>
          <w:sz w:val="24"/>
          <w:lang w:val="cs-CZ"/>
        </w:rPr>
        <w:t> </w:t>
      </w:r>
      <w:r w:rsidRPr="00304EDF">
        <w:rPr>
          <w:rFonts w:asciiTheme="minorHAnsi" w:hAnsiTheme="minorHAnsi"/>
          <w:sz w:val="24"/>
          <w:lang w:val="cs-CZ"/>
        </w:rPr>
        <w:t>nabídce písemné čestné prohlášení, že celý předmět veřejné zakázky bude realizován vlastními silami.</w:t>
      </w:r>
      <w:r>
        <w:rPr>
          <w:rFonts w:asciiTheme="minorHAnsi" w:hAnsiTheme="minorHAnsi"/>
          <w:sz w:val="24"/>
          <w:lang w:val="cs-CZ"/>
        </w:rPr>
        <w:t xml:space="preserve"> </w:t>
      </w:r>
      <w:r w:rsidRPr="00304EDF">
        <w:rPr>
          <w:rFonts w:asciiTheme="minorHAnsi" w:hAnsiTheme="minorHAnsi"/>
          <w:sz w:val="24"/>
          <w:lang w:val="cs-CZ"/>
        </w:rPr>
        <w:t xml:space="preserve">Zadavatel si nevyhrazuje požadavek, že určité významné činnosti při plnění veřejné zakázky musí být plněny přímo vybraným </w:t>
      </w:r>
      <w:r>
        <w:rPr>
          <w:rFonts w:asciiTheme="minorHAnsi" w:hAnsiTheme="minorHAnsi"/>
          <w:sz w:val="24"/>
          <w:lang w:val="cs-CZ"/>
        </w:rPr>
        <w:t>úč</w:t>
      </w:r>
      <w:r w:rsidRPr="00304EDF">
        <w:rPr>
          <w:rFonts w:asciiTheme="minorHAnsi" w:hAnsiTheme="minorHAnsi"/>
          <w:sz w:val="24"/>
          <w:lang w:val="cs-CZ"/>
        </w:rPr>
        <w:t>astníkem.</w:t>
      </w:r>
    </w:p>
    <w:p w14:paraId="05984AC0" w14:textId="77777777" w:rsidR="00651382" w:rsidRPr="00304EDF" w:rsidRDefault="00651382" w:rsidP="00651382">
      <w:pPr>
        <w:pStyle w:val="Zkladntextodsazen"/>
        <w:spacing w:after="0" w:line="240" w:lineRule="auto"/>
        <w:ind w:left="0"/>
        <w:jc w:val="both"/>
        <w:rPr>
          <w:rFonts w:asciiTheme="minorHAnsi" w:hAnsiTheme="minorHAnsi"/>
          <w:sz w:val="24"/>
          <w:lang w:val="cs-CZ"/>
        </w:rPr>
      </w:pPr>
    </w:p>
    <w:p w14:paraId="3E786292" w14:textId="77777777" w:rsidR="00651382" w:rsidRPr="00304EDF" w:rsidRDefault="00651382" w:rsidP="0065138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Ostatní podmínky veřejné zakázky</w:t>
      </w:r>
    </w:p>
    <w:p w14:paraId="2B6A4512" w14:textId="77777777" w:rsidR="00651382" w:rsidRDefault="00651382" w:rsidP="00651382">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nepřipouští variantní řešení. </w:t>
      </w:r>
    </w:p>
    <w:p w14:paraId="26E888B3" w14:textId="77777777" w:rsidR="00651382" w:rsidRDefault="00651382" w:rsidP="00651382">
      <w:pPr>
        <w:pStyle w:val="Zkladntextodsazen"/>
        <w:widowControl/>
        <w:spacing w:after="0" w:line="240" w:lineRule="auto"/>
        <w:ind w:left="0"/>
        <w:jc w:val="both"/>
        <w:rPr>
          <w:rFonts w:asciiTheme="minorHAnsi" w:hAnsiTheme="minorHAnsi"/>
          <w:sz w:val="24"/>
          <w:lang w:val="cs-CZ"/>
        </w:rPr>
      </w:pPr>
    </w:p>
    <w:p w14:paraId="41D1079B" w14:textId="77777777" w:rsidR="00651382" w:rsidRPr="00304EDF" w:rsidRDefault="00651382" w:rsidP="0065138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Nesoulad údajů o veřejné zakázce</w:t>
      </w:r>
    </w:p>
    <w:p w14:paraId="0B1D9137" w14:textId="77777777" w:rsidR="00651382" w:rsidRDefault="00651382" w:rsidP="00651382">
      <w:pPr>
        <w:pStyle w:val="Zkladntextodsazen"/>
        <w:widowControl/>
        <w:spacing w:after="0" w:line="240" w:lineRule="auto"/>
        <w:ind w:left="0"/>
        <w:jc w:val="both"/>
        <w:rPr>
          <w:rFonts w:asciiTheme="minorHAnsi" w:hAnsiTheme="minorHAnsi"/>
          <w:sz w:val="24"/>
        </w:rPr>
      </w:pPr>
      <w:r w:rsidRPr="00304EDF">
        <w:rPr>
          <w:rFonts w:asciiTheme="minorHAnsi" w:hAnsiTheme="minorHAnsi"/>
          <w:sz w:val="24"/>
        </w:rPr>
        <w:t>V případě, že vznikne rozpor mezi údaji o veřejné zakázce obsaženými v různých částech zadávací dokumentace, jsou pro zpracování nabídky podstatné údaje obsažené v obchodních podmínkách (Návrhu smlouvy o dílo).</w:t>
      </w:r>
    </w:p>
    <w:p w14:paraId="08589E89" w14:textId="77777777" w:rsidR="00651382" w:rsidRPr="00304EDF" w:rsidRDefault="00651382" w:rsidP="00651382">
      <w:pPr>
        <w:pStyle w:val="Zkladntextodsazen"/>
        <w:widowControl/>
        <w:spacing w:after="0" w:line="240" w:lineRule="auto"/>
        <w:ind w:left="0"/>
        <w:jc w:val="both"/>
        <w:rPr>
          <w:rFonts w:asciiTheme="minorHAnsi" w:hAnsiTheme="minorHAnsi"/>
          <w:sz w:val="24"/>
          <w:lang w:val="cs-CZ"/>
        </w:rPr>
      </w:pPr>
    </w:p>
    <w:p w14:paraId="4AC6A00C" w14:textId="77777777" w:rsidR="00651382" w:rsidRPr="00304EDF" w:rsidRDefault="00651382" w:rsidP="0065138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rPr>
        <w:t>Poskytování informací</w:t>
      </w:r>
    </w:p>
    <w:p w14:paraId="40F6C1A1" w14:textId="77777777" w:rsidR="00651382" w:rsidRPr="00304EDF" w:rsidRDefault="00651382" w:rsidP="00651382">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rPr>
        <w:t>Účastník podáním nabídky na veřejnou zakázku</w:t>
      </w:r>
      <w:r w:rsidRPr="00304EDF">
        <w:rPr>
          <w:rFonts w:asciiTheme="minorHAnsi" w:hAnsiTheme="minorHAnsi"/>
          <w:sz w:val="24"/>
          <w:lang w:val="cs-CZ"/>
        </w:rPr>
        <w:t xml:space="preserve"> </w:t>
      </w:r>
      <w:r w:rsidRPr="00304EDF">
        <w:rPr>
          <w:rFonts w:asciiTheme="minorHAnsi" w:hAnsiTheme="minorHAnsi"/>
          <w:sz w:val="24"/>
        </w:rPr>
        <w:t>uděluje zadavateli výslovný souhlas se</w:t>
      </w:r>
      <w:r w:rsidRPr="00304EDF">
        <w:rPr>
          <w:rFonts w:asciiTheme="minorHAnsi" w:hAnsiTheme="minorHAnsi"/>
          <w:sz w:val="24"/>
          <w:lang w:val="cs-CZ"/>
        </w:rPr>
        <w:t> </w:t>
      </w:r>
      <w:r w:rsidRPr="00304EDF">
        <w:rPr>
          <w:rFonts w:asciiTheme="minorHAnsi" w:hAnsiTheme="minorHAnsi"/>
          <w:sz w:val="24"/>
        </w:rPr>
        <w:t>zveřejněním podmínek jeho nabídky v rozsahu a za podmínek vyplývajících z</w:t>
      </w:r>
      <w:r w:rsidRPr="00304EDF">
        <w:rPr>
          <w:rFonts w:asciiTheme="minorHAnsi" w:hAnsiTheme="minorHAnsi"/>
          <w:sz w:val="24"/>
          <w:lang w:val="cs-CZ"/>
        </w:rPr>
        <w:t> </w:t>
      </w:r>
      <w:r w:rsidRPr="00304EDF">
        <w:rPr>
          <w:rFonts w:asciiTheme="minorHAnsi" w:hAnsiTheme="minorHAnsi"/>
          <w:sz w:val="24"/>
        </w:rPr>
        <w:t>ustanovení příslušných právních předpisů (zejména zákona č. 106/1999 Sb., o</w:t>
      </w:r>
      <w:r>
        <w:rPr>
          <w:rFonts w:asciiTheme="minorHAnsi" w:hAnsiTheme="minorHAnsi"/>
          <w:sz w:val="24"/>
        </w:rPr>
        <w:t> </w:t>
      </w:r>
      <w:r w:rsidRPr="00304EDF">
        <w:rPr>
          <w:rFonts w:asciiTheme="minorHAnsi" w:hAnsiTheme="minorHAnsi"/>
          <w:sz w:val="24"/>
        </w:rPr>
        <w:t xml:space="preserve">svobodném přístupu k </w:t>
      </w:r>
      <w:r w:rsidRPr="00304EDF">
        <w:rPr>
          <w:rFonts w:asciiTheme="minorHAnsi" w:hAnsiTheme="minorHAnsi"/>
          <w:sz w:val="24"/>
          <w:lang w:val="cs-CZ"/>
        </w:rPr>
        <w:t> </w:t>
      </w:r>
      <w:r w:rsidRPr="00304EDF">
        <w:rPr>
          <w:rFonts w:asciiTheme="minorHAnsi" w:hAnsiTheme="minorHAnsi"/>
          <w:sz w:val="24"/>
        </w:rPr>
        <w:t>informacím, ve znění pozdějších předpisů).</w:t>
      </w:r>
      <w:r w:rsidRPr="00304EDF">
        <w:rPr>
          <w:rFonts w:asciiTheme="minorHAnsi" w:hAnsiTheme="minorHAnsi"/>
          <w:sz w:val="24"/>
          <w:lang w:val="cs-CZ"/>
        </w:rPr>
        <w:t xml:space="preserve"> </w:t>
      </w:r>
      <w:r w:rsidRPr="00304EDF">
        <w:rPr>
          <w:rFonts w:asciiTheme="minorHAnsi" w:hAnsiTheme="minorHAnsi"/>
          <w:sz w:val="24"/>
        </w:rPr>
        <w:t>Zadavatel se</w:t>
      </w:r>
      <w:r>
        <w:rPr>
          <w:rFonts w:asciiTheme="minorHAnsi" w:hAnsiTheme="minorHAnsi"/>
          <w:sz w:val="24"/>
        </w:rPr>
        <w:t> </w:t>
      </w:r>
      <w:r w:rsidRPr="00304EDF">
        <w:rPr>
          <w:rFonts w:asciiTheme="minorHAnsi" w:hAnsiTheme="minorHAnsi"/>
          <w:sz w:val="24"/>
        </w:rPr>
        <w:t xml:space="preserve">zavazuje, že vyjma skutečností uvedených v předchozí větě považuje informace o </w:t>
      </w:r>
      <w:r>
        <w:rPr>
          <w:rFonts w:asciiTheme="minorHAnsi" w:hAnsiTheme="minorHAnsi"/>
          <w:sz w:val="24"/>
          <w:lang w:val="cs-CZ"/>
        </w:rPr>
        <w:t>ú</w:t>
      </w:r>
      <w:r w:rsidRPr="00304EDF">
        <w:rPr>
          <w:rFonts w:asciiTheme="minorHAnsi" w:hAnsiTheme="minorHAnsi"/>
          <w:sz w:val="24"/>
          <w:lang w:val="cs-CZ"/>
        </w:rPr>
        <w:t xml:space="preserve">častnících </w:t>
      </w:r>
      <w:r w:rsidRPr="00304EDF">
        <w:rPr>
          <w:rFonts w:asciiTheme="minorHAnsi" w:hAnsiTheme="minorHAnsi"/>
          <w:sz w:val="24"/>
        </w:rPr>
        <w:t xml:space="preserve">získané při tomto </w:t>
      </w:r>
      <w:r w:rsidRPr="00304EDF">
        <w:rPr>
          <w:rFonts w:asciiTheme="minorHAnsi" w:hAnsiTheme="minorHAnsi"/>
          <w:sz w:val="24"/>
          <w:lang w:val="cs-CZ"/>
        </w:rPr>
        <w:t>výběrovém</w:t>
      </w:r>
      <w:r w:rsidRPr="00304EDF">
        <w:rPr>
          <w:rFonts w:asciiTheme="minorHAnsi" w:hAnsiTheme="minorHAnsi"/>
          <w:sz w:val="24"/>
        </w:rPr>
        <w:t xml:space="preserve"> řízení za důvěrné.</w:t>
      </w:r>
    </w:p>
    <w:p w14:paraId="556F0C16" w14:textId="77777777" w:rsidR="00651382" w:rsidRPr="00304EDF" w:rsidRDefault="00651382" w:rsidP="00651382">
      <w:pPr>
        <w:pStyle w:val="Zkladntextodsazen"/>
        <w:widowControl/>
        <w:spacing w:after="0" w:line="240" w:lineRule="auto"/>
        <w:ind w:left="142"/>
        <w:jc w:val="both"/>
        <w:rPr>
          <w:rFonts w:asciiTheme="minorHAnsi" w:hAnsiTheme="minorHAnsi"/>
          <w:sz w:val="24"/>
          <w:lang w:val="cs-CZ"/>
        </w:rPr>
      </w:pPr>
    </w:p>
    <w:p w14:paraId="202F9697" w14:textId="77777777" w:rsidR="00651382" w:rsidRPr="00304EDF" w:rsidRDefault="00651382" w:rsidP="00651382">
      <w:pPr>
        <w:autoSpaceDE w:val="0"/>
        <w:autoSpaceDN w:val="0"/>
        <w:adjustRightInd w:val="0"/>
        <w:spacing w:before="240"/>
        <w:rPr>
          <w:rFonts w:cs="Times New Roman"/>
          <w:szCs w:val="24"/>
        </w:rPr>
      </w:pPr>
      <w:r w:rsidRPr="00304EDF">
        <w:rPr>
          <w:rFonts w:cs="Times New Roman"/>
          <w:b/>
          <w:szCs w:val="24"/>
          <w:u w:val="single"/>
        </w:rPr>
        <w:lastRenderedPageBreak/>
        <w:t>12. PRÁVA ZADAVATELE</w:t>
      </w:r>
    </w:p>
    <w:p w14:paraId="5CB0D63A" w14:textId="77777777" w:rsidR="00651382" w:rsidRPr="00304EDF" w:rsidRDefault="00651382" w:rsidP="00651382">
      <w:pPr>
        <w:spacing w:after="0"/>
        <w:rPr>
          <w:rFonts w:cs="Times New Roman"/>
          <w:szCs w:val="24"/>
        </w:rPr>
      </w:pPr>
      <w:r w:rsidRPr="00304EDF">
        <w:rPr>
          <w:rFonts w:cs="Times New Roman"/>
          <w:szCs w:val="24"/>
        </w:rPr>
        <w:t xml:space="preserve">V průběhu výběrového řízení zadavatel vychází z údajů a dokladů poskytnutých </w:t>
      </w:r>
      <w:r>
        <w:rPr>
          <w:rFonts w:cs="Times New Roman"/>
          <w:szCs w:val="24"/>
        </w:rPr>
        <w:t>ú</w:t>
      </w:r>
      <w:r w:rsidRPr="00304EDF">
        <w:rPr>
          <w:rFonts w:cs="Times New Roman"/>
          <w:szCs w:val="24"/>
        </w:rPr>
        <w:t>častníkem. Zadavatel může ověřovat věrohodnost poskytnutých údajů a dokladů. Zadavatel si může údaje a doklady opatřovat také sám, pokud nejde o údaje a</w:t>
      </w:r>
      <w:r>
        <w:rPr>
          <w:rFonts w:cs="Times New Roman"/>
          <w:szCs w:val="24"/>
        </w:rPr>
        <w:t> </w:t>
      </w:r>
      <w:r w:rsidRPr="00304EDF">
        <w:rPr>
          <w:rFonts w:cs="Times New Roman"/>
          <w:szCs w:val="24"/>
        </w:rPr>
        <w:t>doklady, které budou hodnoceny podle kritérií hodnocení.</w:t>
      </w:r>
    </w:p>
    <w:p w14:paraId="071751D4" w14:textId="77777777" w:rsidR="00651382" w:rsidRPr="00304EDF" w:rsidRDefault="00651382" w:rsidP="00651382">
      <w:pPr>
        <w:spacing w:after="0"/>
        <w:ind w:left="142"/>
        <w:rPr>
          <w:rFonts w:cs="Times New Roman"/>
          <w:szCs w:val="24"/>
        </w:rPr>
      </w:pPr>
    </w:p>
    <w:p w14:paraId="24AAF4EE" w14:textId="77777777" w:rsidR="00651382" w:rsidRPr="00304EDF" w:rsidRDefault="00651382" w:rsidP="00651382">
      <w:pPr>
        <w:spacing w:after="60"/>
        <w:rPr>
          <w:rFonts w:cs="Times New Roman"/>
          <w:szCs w:val="24"/>
          <w:u w:val="single"/>
        </w:rPr>
      </w:pPr>
      <w:r w:rsidRPr="00304EDF">
        <w:rPr>
          <w:rFonts w:cs="Times New Roman"/>
          <w:szCs w:val="24"/>
          <w:u w:val="single"/>
        </w:rPr>
        <w:t>Zadavatel si vyhrazuje právo:</w:t>
      </w:r>
    </w:p>
    <w:p w14:paraId="4D8309CE" w14:textId="77777777" w:rsidR="00651382" w:rsidRPr="00304EDF" w:rsidRDefault="00651382" w:rsidP="00651382">
      <w:pPr>
        <w:numPr>
          <w:ilvl w:val="0"/>
          <w:numId w:val="17"/>
        </w:numPr>
        <w:spacing w:line="240" w:lineRule="auto"/>
        <w:ind w:left="284" w:hanging="284"/>
        <w:jc w:val="both"/>
        <w:rPr>
          <w:rFonts w:cs="Times New Roman"/>
          <w:b/>
          <w:szCs w:val="24"/>
        </w:rPr>
      </w:pPr>
      <w:r w:rsidRPr="00304EDF">
        <w:rPr>
          <w:rFonts w:cs="Times New Roman"/>
          <w:b/>
          <w:szCs w:val="24"/>
        </w:rPr>
        <w:t xml:space="preserve">uveřejnit na profilu zadavatele, v detailu této veřejné zakázky, oznámení o vyloučení </w:t>
      </w:r>
      <w:r>
        <w:rPr>
          <w:rFonts w:cs="Times New Roman"/>
          <w:b/>
          <w:szCs w:val="24"/>
        </w:rPr>
        <w:t>ú</w:t>
      </w:r>
      <w:r w:rsidRPr="00304EDF">
        <w:rPr>
          <w:rFonts w:cs="Times New Roman"/>
          <w:b/>
          <w:szCs w:val="24"/>
        </w:rPr>
        <w:t xml:space="preserve">častníka, oznámení o vyloučení </w:t>
      </w:r>
      <w:r>
        <w:rPr>
          <w:rFonts w:cs="Times New Roman"/>
          <w:b/>
          <w:szCs w:val="24"/>
        </w:rPr>
        <w:t>ú</w:t>
      </w:r>
      <w:r w:rsidRPr="00304EDF">
        <w:rPr>
          <w:rFonts w:cs="Times New Roman"/>
          <w:b/>
          <w:szCs w:val="24"/>
        </w:rPr>
        <w:t xml:space="preserve">častníka se považuje za doručené vyloučenému </w:t>
      </w:r>
      <w:r>
        <w:rPr>
          <w:rFonts w:cs="Times New Roman"/>
          <w:b/>
          <w:szCs w:val="24"/>
        </w:rPr>
        <w:t>ú</w:t>
      </w:r>
      <w:r w:rsidRPr="00304EDF">
        <w:rPr>
          <w:rFonts w:cs="Times New Roman"/>
          <w:b/>
          <w:szCs w:val="24"/>
        </w:rPr>
        <w:t>častníku okamžikem jeho uveřejnění;</w:t>
      </w:r>
    </w:p>
    <w:p w14:paraId="371BF848" w14:textId="77777777" w:rsidR="00651382" w:rsidRPr="00304EDF" w:rsidRDefault="00651382" w:rsidP="00651382">
      <w:pPr>
        <w:numPr>
          <w:ilvl w:val="0"/>
          <w:numId w:val="17"/>
        </w:numPr>
        <w:spacing w:line="240" w:lineRule="auto"/>
        <w:ind w:left="284" w:hanging="284"/>
        <w:jc w:val="both"/>
        <w:rPr>
          <w:rFonts w:cs="Times New Roman"/>
          <w:b/>
          <w:szCs w:val="24"/>
        </w:rPr>
      </w:pPr>
      <w:r w:rsidRPr="00304EDF">
        <w:rPr>
          <w:rFonts w:cs="Times New Roman"/>
          <w:b/>
          <w:szCs w:val="24"/>
        </w:rPr>
        <w:t xml:space="preserve">uveřejnit na profilu zadavatele, v detailu této veřejné zakázky, oznámení o výběru, oznámení o výběru se považuje za doručené všem </w:t>
      </w:r>
      <w:r>
        <w:rPr>
          <w:rFonts w:cs="Times New Roman"/>
          <w:b/>
          <w:szCs w:val="24"/>
        </w:rPr>
        <w:t>ú</w:t>
      </w:r>
      <w:r w:rsidRPr="00304EDF">
        <w:rPr>
          <w:rFonts w:cs="Times New Roman"/>
          <w:b/>
          <w:szCs w:val="24"/>
        </w:rPr>
        <w:t>častníkům okamžikem jeho uveřejnění;</w:t>
      </w:r>
    </w:p>
    <w:p w14:paraId="4710B0D5" w14:textId="77777777" w:rsidR="00651382" w:rsidRPr="00304EDF" w:rsidRDefault="00651382" w:rsidP="00651382">
      <w:pPr>
        <w:numPr>
          <w:ilvl w:val="0"/>
          <w:numId w:val="17"/>
        </w:numPr>
        <w:spacing w:line="240" w:lineRule="auto"/>
        <w:ind w:left="284" w:hanging="284"/>
        <w:jc w:val="both"/>
        <w:rPr>
          <w:rFonts w:cs="Times New Roman"/>
          <w:b/>
          <w:szCs w:val="24"/>
        </w:rPr>
      </w:pPr>
      <w:r w:rsidRPr="00304EDF">
        <w:rPr>
          <w:rFonts w:cs="Times New Roman"/>
          <w:b/>
          <w:szCs w:val="24"/>
        </w:rPr>
        <w:t xml:space="preserve">uveřejnit na profilu zadavatele, v detailu této veřejné zakázky, oznámení o zrušení výběrového řízení, oznámení o zrušení se považuje za doručené všem </w:t>
      </w:r>
      <w:r>
        <w:rPr>
          <w:rFonts w:cs="Times New Roman"/>
          <w:b/>
          <w:szCs w:val="24"/>
        </w:rPr>
        <w:t>ú</w:t>
      </w:r>
      <w:r w:rsidRPr="00304EDF">
        <w:rPr>
          <w:rFonts w:cs="Times New Roman"/>
          <w:b/>
          <w:szCs w:val="24"/>
        </w:rPr>
        <w:t>častníkům okamžikem jeho uveřejnění;</w:t>
      </w:r>
    </w:p>
    <w:p w14:paraId="665CAA93" w14:textId="77777777" w:rsidR="00651382" w:rsidRPr="00304EDF" w:rsidRDefault="00651382" w:rsidP="00651382">
      <w:pPr>
        <w:numPr>
          <w:ilvl w:val="0"/>
          <w:numId w:val="17"/>
        </w:numPr>
        <w:spacing w:line="240" w:lineRule="auto"/>
        <w:ind w:left="284" w:hanging="284"/>
        <w:jc w:val="both"/>
        <w:rPr>
          <w:rFonts w:cs="Times New Roman"/>
          <w:szCs w:val="24"/>
        </w:rPr>
      </w:pPr>
      <w:r w:rsidRPr="00304EDF">
        <w:rPr>
          <w:rFonts w:cs="Times New Roman"/>
          <w:szCs w:val="24"/>
        </w:rPr>
        <w:t xml:space="preserve">v rámci hodnocení a posuzování nabídek a před rozhodnutím o přidělení veřejné zakázky ověřit skutečnosti deklarované </w:t>
      </w:r>
      <w:r>
        <w:rPr>
          <w:rFonts w:cs="Times New Roman"/>
          <w:szCs w:val="24"/>
        </w:rPr>
        <w:t>ú</w:t>
      </w:r>
      <w:r w:rsidRPr="00304EDF">
        <w:rPr>
          <w:rFonts w:cs="Times New Roman"/>
          <w:szCs w:val="24"/>
        </w:rPr>
        <w:t>častníkem v nabídce;</w:t>
      </w:r>
    </w:p>
    <w:p w14:paraId="0C08C962" w14:textId="77777777" w:rsidR="00651382" w:rsidRPr="00304EDF" w:rsidRDefault="00651382" w:rsidP="00651382">
      <w:pPr>
        <w:numPr>
          <w:ilvl w:val="0"/>
          <w:numId w:val="17"/>
        </w:numPr>
        <w:spacing w:line="240" w:lineRule="auto"/>
        <w:ind w:left="284" w:hanging="284"/>
        <w:jc w:val="both"/>
        <w:rPr>
          <w:rFonts w:cs="Times New Roman"/>
          <w:szCs w:val="24"/>
        </w:rPr>
      </w:pPr>
      <w:r w:rsidRPr="00304EDF">
        <w:rPr>
          <w:rFonts w:cs="Times New Roman"/>
          <w:szCs w:val="24"/>
        </w:rPr>
        <w:t>odmítnout všechny podané nabídky;</w:t>
      </w:r>
    </w:p>
    <w:p w14:paraId="4822715E" w14:textId="77777777" w:rsidR="00651382" w:rsidRPr="00304EDF" w:rsidRDefault="00651382" w:rsidP="00651382">
      <w:pPr>
        <w:numPr>
          <w:ilvl w:val="0"/>
          <w:numId w:val="17"/>
        </w:numPr>
        <w:spacing w:after="0" w:line="240" w:lineRule="auto"/>
        <w:ind w:left="284" w:hanging="284"/>
        <w:jc w:val="both"/>
        <w:rPr>
          <w:rFonts w:cs="Times New Roman"/>
          <w:szCs w:val="24"/>
        </w:rPr>
      </w:pPr>
      <w:r w:rsidRPr="00304EDF">
        <w:rPr>
          <w:rFonts w:cs="Times New Roman"/>
          <w:szCs w:val="24"/>
        </w:rPr>
        <w:t>změnit, případně zrušit toto výběrové řízení bez uvedení důvodu.</w:t>
      </w:r>
    </w:p>
    <w:p w14:paraId="6C6408E6" w14:textId="77777777" w:rsidR="00651382" w:rsidRPr="00987ACC" w:rsidRDefault="00651382" w:rsidP="00651382">
      <w:pPr>
        <w:spacing w:after="0"/>
        <w:rPr>
          <w:rFonts w:cs="Times New Roman"/>
          <w:szCs w:val="24"/>
        </w:rPr>
      </w:pPr>
    </w:p>
    <w:p w14:paraId="54B65305" w14:textId="77777777" w:rsidR="00651382" w:rsidRPr="00304EDF" w:rsidRDefault="00651382" w:rsidP="00651382">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Pr>
          <w:rFonts w:asciiTheme="minorHAnsi" w:eastAsiaTheme="minorHAnsi" w:hAnsiTheme="minorHAnsi"/>
          <w:color w:val="000000" w:themeColor="text1"/>
          <w:kern w:val="12"/>
          <w14:ligatures w14:val="standard"/>
        </w:rPr>
        <w:t>ú</w:t>
      </w:r>
      <w:r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pokud jím podaná nabídka nesplňuje zadávací podmínky, tzn., pokud údaje nebo doklady předložené </w:t>
      </w:r>
      <w:r>
        <w:rPr>
          <w:rFonts w:asciiTheme="minorHAnsi" w:eastAsiaTheme="minorHAnsi" w:hAnsiTheme="minorHAnsi"/>
          <w:color w:val="000000" w:themeColor="text1"/>
          <w:kern w:val="12"/>
          <w14:ligatures w14:val="standard"/>
        </w:rPr>
        <w:t>ú</w:t>
      </w:r>
      <w:r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w:t>
      </w:r>
    </w:p>
    <w:p w14:paraId="719BBD35" w14:textId="77777777" w:rsidR="00651382" w:rsidRPr="00304EDF" w:rsidRDefault="00651382" w:rsidP="0065138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nesplňují zadávací podmínky nebo je </w:t>
      </w:r>
      <w:r>
        <w:rPr>
          <w:rFonts w:asciiTheme="minorHAnsi" w:eastAsiaTheme="minorHAnsi" w:hAnsiTheme="minorHAnsi"/>
          <w:color w:val="000000" w:themeColor="text1"/>
          <w:kern w:val="12"/>
          <w14:ligatures w14:val="standard"/>
        </w:rPr>
        <w:t>ú</w:t>
      </w:r>
      <w:r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ve stanovené lhůtě nedoložil;</w:t>
      </w:r>
    </w:p>
    <w:p w14:paraId="7EB684A6" w14:textId="77777777" w:rsidR="00651382" w:rsidRPr="00304EDF" w:rsidRDefault="00651382" w:rsidP="0065138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nebyly </w:t>
      </w:r>
      <w:r>
        <w:rPr>
          <w:rFonts w:asciiTheme="minorHAnsi" w:eastAsiaTheme="minorHAnsi" w:hAnsiTheme="minorHAnsi"/>
          <w:color w:val="000000" w:themeColor="text1"/>
          <w:kern w:val="12"/>
          <w14:ligatures w14:val="standard"/>
        </w:rPr>
        <w:t>ú</w:t>
      </w:r>
      <w:r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 xml:space="preserve"> objasněny nebo doplněny na základě žádosti zadavatele;</w:t>
      </w:r>
    </w:p>
    <w:p w14:paraId="3B0BD1CF" w14:textId="77777777" w:rsidR="00651382" w:rsidRPr="00304EDF" w:rsidRDefault="00651382" w:rsidP="0065138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neodpovídají skutečnosti a měly nebo mohou mít vliv na posouzení splnění zadávacích podmínek nebo na naplnění kritéria hodnocení;</w:t>
      </w:r>
    </w:p>
    <w:p w14:paraId="4F7CD5A1" w14:textId="77777777" w:rsidR="00651382" w:rsidRPr="00304EDF" w:rsidRDefault="00651382" w:rsidP="00651382">
      <w:pPr>
        <w:pStyle w:val="Odstavecodsazen"/>
        <w:numPr>
          <w:ilvl w:val="0"/>
          <w:numId w:val="20"/>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vybraného </w:t>
      </w:r>
      <w:r>
        <w:rPr>
          <w:rFonts w:asciiTheme="minorHAnsi" w:eastAsiaTheme="minorHAnsi" w:hAnsiTheme="minorHAnsi"/>
          <w:color w:val="000000" w:themeColor="text1"/>
          <w:kern w:val="12"/>
          <w14:ligatures w14:val="standard"/>
        </w:rPr>
        <w:t>ú</w:t>
      </w:r>
      <w:r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zjistí, že</w:t>
      </w:r>
      <w:r>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jsou naplněny výše uvedené důvody vyloučení.</w:t>
      </w:r>
    </w:p>
    <w:p w14:paraId="031C5CC1" w14:textId="77777777" w:rsidR="00651382" w:rsidRPr="00987ACC" w:rsidRDefault="00651382" w:rsidP="00651382">
      <w:pPr>
        <w:pStyle w:val="Odstavecodsazen"/>
        <w:spacing w:line="240" w:lineRule="auto"/>
        <w:ind w:left="284" w:firstLine="0"/>
        <w:rPr>
          <w:rFonts w:asciiTheme="minorHAnsi" w:eastAsiaTheme="minorHAnsi" w:hAnsiTheme="minorHAnsi"/>
          <w:color w:val="000000" w:themeColor="text1"/>
          <w:kern w:val="12"/>
          <w14:ligatures w14:val="standard"/>
        </w:rPr>
      </w:pPr>
    </w:p>
    <w:p w14:paraId="721F14BA" w14:textId="77777777" w:rsidR="00651382" w:rsidRPr="00304EDF" w:rsidRDefault="00651382" w:rsidP="00651382">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2D6B21C1" w14:textId="77777777" w:rsidR="00651382" w:rsidRPr="00304EDF" w:rsidRDefault="00651382" w:rsidP="00651382">
      <w:pPr>
        <w:pStyle w:val="Odstavecodsazen"/>
        <w:numPr>
          <w:ilvl w:val="0"/>
          <w:numId w:val="21"/>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plnění nabízené </w:t>
      </w:r>
      <w:r>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častníkem by vedlo k nedodržování povinností vyplývajících z</w:t>
      </w:r>
      <w:r>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předpisů práva životního prostředí, sociálních nebo pracovněprávních předpisů nebo kolektivních smluv vztahujících se k předmětu plnění zadávané veřejné zakázky;</w:t>
      </w:r>
    </w:p>
    <w:p w14:paraId="01FAAF2D" w14:textId="77777777" w:rsidR="00651382" w:rsidRPr="00304EDF" w:rsidRDefault="00651382" w:rsidP="00651382">
      <w:pPr>
        <w:pStyle w:val="Odstavecodsazen"/>
        <w:numPr>
          <w:ilvl w:val="0"/>
          <w:numId w:val="21"/>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došlo ke střetu zájmů a jiné opatření k nápravě, kromě zrušení výběrového řízení, není možné;</w:t>
      </w:r>
    </w:p>
    <w:p w14:paraId="091EFE75" w14:textId="77777777" w:rsidR="00651382" w:rsidRPr="00304EDF" w:rsidRDefault="00651382" w:rsidP="00651382">
      <w:pPr>
        <w:pStyle w:val="Odstavecodsazen"/>
        <w:numPr>
          <w:ilvl w:val="0"/>
          <w:numId w:val="21"/>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došlo k narušení hospodářské soutěže předchozí účastí </w:t>
      </w:r>
      <w:r>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 xml:space="preserve">častníka při přípravě výběrového řízení, jiné opatření k nápravě není možné a </w:t>
      </w:r>
      <w:r>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na výzvu zadavatele neprokázal, že k narušení hospodářské soutěže nedošlo;</w:t>
      </w:r>
    </w:p>
    <w:p w14:paraId="05148F53" w14:textId="77777777" w:rsidR="00651382" w:rsidRDefault="00651382" w:rsidP="00651382">
      <w:pPr>
        <w:pStyle w:val="Odstavecodsazen"/>
        <w:numPr>
          <w:ilvl w:val="0"/>
          <w:numId w:val="21"/>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vybraného </w:t>
      </w:r>
      <w:r>
        <w:rPr>
          <w:rFonts w:asciiTheme="minorHAnsi" w:eastAsiaTheme="minorHAnsi" w:hAnsiTheme="minorHAnsi"/>
          <w:color w:val="000000" w:themeColor="text1"/>
          <w:kern w:val="12"/>
          <w14:ligatures w14:val="standard"/>
        </w:rPr>
        <w:t>ú</w:t>
      </w:r>
      <w:r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může prokázat naplnění výše uvedených důvodů.</w:t>
      </w:r>
    </w:p>
    <w:p w14:paraId="00CB0BD5" w14:textId="77777777" w:rsidR="00651382" w:rsidRPr="00304EDF" w:rsidRDefault="00651382" w:rsidP="00651382">
      <w:pPr>
        <w:pStyle w:val="Odstavecodsazen"/>
        <w:spacing w:line="240" w:lineRule="auto"/>
        <w:ind w:left="284" w:firstLine="0"/>
        <w:rPr>
          <w:rFonts w:asciiTheme="minorHAnsi" w:eastAsiaTheme="minorHAnsi" w:hAnsiTheme="minorHAnsi"/>
          <w:color w:val="000000" w:themeColor="text1"/>
          <w:kern w:val="12"/>
          <w14:ligatures w14:val="standard"/>
        </w:rPr>
      </w:pPr>
    </w:p>
    <w:p w14:paraId="0891A6CE" w14:textId="77777777" w:rsidR="00651382" w:rsidRPr="007378C2" w:rsidRDefault="00651382" w:rsidP="00651382">
      <w:pPr>
        <w:pStyle w:val="Odstavecodsazen"/>
        <w:spacing w:line="240" w:lineRule="auto"/>
        <w:ind w:left="284" w:firstLine="0"/>
        <w:rPr>
          <w:rFonts w:asciiTheme="minorHAnsi" w:eastAsiaTheme="minorHAnsi" w:hAnsiTheme="minorHAnsi"/>
          <w:color w:val="000000" w:themeColor="text1"/>
          <w:kern w:val="12"/>
          <w:sz w:val="22"/>
          <w:szCs w:val="22"/>
          <w14:ligatures w14:val="standard"/>
        </w:rPr>
      </w:pPr>
    </w:p>
    <w:p w14:paraId="56B8D0CB" w14:textId="77777777" w:rsidR="00651382" w:rsidRPr="00304EDF" w:rsidRDefault="00651382" w:rsidP="00651382">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0B2ED907" w14:textId="77777777" w:rsidR="00651382" w:rsidRPr="00304EDF" w:rsidRDefault="00651382" w:rsidP="00651382">
      <w:pPr>
        <w:pStyle w:val="Odstavecodsazen"/>
        <w:numPr>
          <w:ilvl w:val="0"/>
          <w:numId w:val="22"/>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lastRenderedPageBreak/>
        <w:t xml:space="preserve">se </w:t>
      </w:r>
      <w:r>
        <w:rPr>
          <w:rFonts w:asciiTheme="minorHAnsi" w:eastAsiaTheme="minorHAnsi" w:hAnsiTheme="minorHAnsi"/>
          <w:color w:val="000000" w:themeColor="text1"/>
          <w:kern w:val="12"/>
          <w14:ligatures w14:val="standard"/>
        </w:rPr>
        <w:t>ú</w:t>
      </w:r>
      <w:r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závažných nebo dlouhodobých pochybení při plnění dřívějšího smluvního vztahu se zadavatelem zadávané veřejné zakázky, nebo s jiným zadavatelem, která vedla ke vzniku škody, předčasnému ukončení smluvního vztahu nebo jiným srovnatelným sankcím; </w:t>
      </w:r>
    </w:p>
    <w:p w14:paraId="1F488B35" w14:textId="77777777" w:rsidR="00651382" w:rsidRPr="00304EDF" w:rsidRDefault="00651382" w:rsidP="00651382">
      <w:pPr>
        <w:pStyle w:val="Odstavecodsazen"/>
        <w:numPr>
          <w:ilvl w:val="0"/>
          <w:numId w:val="22"/>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Pr>
          <w:rFonts w:asciiTheme="minorHAnsi" w:eastAsiaTheme="minorHAnsi" w:hAnsiTheme="minorHAnsi"/>
          <w:color w:val="000000" w:themeColor="text1"/>
          <w:kern w:val="12"/>
          <w14:ligatures w14:val="standard"/>
        </w:rPr>
        <w:t>ú</w:t>
      </w:r>
      <w:r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pokusil neoprávněně ovlivnit rozhodnutí zadavatele ve výběrovém řízení nebo se neoprávněně pokusil o získání neveřejných informací, které by</w:t>
      </w:r>
      <w:r>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mu</w:t>
      </w:r>
      <w:r>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mohly zajistit neoprávněné výhody ve výběrovém řízení; nebo</w:t>
      </w:r>
    </w:p>
    <w:p w14:paraId="3D11236E" w14:textId="77777777" w:rsidR="00651382" w:rsidRPr="00304EDF" w:rsidRDefault="00651382" w:rsidP="00651382">
      <w:pPr>
        <w:pStyle w:val="Odstavecodsazen"/>
        <w:numPr>
          <w:ilvl w:val="0"/>
          <w:numId w:val="22"/>
        </w:numPr>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Pr>
          <w:rFonts w:asciiTheme="minorHAnsi" w:eastAsiaTheme="minorHAnsi" w:hAnsiTheme="minorHAnsi"/>
          <w:color w:val="000000" w:themeColor="text1"/>
          <w:kern w:val="12"/>
          <w14:ligatures w14:val="standard"/>
        </w:rPr>
        <w:t>ú</w:t>
      </w:r>
      <w:r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r w:rsidRPr="00304EDF">
        <w:rPr>
          <w:rFonts w:asciiTheme="minorHAnsi" w:eastAsiaTheme="minorHAnsi" w:hAnsiTheme="minorHAnsi"/>
          <w:color w:val="000000" w:themeColor="text1"/>
          <w:kern w:val="12"/>
          <w14:ligatures w14:val="standard"/>
        </w:rPr>
        <w:tab/>
      </w:r>
    </w:p>
    <w:p w14:paraId="55890F1F" w14:textId="77777777" w:rsidR="00651382" w:rsidRPr="00304EDF" w:rsidRDefault="00651382" w:rsidP="00651382">
      <w:pPr>
        <w:pStyle w:val="Odstavecodsazen"/>
        <w:ind w:left="142"/>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ab/>
      </w:r>
    </w:p>
    <w:p w14:paraId="06160224" w14:textId="77777777" w:rsidR="00651382" w:rsidRPr="00304EDF" w:rsidRDefault="00651382" w:rsidP="00651382">
      <w:pPr>
        <w:pStyle w:val="Odstavecodsazen"/>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 xml:space="preserve">častníka pro nezpůsobilost, pokud na základě věrohodných informací získá důvodné podezření, že </w:t>
      </w:r>
      <w:r>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uzavřel s jinými osobami zakázanou dohodu v souvislosti se zadávanou veřejnou zakázkou.</w:t>
      </w:r>
    </w:p>
    <w:p w14:paraId="155CC572" w14:textId="77777777" w:rsidR="00651382" w:rsidRPr="00304EDF" w:rsidRDefault="00651382" w:rsidP="00651382">
      <w:pPr>
        <w:pStyle w:val="Odstavecodsazen"/>
        <w:ind w:left="142" w:firstLine="0"/>
        <w:rPr>
          <w:rFonts w:asciiTheme="minorHAnsi" w:hAnsiTheme="minorHAnsi"/>
        </w:rPr>
      </w:pPr>
    </w:p>
    <w:p w14:paraId="230F59E4" w14:textId="77777777" w:rsidR="00651382" w:rsidRPr="00304EDF" w:rsidRDefault="00651382" w:rsidP="00651382">
      <w:pPr>
        <w:autoSpaceDE w:val="0"/>
        <w:autoSpaceDN w:val="0"/>
        <w:adjustRightInd w:val="0"/>
        <w:rPr>
          <w:rFonts w:cs="Times New Roman"/>
          <w:szCs w:val="24"/>
        </w:rPr>
      </w:pPr>
      <w:r w:rsidRPr="00304EDF">
        <w:rPr>
          <w:rFonts w:cs="Times New Roman"/>
          <w:b/>
          <w:szCs w:val="24"/>
          <w:u w:val="single"/>
        </w:rPr>
        <w:t>13. PŘÍLOHY</w:t>
      </w:r>
    </w:p>
    <w:p w14:paraId="654203CF" w14:textId="77777777" w:rsidR="004309A0" w:rsidRDefault="004309A0" w:rsidP="004309A0">
      <w:pPr>
        <w:pStyle w:val="Odstavecseseznamem"/>
        <w:numPr>
          <w:ilvl w:val="0"/>
          <w:numId w:val="28"/>
        </w:numPr>
        <w:spacing w:before="240" w:after="0" w:line="240" w:lineRule="auto"/>
        <w:rPr>
          <w:rFonts w:asciiTheme="minorHAnsi" w:hAnsiTheme="minorHAnsi" w:cstheme="minorHAnsi"/>
        </w:rPr>
      </w:pPr>
      <w:bookmarkStart w:id="0" w:name="_Hlk188891340"/>
      <w:r w:rsidRPr="004309A0">
        <w:rPr>
          <w:rFonts w:asciiTheme="minorHAnsi" w:hAnsiTheme="minorHAnsi" w:cstheme="minorHAnsi"/>
        </w:rPr>
        <w:t xml:space="preserve">Projektová studie – Modernizace ICT učeben od </w:t>
      </w:r>
      <w:r w:rsidRPr="004309A0">
        <w:rPr>
          <w:rFonts w:asciiTheme="minorHAnsi" w:hAnsiTheme="minorHAnsi" w:cstheme="minorHAnsi"/>
          <w:szCs w:val="24"/>
        </w:rPr>
        <w:t>firm</w:t>
      </w:r>
      <w:r w:rsidRPr="004309A0">
        <w:rPr>
          <w:rFonts w:asciiTheme="minorHAnsi" w:hAnsiTheme="minorHAnsi" w:cstheme="minorHAnsi"/>
        </w:rPr>
        <w:t>y</w:t>
      </w:r>
      <w:r w:rsidRPr="004309A0">
        <w:rPr>
          <w:rFonts w:asciiTheme="minorHAnsi" w:hAnsiTheme="minorHAnsi" w:cstheme="minorHAnsi"/>
          <w:szCs w:val="24"/>
        </w:rPr>
        <w:t xml:space="preserve"> CONSULTA BÜROTECHNIK s.r.o., Cukrovarská 519/20, Vyškov 682 01, zpracovatel Vlastimil Pospíšil</w:t>
      </w:r>
      <w:r w:rsidRPr="004309A0">
        <w:rPr>
          <w:rFonts w:asciiTheme="minorHAnsi" w:hAnsiTheme="minorHAnsi" w:cstheme="minorHAnsi"/>
        </w:rPr>
        <w:t xml:space="preserve">, </w:t>
      </w:r>
    </w:p>
    <w:p w14:paraId="1EF85181" w14:textId="23675397" w:rsidR="00651382" w:rsidRPr="004309A0" w:rsidRDefault="004309A0" w:rsidP="004309A0">
      <w:pPr>
        <w:pStyle w:val="Odstavecseseznamem"/>
        <w:numPr>
          <w:ilvl w:val="0"/>
          <w:numId w:val="28"/>
        </w:numPr>
        <w:spacing w:before="240" w:after="0" w:line="240" w:lineRule="auto"/>
        <w:rPr>
          <w:rFonts w:asciiTheme="minorHAnsi" w:hAnsiTheme="minorHAnsi" w:cstheme="minorHAnsi"/>
        </w:rPr>
      </w:pPr>
      <w:r>
        <w:rPr>
          <w:rFonts w:asciiTheme="minorHAnsi" w:hAnsiTheme="minorHAnsi" w:cstheme="minorHAnsi"/>
        </w:rPr>
        <w:t>P</w:t>
      </w:r>
      <w:r w:rsidRPr="004309A0">
        <w:rPr>
          <w:rFonts w:asciiTheme="minorHAnsi" w:hAnsiTheme="minorHAnsi" w:cstheme="minorHAnsi"/>
        </w:rPr>
        <w:t>rojektov</w:t>
      </w:r>
      <w:r>
        <w:rPr>
          <w:rFonts w:asciiTheme="minorHAnsi" w:hAnsiTheme="minorHAnsi" w:cstheme="minorHAnsi"/>
        </w:rPr>
        <w:t>á</w:t>
      </w:r>
      <w:r w:rsidRPr="004309A0">
        <w:rPr>
          <w:rFonts w:asciiTheme="minorHAnsi" w:hAnsiTheme="minorHAnsi" w:cstheme="minorHAnsi"/>
        </w:rPr>
        <w:t xml:space="preserve"> dokumentac</w:t>
      </w:r>
      <w:r>
        <w:rPr>
          <w:rFonts w:asciiTheme="minorHAnsi" w:hAnsiTheme="minorHAnsi" w:cstheme="minorHAnsi"/>
        </w:rPr>
        <w:t>e</w:t>
      </w:r>
      <w:r w:rsidRPr="004309A0">
        <w:rPr>
          <w:rFonts w:asciiTheme="minorHAnsi" w:hAnsiTheme="minorHAnsi" w:cstheme="minorHAnsi"/>
        </w:rPr>
        <w:t xml:space="preserve"> – Elektroinstalace</w:t>
      </w:r>
      <w:r>
        <w:rPr>
          <w:rFonts w:asciiTheme="minorHAnsi" w:hAnsiTheme="minorHAnsi" w:cstheme="minorHAnsi"/>
        </w:rPr>
        <w:t>,</w:t>
      </w:r>
      <w:r w:rsidRPr="004309A0">
        <w:rPr>
          <w:rFonts w:asciiTheme="minorHAnsi" w:hAnsiTheme="minorHAnsi" w:cstheme="minorHAnsi"/>
        </w:rPr>
        <w:t xml:space="preserve"> projektant Jiří Pavlů.</w:t>
      </w:r>
    </w:p>
    <w:bookmarkEnd w:id="0"/>
    <w:p w14:paraId="375B74E4" w14:textId="00133546" w:rsidR="00651382" w:rsidRPr="00987ACC" w:rsidRDefault="00C32224" w:rsidP="00651382">
      <w:pPr>
        <w:pStyle w:val="Odstavecodsazen"/>
        <w:numPr>
          <w:ilvl w:val="0"/>
          <w:numId w:val="19"/>
        </w:numPr>
        <w:spacing w:after="60" w:line="240" w:lineRule="auto"/>
        <w:ind w:left="284" w:hanging="284"/>
        <w:rPr>
          <w:rFonts w:asciiTheme="minorHAnsi" w:hAnsiTheme="minorHAnsi"/>
        </w:rPr>
      </w:pPr>
      <w:r>
        <w:rPr>
          <w:rFonts w:asciiTheme="minorHAnsi" w:hAnsiTheme="minorHAnsi"/>
        </w:rPr>
        <w:t xml:space="preserve"> </w:t>
      </w:r>
      <w:r w:rsidR="00651382" w:rsidRPr="00987ACC">
        <w:rPr>
          <w:rFonts w:asciiTheme="minorHAnsi" w:hAnsiTheme="minorHAnsi"/>
        </w:rPr>
        <w:t>Soupis stavebních prací, dodávek a služeb.</w:t>
      </w:r>
    </w:p>
    <w:p w14:paraId="4AA01D0E" w14:textId="7BEF731A" w:rsidR="00651382" w:rsidRPr="00304EDF" w:rsidRDefault="00C32224" w:rsidP="00651382">
      <w:pPr>
        <w:pStyle w:val="Odstavecodsazen"/>
        <w:numPr>
          <w:ilvl w:val="0"/>
          <w:numId w:val="19"/>
        </w:numPr>
        <w:spacing w:after="60" w:line="240" w:lineRule="auto"/>
        <w:ind w:left="284" w:hanging="284"/>
        <w:rPr>
          <w:rFonts w:asciiTheme="minorHAnsi" w:hAnsiTheme="minorHAnsi"/>
        </w:rPr>
      </w:pPr>
      <w:r>
        <w:rPr>
          <w:rFonts w:asciiTheme="minorHAnsi" w:hAnsiTheme="minorHAnsi"/>
        </w:rPr>
        <w:t xml:space="preserve"> </w:t>
      </w:r>
      <w:r w:rsidR="00651382" w:rsidRPr="00304EDF">
        <w:rPr>
          <w:rFonts w:asciiTheme="minorHAnsi" w:hAnsiTheme="minorHAnsi"/>
        </w:rPr>
        <w:t>Návrh smlouvy o dílo</w:t>
      </w:r>
      <w:r w:rsidR="00651382">
        <w:rPr>
          <w:rFonts w:asciiTheme="minorHAnsi" w:hAnsiTheme="minorHAnsi"/>
        </w:rPr>
        <w:t>.</w:t>
      </w:r>
    </w:p>
    <w:p w14:paraId="7B876DD6" w14:textId="2C1FA0E3" w:rsidR="00651382" w:rsidRPr="00304EDF" w:rsidRDefault="00C32224" w:rsidP="00651382">
      <w:pPr>
        <w:pStyle w:val="Odstavecodsazen"/>
        <w:numPr>
          <w:ilvl w:val="0"/>
          <w:numId w:val="19"/>
        </w:numPr>
        <w:spacing w:after="60" w:line="240" w:lineRule="auto"/>
        <w:ind w:left="284" w:hanging="284"/>
        <w:rPr>
          <w:rFonts w:asciiTheme="minorHAnsi" w:hAnsiTheme="minorHAnsi"/>
        </w:rPr>
      </w:pPr>
      <w:r>
        <w:rPr>
          <w:rFonts w:asciiTheme="minorHAnsi" w:hAnsiTheme="minorHAnsi"/>
        </w:rPr>
        <w:t xml:space="preserve"> </w:t>
      </w:r>
      <w:r w:rsidR="00651382" w:rsidRPr="00304EDF">
        <w:rPr>
          <w:rFonts w:asciiTheme="minorHAnsi" w:hAnsiTheme="minorHAnsi"/>
        </w:rPr>
        <w:t>Titulní list nabídky</w:t>
      </w:r>
      <w:r w:rsidR="00651382">
        <w:rPr>
          <w:rFonts w:asciiTheme="minorHAnsi" w:hAnsiTheme="minorHAnsi"/>
        </w:rPr>
        <w:t>.</w:t>
      </w:r>
    </w:p>
    <w:p w14:paraId="158D9D16" w14:textId="546BF011" w:rsidR="00651382" w:rsidRPr="00304EDF" w:rsidRDefault="00C32224" w:rsidP="00651382">
      <w:pPr>
        <w:pStyle w:val="Odstavecodsazen"/>
        <w:numPr>
          <w:ilvl w:val="0"/>
          <w:numId w:val="19"/>
        </w:numPr>
        <w:ind w:left="284" w:hanging="284"/>
        <w:rPr>
          <w:rFonts w:asciiTheme="minorHAnsi" w:hAnsiTheme="minorHAnsi"/>
        </w:rPr>
      </w:pPr>
      <w:r>
        <w:rPr>
          <w:rFonts w:asciiTheme="minorHAnsi" w:hAnsiTheme="minorHAnsi"/>
        </w:rPr>
        <w:t xml:space="preserve"> </w:t>
      </w:r>
      <w:r w:rsidR="00651382" w:rsidRPr="00304EDF">
        <w:rPr>
          <w:rFonts w:asciiTheme="minorHAnsi" w:hAnsiTheme="minorHAnsi"/>
        </w:rPr>
        <w:t>Čestné prohlášení k prokázání základní způsobilosti</w:t>
      </w:r>
      <w:r w:rsidR="00651382">
        <w:rPr>
          <w:rFonts w:asciiTheme="minorHAnsi" w:hAnsiTheme="minorHAnsi"/>
        </w:rPr>
        <w:t>.</w:t>
      </w:r>
    </w:p>
    <w:p w14:paraId="74D00FA8" w14:textId="77777777" w:rsidR="00651382" w:rsidRPr="00304EDF" w:rsidRDefault="00651382" w:rsidP="00651382">
      <w:pPr>
        <w:pStyle w:val="Odstavecodsazen"/>
        <w:ind w:left="284" w:hanging="284"/>
        <w:rPr>
          <w:rFonts w:asciiTheme="minorHAnsi" w:hAnsiTheme="minorHAnsi"/>
        </w:rPr>
      </w:pPr>
    </w:p>
    <w:p w14:paraId="6CF5A8D9" w14:textId="77777777" w:rsidR="00651382" w:rsidRPr="00304EDF" w:rsidRDefault="00651382" w:rsidP="00651382">
      <w:pPr>
        <w:pStyle w:val="Odstavecodsazen"/>
        <w:ind w:left="284" w:hanging="284"/>
        <w:rPr>
          <w:rFonts w:asciiTheme="minorHAnsi" w:hAnsiTheme="minorHAnsi"/>
        </w:rPr>
      </w:pPr>
    </w:p>
    <w:p w14:paraId="275B80BF" w14:textId="77777777" w:rsidR="00651382" w:rsidRPr="00304EDF" w:rsidRDefault="00651382" w:rsidP="00651382">
      <w:pPr>
        <w:pStyle w:val="Zkladntext"/>
        <w:ind w:right="170"/>
        <w:jc w:val="both"/>
        <w:rPr>
          <w:rFonts w:asciiTheme="minorHAnsi" w:hAnsiTheme="minorHAnsi"/>
          <w:sz w:val="24"/>
          <w:lang w:val="cs-CZ"/>
        </w:rPr>
      </w:pPr>
      <w:r w:rsidRPr="00304EDF">
        <w:rPr>
          <w:rFonts w:asciiTheme="minorHAnsi" w:hAnsiTheme="minorHAnsi"/>
          <w:sz w:val="24"/>
          <w:lang w:val="cs-CZ"/>
        </w:rPr>
        <w:t>Vztahy neupravené Výzvou se v případě procesních nejasností podpůrně řídí ustanoveními zákona č. 134/2016 Sb. o zadávání veřejných zakázek.</w:t>
      </w:r>
    </w:p>
    <w:p w14:paraId="7C66F939" w14:textId="77777777" w:rsidR="00651382" w:rsidRPr="00304EDF" w:rsidRDefault="00651382" w:rsidP="00651382">
      <w:pPr>
        <w:pStyle w:val="Zkladntext"/>
        <w:spacing w:after="0" w:line="240" w:lineRule="auto"/>
        <w:ind w:right="170"/>
        <w:jc w:val="both"/>
        <w:rPr>
          <w:rFonts w:asciiTheme="minorHAnsi" w:hAnsiTheme="minorHAnsi"/>
          <w:sz w:val="24"/>
          <w:lang w:val="cs-CZ"/>
        </w:rPr>
      </w:pPr>
    </w:p>
    <w:p w14:paraId="1573F7BF" w14:textId="77777777" w:rsidR="00651382" w:rsidRPr="00304EDF" w:rsidRDefault="00651382" w:rsidP="00651382">
      <w:pPr>
        <w:pStyle w:val="Zkladntext"/>
        <w:spacing w:after="0" w:line="240" w:lineRule="auto"/>
        <w:ind w:right="170"/>
        <w:jc w:val="both"/>
        <w:rPr>
          <w:rFonts w:asciiTheme="minorHAnsi" w:hAnsiTheme="minorHAnsi"/>
          <w:sz w:val="24"/>
          <w:lang w:val="cs-CZ"/>
        </w:rPr>
      </w:pPr>
    </w:p>
    <w:p w14:paraId="1CF40D91" w14:textId="4E9AEF1C" w:rsidR="00651382" w:rsidRPr="00304EDF" w:rsidRDefault="00651382" w:rsidP="00651382">
      <w:pPr>
        <w:pStyle w:val="Zkladntext"/>
        <w:spacing w:after="0" w:line="240" w:lineRule="auto"/>
        <w:ind w:right="170"/>
        <w:jc w:val="both"/>
        <w:rPr>
          <w:rFonts w:asciiTheme="minorHAnsi" w:hAnsiTheme="minorHAnsi"/>
          <w:sz w:val="24"/>
          <w:lang w:val="cs-CZ"/>
        </w:rPr>
      </w:pPr>
      <w:r w:rsidRPr="00304EDF">
        <w:rPr>
          <w:rFonts w:asciiTheme="minorHAnsi" w:hAnsiTheme="minorHAnsi"/>
          <w:sz w:val="24"/>
        </w:rPr>
        <w:t>V</w:t>
      </w:r>
      <w:r w:rsidR="00DC1ED1">
        <w:rPr>
          <w:rFonts w:asciiTheme="minorHAnsi" w:hAnsiTheme="minorHAnsi"/>
          <w:sz w:val="24"/>
        </w:rPr>
        <w:t> </w:t>
      </w:r>
      <w:r w:rsidRPr="00304EDF">
        <w:rPr>
          <w:rFonts w:asciiTheme="minorHAnsi" w:hAnsiTheme="minorHAnsi"/>
          <w:sz w:val="24"/>
          <w:lang w:val="cs-CZ"/>
        </w:rPr>
        <w:t>Humpolci</w:t>
      </w:r>
      <w:r w:rsidR="00DC1ED1">
        <w:rPr>
          <w:rFonts w:asciiTheme="minorHAnsi" w:hAnsiTheme="minorHAnsi"/>
          <w:sz w:val="24"/>
          <w:lang w:val="cs-CZ"/>
        </w:rPr>
        <w:t xml:space="preserve"> 7. 2. 2024</w:t>
      </w:r>
    </w:p>
    <w:p w14:paraId="59B92979" w14:textId="77777777" w:rsidR="00651382" w:rsidRPr="00304EDF" w:rsidRDefault="00651382" w:rsidP="00651382">
      <w:pPr>
        <w:pStyle w:val="Zkladntext"/>
        <w:spacing w:after="0" w:line="240" w:lineRule="auto"/>
        <w:ind w:right="170"/>
        <w:jc w:val="both"/>
        <w:rPr>
          <w:rFonts w:asciiTheme="minorHAnsi" w:hAnsiTheme="minorHAnsi"/>
          <w:sz w:val="24"/>
          <w:lang w:val="cs-CZ"/>
        </w:rPr>
      </w:pPr>
    </w:p>
    <w:p w14:paraId="2F78F0D5" w14:textId="77777777" w:rsidR="00651382" w:rsidRPr="00304EDF" w:rsidRDefault="00651382" w:rsidP="00651382">
      <w:pPr>
        <w:pStyle w:val="Zkladntext"/>
        <w:spacing w:after="0" w:line="240" w:lineRule="auto"/>
        <w:ind w:right="170"/>
        <w:jc w:val="both"/>
        <w:rPr>
          <w:rFonts w:asciiTheme="minorHAnsi" w:hAnsiTheme="minorHAnsi"/>
          <w:sz w:val="24"/>
          <w:lang w:val="cs-CZ"/>
        </w:rPr>
      </w:pPr>
    </w:p>
    <w:p w14:paraId="4DBBE81B" w14:textId="77777777" w:rsidR="00651382" w:rsidRPr="00304EDF" w:rsidRDefault="00651382" w:rsidP="00651382">
      <w:pPr>
        <w:pStyle w:val="Zkladntext"/>
        <w:spacing w:after="0" w:line="240" w:lineRule="auto"/>
        <w:ind w:right="170"/>
        <w:jc w:val="both"/>
        <w:rPr>
          <w:rFonts w:asciiTheme="minorHAnsi" w:hAnsiTheme="minorHAnsi"/>
          <w:sz w:val="24"/>
          <w:lang w:val="cs-CZ"/>
        </w:rPr>
      </w:pPr>
    </w:p>
    <w:p w14:paraId="3CC42DA6" w14:textId="77777777" w:rsidR="00651382" w:rsidRPr="00304EDF" w:rsidRDefault="00651382" w:rsidP="00651382">
      <w:pPr>
        <w:pStyle w:val="Zkladntext"/>
        <w:spacing w:after="0" w:line="240" w:lineRule="auto"/>
        <w:ind w:right="170"/>
        <w:jc w:val="both"/>
        <w:rPr>
          <w:rFonts w:asciiTheme="minorHAnsi" w:hAnsiTheme="minorHAnsi"/>
          <w:sz w:val="24"/>
          <w:lang w:val="cs-CZ"/>
        </w:rPr>
      </w:pPr>
    </w:p>
    <w:p w14:paraId="2E69F236" w14:textId="2B8E58AD" w:rsidR="00651382" w:rsidRPr="001A1107" w:rsidRDefault="00651382" w:rsidP="00651382">
      <w:pPr>
        <w:pStyle w:val="Zkladntext"/>
        <w:spacing w:after="0" w:line="240" w:lineRule="auto"/>
        <w:ind w:left="4254" w:right="170" w:firstLine="709"/>
        <w:jc w:val="both"/>
        <w:rPr>
          <w:rFonts w:asciiTheme="minorHAnsi" w:hAnsiTheme="minorHAnsi"/>
          <w:lang w:val="cs-CZ"/>
        </w:rPr>
      </w:pPr>
      <w:r w:rsidRPr="00743B21">
        <w:rPr>
          <w:rFonts w:asciiTheme="minorHAnsi" w:hAnsiTheme="minorHAnsi"/>
          <w:sz w:val="24"/>
        </w:rPr>
        <w:t xml:space="preserve">Mgr. </w:t>
      </w:r>
      <w:r w:rsidR="00291CC1">
        <w:rPr>
          <w:rFonts w:asciiTheme="minorHAnsi" w:hAnsiTheme="minorHAnsi"/>
          <w:sz w:val="24"/>
        </w:rPr>
        <w:t>Tomáš Jůzl, ředitel š</w:t>
      </w:r>
      <w:r w:rsidR="003A4E6C">
        <w:rPr>
          <w:rFonts w:asciiTheme="minorHAnsi" w:hAnsiTheme="minorHAnsi"/>
          <w:sz w:val="24"/>
        </w:rPr>
        <w:t>k</w:t>
      </w:r>
      <w:r w:rsidR="00291CC1">
        <w:rPr>
          <w:rFonts w:asciiTheme="minorHAnsi" w:hAnsiTheme="minorHAnsi"/>
          <w:sz w:val="24"/>
        </w:rPr>
        <w:t>ol</w:t>
      </w:r>
      <w:r w:rsidR="003A4E6C">
        <w:rPr>
          <w:rFonts w:asciiTheme="minorHAnsi" w:hAnsiTheme="minorHAnsi"/>
          <w:sz w:val="24"/>
        </w:rPr>
        <w:t>y</w:t>
      </w:r>
    </w:p>
    <w:p w14:paraId="317DCFD8" w14:textId="77777777" w:rsidR="00651382" w:rsidRDefault="00651382" w:rsidP="00651382">
      <w:pPr>
        <w:pStyle w:val="Zkladntext"/>
        <w:spacing w:after="0" w:line="240" w:lineRule="auto"/>
        <w:ind w:left="4254" w:right="170" w:firstLine="709"/>
        <w:jc w:val="both"/>
        <w:rPr>
          <w:rFonts w:asciiTheme="minorHAnsi" w:hAnsiTheme="minorHAnsi"/>
        </w:rPr>
      </w:pPr>
    </w:p>
    <w:p w14:paraId="429B5D39" w14:textId="77777777" w:rsidR="00651382" w:rsidRDefault="00651382" w:rsidP="00651382">
      <w:pPr>
        <w:pStyle w:val="Zkladntext"/>
        <w:spacing w:after="0" w:line="240" w:lineRule="auto"/>
        <w:ind w:left="4254" w:right="170" w:firstLine="709"/>
        <w:jc w:val="both"/>
        <w:rPr>
          <w:rFonts w:asciiTheme="minorHAnsi" w:hAnsiTheme="minorHAnsi"/>
        </w:rPr>
      </w:pPr>
    </w:p>
    <w:p w14:paraId="5D541FAF" w14:textId="77777777" w:rsidR="00651382" w:rsidRDefault="00651382" w:rsidP="00651382">
      <w:pPr>
        <w:pStyle w:val="Zkladntext"/>
        <w:spacing w:after="0" w:line="240" w:lineRule="auto"/>
        <w:ind w:left="4254" w:right="170" w:firstLine="709"/>
        <w:jc w:val="both"/>
        <w:rPr>
          <w:rFonts w:asciiTheme="minorHAnsi" w:hAnsiTheme="minorHAnsi"/>
        </w:rPr>
      </w:pPr>
    </w:p>
    <w:p w14:paraId="7F505D74" w14:textId="77777777" w:rsidR="00651382" w:rsidRDefault="00651382" w:rsidP="00651382">
      <w:pPr>
        <w:pStyle w:val="Zkladntext"/>
        <w:spacing w:after="0" w:line="240" w:lineRule="auto"/>
        <w:ind w:left="4254" w:right="170" w:firstLine="709"/>
        <w:jc w:val="both"/>
        <w:rPr>
          <w:rFonts w:asciiTheme="minorHAnsi" w:hAnsiTheme="minorHAnsi"/>
        </w:rPr>
      </w:pPr>
    </w:p>
    <w:p w14:paraId="491E2606" w14:textId="77777777" w:rsidR="00651382" w:rsidRPr="00304EDF" w:rsidRDefault="00651382" w:rsidP="00651382">
      <w:pPr>
        <w:pStyle w:val="Zkladntext"/>
        <w:spacing w:after="0" w:line="240" w:lineRule="auto"/>
        <w:ind w:left="4254" w:right="170" w:firstLine="709"/>
        <w:jc w:val="both"/>
        <w:rPr>
          <w:rFonts w:asciiTheme="minorHAnsi" w:hAnsiTheme="minorHAnsi"/>
        </w:rPr>
      </w:pPr>
    </w:p>
    <w:p w14:paraId="61FB33DF" w14:textId="3A12D175" w:rsidR="008A0C13" w:rsidRDefault="008A0C13" w:rsidP="001B1A7F"/>
    <w:sectPr w:rsidR="008A0C13" w:rsidSect="007E6CFD">
      <w:headerReference w:type="default" r:id="rId11"/>
      <w:pgSz w:w="11906" w:h="16838"/>
      <w:pgMar w:top="993"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ED52F" w14:textId="77777777" w:rsidR="00EA1638" w:rsidRDefault="00EA1638" w:rsidP="008A0C13">
      <w:pPr>
        <w:spacing w:after="0" w:line="240" w:lineRule="auto"/>
      </w:pPr>
      <w:r>
        <w:separator/>
      </w:r>
    </w:p>
  </w:endnote>
  <w:endnote w:type="continuationSeparator" w:id="0">
    <w:p w14:paraId="6C596EF7" w14:textId="77777777" w:rsidR="00EA1638" w:rsidRDefault="00EA1638" w:rsidP="008A0C13">
      <w:pPr>
        <w:spacing w:after="0" w:line="240" w:lineRule="auto"/>
      </w:pPr>
      <w:r>
        <w:continuationSeparator/>
      </w:r>
    </w:p>
  </w:endnote>
  <w:endnote w:type="continuationNotice" w:id="1">
    <w:p w14:paraId="113E4E8A" w14:textId="77777777" w:rsidR="00EA1638" w:rsidRDefault="00EA1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typ BL Text">
    <w:altName w:val="Calibri"/>
    <w:panose1 w:val="00000500000000000000"/>
    <w:charset w:val="00"/>
    <w:family w:val="modern"/>
    <w:notTrueType/>
    <w:pitch w:val="variable"/>
    <w:sig w:usb0="00000007" w:usb1="02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1941D" w14:textId="77777777" w:rsidR="00EA1638" w:rsidRDefault="00EA1638" w:rsidP="008A0C13">
      <w:pPr>
        <w:spacing w:after="0" w:line="240" w:lineRule="auto"/>
      </w:pPr>
      <w:r>
        <w:separator/>
      </w:r>
    </w:p>
  </w:footnote>
  <w:footnote w:type="continuationSeparator" w:id="0">
    <w:p w14:paraId="2FB7CE9D" w14:textId="77777777" w:rsidR="00EA1638" w:rsidRDefault="00EA1638" w:rsidP="008A0C13">
      <w:pPr>
        <w:spacing w:after="0" w:line="240" w:lineRule="auto"/>
      </w:pPr>
      <w:r>
        <w:continuationSeparator/>
      </w:r>
    </w:p>
  </w:footnote>
  <w:footnote w:type="continuationNotice" w:id="1">
    <w:p w14:paraId="36040F7A" w14:textId="77777777" w:rsidR="00EA1638" w:rsidRDefault="00EA1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D37B" w14:textId="77777777" w:rsidR="005B5100" w:rsidRDefault="005B51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819"/>
    <w:multiLevelType w:val="hybridMultilevel"/>
    <w:tmpl w:val="ACEA4202"/>
    <w:lvl w:ilvl="0" w:tplc="C79AFDC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DE4D2B"/>
    <w:multiLevelType w:val="hybridMultilevel"/>
    <w:tmpl w:val="6BF295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F02C84"/>
    <w:multiLevelType w:val="hybridMultilevel"/>
    <w:tmpl w:val="E050FD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C86FD3"/>
    <w:multiLevelType w:val="hybridMultilevel"/>
    <w:tmpl w:val="E1F035B2"/>
    <w:lvl w:ilvl="0" w:tplc="A3FA37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55219"/>
    <w:multiLevelType w:val="hybridMultilevel"/>
    <w:tmpl w:val="8BB88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15:restartNumberingAfterBreak="0">
    <w:nsid w:val="27134FAA"/>
    <w:multiLevelType w:val="hybridMultilevel"/>
    <w:tmpl w:val="DEA4D3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320BFF"/>
    <w:multiLevelType w:val="multilevel"/>
    <w:tmpl w:val="DCE8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A14EC2"/>
    <w:multiLevelType w:val="multilevel"/>
    <w:tmpl w:val="54EE8DC6"/>
    <w:lvl w:ilvl="0">
      <w:start w:val="1"/>
      <w:numFmt w:val="decimal"/>
      <w:pStyle w:val="Sty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C957EA"/>
    <w:multiLevelType w:val="hybridMultilevel"/>
    <w:tmpl w:val="CA665514"/>
    <w:lvl w:ilvl="0" w:tplc="04050001">
      <w:start w:val="1"/>
      <w:numFmt w:val="bullet"/>
      <w:lvlText w:val=""/>
      <w:lvlJc w:val="left"/>
      <w:pPr>
        <w:ind w:left="1350" w:hanging="360"/>
      </w:pPr>
      <w:rPr>
        <w:rFonts w:ascii="Symbol" w:hAnsi="Symbol" w:hint="default"/>
      </w:rPr>
    </w:lvl>
    <w:lvl w:ilvl="1" w:tplc="04050003">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342950BD"/>
    <w:multiLevelType w:val="hybridMultilevel"/>
    <w:tmpl w:val="763EAA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805034"/>
    <w:multiLevelType w:val="hybridMultilevel"/>
    <w:tmpl w:val="3FB8E84A"/>
    <w:lvl w:ilvl="0" w:tplc="F8DA6E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6E23BC"/>
    <w:multiLevelType w:val="hybridMultilevel"/>
    <w:tmpl w:val="B38EDEC2"/>
    <w:lvl w:ilvl="0" w:tplc="0405000B">
      <w:start w:val="1"/>
      <w:numFmt w:val="bullet"/>
      <w:lvlText w:val=""/>
      <w:lvlJc w:val="left"/>
      <w:pPr>
        <w:ind w:left="720" w:hanging="360"/>
      </w:pPr>
      <w:rPr>
        <w:rFonts w:ascii="Wingdings" w:hAnsi="Wingdings" w:hint="default"/>
      </w:rPr>
    </w:lvl>
    <w:lvl w:ilvl="1" w:tplc="421237C4">
      <w:numFmt w:val="bullet"/>
      <w:lvlText w:val="-"/>
      <w:lvlJc w:val="left"/>
      <w:pPr>
        <w:ind w:left="1440" w:hanging="360"/>
      </w:pPr>
      <w:rPr>
        <w:rFonts w:ascii="Times New Roman" w:eastAsiaTheme="minorHAnsi" w:hAnsi="Times New Roman"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2A0B97"/>
    <w:multiLevelType w:val="hybridMultilevel"/>
    <w:tmpl w:val="B1408B1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15:restartNumberingAfterBreak="0">
    <w:nsid w:val="40135F6C"/>
    <w:multiLevelType w:val="hybridMultilevel"/>
    <w:tmpl w:val="D538550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4537190F"/>
    <w:multiLevelType w:val="hybridMultilevel"/>
    <w:tmpl w:val="29EA5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426EE5"/>
    <w:multiLevelType w:val="hybridMultilevel"/>
    <w:tmpl w:val="286E47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BA21E48"/>
    <w:multiLevelType w:val="hybridMultilevel"/>
    <w:tmpl w:val="B61A90C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5CB84C2A"/>
    <w:multiLevelType w:val="hybridMultilevel"/>
    <w:tmpl w:val="4EFC87BC"/>
    <w:lvl w:ilvl="0" w:tplc="04050001">
      <w:start w:val="1"/>
      <w:numFmt w:val="bullet"/>
      <w:lvlText w:val=""/>
      <w:lvlJc w:val="left"/>
      <w:pPr>
        <w:ind w:left="13" w:hanging="360"/>
      </w:pPr>
      <w:rPr>
        <w:rFonts w:ascii="Symbol" w:hAnsi="Symbol" w:hint="default"/>
      </w:rPr>
    </w:lvl>
    <w:lvl w:ilvl="1" w:tplc="04050003" w:tentative="1">
      <w:start w:val="1"/>
      <w:numFmt w:val="bullet"/>
      <w:lvlText w:val="o"/>
      <w:lvlJc w:val="left"/>
      <w:pPr>
        <w:ind w:left="733" w:hanging="360"/>
      </w:pPr>
      <w:rPr>
        <w:rFonts w:ascii="Courier New" w:hAnsi="Courier New" w:cs="Courier New" w:hint="default"/>
      </w:rPr>
    </w:lvl>
    <w:lvl w:ilvl="2" w:tplc="04050005" w:tentative="1">
      <w:start w:val="1"/>
      <w:numFmt w:val="bullet"/>
      <w:lvlText w:val=""/>
      <w:lvlJc w:val="left"/>
      <w:pPr>
        <w:ind w:left="1453" w:hanging="360"/>
      </w:pPr>
      <w:rPr>
        <w:rFonts w:ascii="Wingdings" w:hAnsi="Wingdings" w:hint="default"/>
      </w:rPr>
    </w:lvl>
    <w:lvl w:ilvl="3" w:tplc="04050001" w:tentative="1">
      <w:start w:val="1"/>
      <w:numFmt w:val="bullet"/>
      <w:lvlText w:val=""/>
      <w:lvlJc w:val="left"/>
      <w:pPr>
        <w:ind w:left="2173" w:hanging="360"/>
      </w:pPr>
      <w:rPr>
        <w:rFonts w:ascii="Symbol" w:hAnsi="Symbol" w:hint="default"/>
      </w:rPr>
    </w:lvl>
    <w:lvl w:ilvl="4" w:tplc="04050003" w:tentative="1">
      <w:start w:val="1"/>
      <w:numFmt w:val="bullet"/>
      <w:lvlText w:val="o"/>
      <w:lvlJc w:val="left"/>
      <w:pPr>
        <w:ind w:left="2893" w:hanging="360"/>
      </w:pPr>
      <w:rPr>
        <w:rFonts w:ascii="Courier New" w:hAnsi="Courier New" w:cs="Courier New" w:hint="default"/>
      </w:rPr>
    </w:lvl>
    <w:lvl w:ilvl="5" w:tplc="04050005" w:tentative="1">
      <w:start w:val="1"/>
      <w:numFmt w:val="bullet"/>
      <w:lvlText w:val=""/>
      <w:lvlJc w:val="left"/>
      <w:pPr>
        <w:ind w:left="3613" w:hanging="360"/>
      </w:pPr>
      <w:rPr>
        <w:rFonts w:ascii="Wingdings" w:hAnsi="Wingdings" w:hint="default"/>
      </w:rPr>
    </w:lvl>
    <w:lvl w:ilvl="6" w:tplc="04050001" w:tentative="1">
      <w:start w:val="1"/>
      <w:numFmt w:val="bullet"/>
      <w:lvlText w:val=""/>
      <w:lvlJc w:val="left"/>
      <w:pPr>
        <w:ind w:left="4333" w:hanging="360"/>
      </w:pPr>
      <w:rPr>
        <w:rFonts w:ascii="Symbol" w:hAnsi="Symbol" w:hint="default"/>
      </w:rPr>
    </w:lvl>
    <w:lvl w:ilvl="7" w:tplc="04050003" w:tentative="1">
      <w:start w:val="1"/>
      <w:numFmt w:val="bullet"/>
      <w:lvlText w:val="o"/>
      <w:lvlJc w:val="left"/>
      <w:pPr>
        <w:ind w:left="5053" w:hanging="360"/>
      </w:pPr>
      <w:rPr>
        <w:rFonts w:ascii="Courier New" w:hAnsi="Courier New" w:cs="Courier New" w:hint="default"/>
      </w:rPr>
    </w:lvl>
    <w:lvl w:ilvl="8" w:tplc="04050005" w:tentative="1">
      <w:start w:val="1"/>
      <w:numFmt w:val="bullet"/>
      <w:lvlText w:val=""/>
      <w:lvlJc w:val="left"/>
      <w:pPr>
        <w:ind w:left="5773" w:hanging="360"/>
      </w:pPr>
      <w:rPr>
        <w:rFonts w:ascii="Wingdings" w:hAnsi="Wingdings" w:hint="default"/>
      </w:rPr>
    </w:lvl>
  </w:abstractNum>
  <w:abstractNum w:abstractNumId="18" w15:restartNumberingAfterBreak="0">
    <w:nsid w:val="5D166B47"/>
    <w:multiLevelType w:val="hybridMultilevel"/>
    <w:tmpl w:val="C0A03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524C23"/>
    <w:multiLevelType w:val="hybridMultilevel"/>
    <w:tmpl w:val="42A420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376935"/>
    <w:multiLevelType w:val="hybridMultilevel"/>
    <w:tmpl w:val="D7EE4A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604B643B"/>
    <w:multiLevelType w:val="hybridMultilevel"/>
    <w:tmpl w:val="FD0E9404"/>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2" w15:restartNumberingAfterBreak="0">
    <w:nsid w:val="6E46459A"/>
    <w:multiLevelType w:val="hybridMultilevel"/>
    <w:tmpl w:val="E5F6BB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3"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A64B7"/>
    <w:multiLevelType w:val="hybridMultilevel"/>
    <w:tmpl w:val="017689BA"/>
    <w:lvl w:ilvl="0" w:tplc="936C41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DE6F13"/>
    <w:multiLevelType w:val="hybridMultilevel"/>
    <w:tmpl w:val="DF5452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7E717933"/>
    <w:multiLevelType w:val="hybridMultilevel"/>
    <w:tmpl w:val="BC1272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2202AE"/>
    <w:multiLevelType w:val="hybridMultilevel"/>
    <w:tmpl w:val="DD1035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9499069">
    <w:abstractNumId w:val="10"/>
  </w:num>
  <w:num w:numId="2" w16cid:durableId="805856554">
    <w:abstractNumId w:val="7"/>
  </w:num>
  <w:num w:numId="3" w16cid:durableId="859902086">
    <w:abstractNumId w:val="24"/>
  </w:num>
  <w:num w:numId="4" w16cid:durableId="1418668605">
    <w:abstractNumId w:val="0"/>
  </w:num>
  <w:num w:numId="5" w16cid:durableId="1097365980">
    <w:abstractNumId w:val="3"/>
  </w:num>
  <w:num w:numId="6" w16cid:durableId="1653025613">
    <w:abstractNumId w:val="9"/>
  </w:num>
  <w:num w:numId="7" w16cid:durableId="1449620381">
    <w:abstractNumId w:val="19"/>
  </w:num>
  <w:num w:numId="8" w16cid:durableId="734474873">
    <w:abstractNumId w:val="27"/>
  </w:num>
  <w:num w:numId="9" w16cid:durableId="1983734905">
    <w:abstractNumId w:val="2"/>
  </w:num>
  <w:num w:numId="10" w16cid:durableId="2117406920">
    <w:abstractNumId w:val="1"/>
  </w:num>
  <w:num w:numId="11" w16cid:durableId="1827739213">
    <w:abstractNumId w:val="5"/>
  </w:num>
  <w:num w:numId="12" w16cid:durableId="209266756">
    <w:abstractNumId w:val="26"/>
  </w:num>
  <w:num w:numId="13" w16cid:durableId="2090881057">
    <w:abstractNumId w:val="11"/>
  </w:num>
  <w:num w:numId="14" w16cid:durableId="1086271695">
    <w:abstractNumId w:val="14"/>
  </w:num>
  <w:num w:numId="15" w16cid:durableId="1589576048">
    <w:abstractNumId w:val="6"/>
  </w:num>
  <w:num w:numId="16" w16cid:durableId="613680119">
    <w:abstractNumId w:val="18"/>
  </w:num>
  <w:num w:numId="17" w16cid:durableId="13308171">
    <w:abstractNumId w:val="12"/>
  </w:num>
  <w:num w:numId="18" w16cid:durableId="1733772868">
    <w:abstractNumId w:val="13"/>
  </w:num>
  <w:num w:numId="19" w16cid:durableId="1398625697">
    <w:abstractNumId w:val="16"/>
  </w:num>
  <w:num w:numId="20" w16cid:durableId="1385065001">
    <w:abstractNumId w:val="22"/>
  </w:num>
  <w:num w:numId="21" w16cid:durableId="1017466056">
    <w:abstractNumId w:val="17"/>
  </w:num>
  <w:num w:numId="22" w16cid:durableId="85422596">
    <w:abstractNumId w:val="4"/>
  </w:num>
  <w:num w:numId="23" w16cid:durableId="1734767334">
    <w:abstractNumId w:val="25"/>
  </w:num>
  <w:num w:numId="24" w16cid:durableId="1189831647">
    <w:abstractNumId w:val="20"/>
  </w:num>
  <w:num w:numId="25" w16cid:durableId="1992099268">
    <w:abstractNumId w:val="8"/>
  </w:num>
  <w:num w:numId="26" w16cid:durableId="553854159">
    <w:abstractNumId w:val="21"/>
  </w:num>
  <w:num w:numId="27" w16cid:durableId="1300499709">
    <w:abstractNumId w:val="23"/>
  </w:num>
  <w:num w:numId="28" w16cid:durableId="959729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33"/>
    <w:rsid w:val="000003CC"/>
    <w:rsid w:val="00001896"/>
    <w:rsid w:val="000024F9"/>
    <w:rsid w:val="00005591"/>
    <w:rsid w:val="00010B08"/>
    <w:rsid w:val="00017F29"/>
    <w:rsid w:val="0002467D"/>
    <w:rsid w:val="00030B32"/>
    <w:rsid w:val="00036B7F"/>
    <w:rsid w:val="000379EB"/>
    <w:rsid w:val="000454F8"/>
    <w:rsid w:val="00050424"/>
    <w:rsid w:val="00061B3B"/>
    <w:rsid w:val="000712A1"/>
    <w:rsid w:val="00077E72"/>
    <w:rsid w:val="000860DB"/>
    <w:rsid w:val="00090D03"/>
    <w:rsid w:val="000934AD"/>
    <w:rsid w:val="00096925"/>
    <w:rsid w:val="00097186"/>
    <w:rsid w:val="000A4CF6"/>
    <w:rsid w:val="000C040A"/>
    <w:rsid w:val="000C31C4"/>
    <w:rsid w:val="000C3C5B"/>
    <w:rsid w:val="000C4B79"/>
    <w:rsid w:val="000C4F5B"/>
    <w:rsid w:val="000D1713"/>
    <w:rsid w:val="000D2BCF"/>
    <w:rsid w:val="000D42C5"/>
    <w:rsid w:val="000D5124"/>
    <w:rsid w:val="000E3084"/>
    <w:rsid w:val="000F1778"/>
    <w:rsid w:val="000F195B"/>
    <w:rsid w:val="000F22B8"/>
    <w:rsid w:val="000F38A9"/>
    <w:rsid w:val="000F524C"/>
    <w:rsid w:val="000F6583"/>
    <w:rsid w:val="00100427"/>
    <w:rsid w:val="00100502"/>
    <w:rsid w:val="001007BC"/>
    <w:rsid w:val="0010258F"/>
    <w:rsid w:val="00104027"/>
    <w:rsid w:val="001040D9"/>
    <w:rsid w:val="001049B4"/>
    <w:rsid w:val="00110CA7"/>
    <w:rsid w:val="00111AFF"/>
    <w:rsid w:val="00111D97"/>
    <w:rsid w:val="001361AD"/>
    <w:rsid w:val="0013799F"/>
    <w:rsid w:val="0014285F"/>
    <w:rsid w:val="00143C2B"/>
    <w:rsid w:val="001453E5"/>
    <w:rsid w:val="0015323B"/>
    <w:rsid w:val="00153469"/>
    <w:rsid w:val="001678A4"/>
    <w:rsid w:val="0017013A"/>
    <w:rsid w:val="00181312"/>
    <w:rsid w:val="00192096"/>
    <w:rsid w:val="0019290B"/>
    <w:rsid w:val="001A1127"/>
    <w:rsid w:val="001A4E4F"/>
    <w:rsid w:val="001B1A7F"/>
    <w:rsid w:val="001B58F9"/>
    <w:rsid w:val="001E0B72"/>
    <w:rsid w:val="001E1064"/>
    <w:rsid w:val="001E53C0"/>
    <w:rsid w:val="001E6C95"/>
    <w:rsid w:val="001E7C22"/>
    <w:rsid w:val="001F42D0"/>
    <w:rsid w:val="001F74AA"/>
    <w:rsid w:val="001F7829"/>
    <w:rsid w:val="001F7E3E"/>
    <w:rsid w:val="002010E8"/>
    <w:rsid w:val="002029B2"/>
    <w:rsid w:val="002035BC"/>
    <w:rsid w:val="00212C19"/>
    <w:rsid w:val="00212CD4"/>
    <w:rsid w:val="00214378"/>
    <w:rsid w:val="00220FDE"/>
    <w:rsid w:val="00223EF8"/>
    <w:rsid w:val="00225C34"/>
    <w:rsid w:val="00227BA7"/>
    <w:rsid w:val="002315C7"/>
    <w:rsid w:val="0023385F"/>
    <w:rsid w:val="002364C2"/>
    <w:rsid w:val="0025201F"/>
    <w:rsid w:val="00264986"/>
    <w:rsid w:val="00266F4B"/>
    <w:rsid w:val="00267BE8"/>
    <w:rsid w:val="00270345"/>
    <w:rsid w:val="00273017"/>
    <w:rsid w:val="002836F1"/>
    <w:rsid w:val="00291CC1"/>
    <w:rsid w:val="00292FC6"/>
    <w:rsid w:val="002A1990"/>
    <w:rsid w:val="002A4FCE"/>
    <w:rsid w:val="002A63BD"/>
    <w:rsid w:val="002B0C4E"/>
    <w:rsid w:val="002B3ABB"/>
    <w:rsid w:val="002B4F7A"/>
    <w:rsid w:val="002B60C3"/>
    <w:rsid w:val="002B73C0"/>
    <w:rsid w:val="002D323F"/>
    <w:rsid w:val="002E2306"/>
    <w:rsid w:val="002E2C69"/>
    <w:rsid w:val="002F096F"/>
    <w:rsid w:val="00306E58"/>
    <w:rsid w:val="003079FB"/>
    <w:rsid w:val="00317B38"/>
    <w:rsid w:val="00326D91"/>
    <w:rsid w:val="00332DF7"/>
    <w:rsid w:val="00334825"/>
    <w:rsid w:val="00334A7C"/>
    <w:rsid w:val="00347069"/>
    <w:rsid w:val="0035085F"/>
    <w:rsid w:val="003526D3"/>
    <w:rsid w:val="003529C1"/>
    <w:rsid w:val="00355FC9"/>
    <w:rsid w:val="00362F37"/>
    <w:rsid w:val="00364603"/>
    <w:rsid w:val="00364A9D"/>
    <w:rsid w:val="003662B1"/>
    <w:rsid w:val="003703BD"/>
    <w:rsid w:val="003746CD"/>
    <w:rsid w:val="00380A3F"/>
    <w:rsid w:val="003816EB"/>
    <w:rsid w:val="00387343"/>
    <w:rsid w:val="003A4E6C"/>
    <w:rsid w:val="003C7C2A"/>
    <w:rsid w:val="003D3F9D"/>
    <w:rsid w:val="003D443E"/>
    <w:rsid w:val="003D4A14"/>
    <w:rsid w:val="003E49EB"/>
    <w:rsid w:val="003E49F0"/>
    <w:rsid w:val="003E5336"/>
    <w:rsid w:val="003E64FC"/>
    <w:rsid w:val="003E729A"/>
    <w:rsid w:val="003F2254"/>
    <w:rsid w:val="003F4157"/>
    <w:rsid w:val="003F701D"/>
    <w:rsid w:val="003F78D9"/>
    <w:rsid w:val="003F7FB9"/>
    <w:rsid w:val="00407391"/>
    <w:rsid w:val="00410451"/>
    <w:rsid w:val="0041702A"/>
    <w:rsid w:val="00417A3A"/>
    <w:rsid w:val="00423A9D"/>
    <w:rsid w:val="00425CF2"/>
    <w:rsid w:val="00425E5C"/>
    <w:rsid w:val="004264DE"/>
    <w:rsid w:val="004301A3"/>
    <w:rsid w:val="004309A0"/>
    <w:rsid w:val="004309A5"/>
    <w:rsid w:val="00431D8F"/>
    <w:rsid w:val="004508FF"/>
    <w:rsid w:val="00450F58"/>
    <w:rsid w:val="004623D2"/>
    <w:rsid w:val="00464674"/>
    <w:rsid w:val="004646DE"/>
    <w:rsid w:val="00464B4E"/>
    <w:rsid w:val="00466C78"/>
    <w:rsid w:val="004706CE"/>
    <w:rsid w:val="004715F7"/>
    <w:rsid w:val="0047345A"/>
    <w:rsid w:val="00476344"/>
    <w:rsid w:val="00481D0E"/>
    <w:rsid w:val="004878ED"/>
    <w:rsid w:val="00492FAB"/>
    <w:rsid w:val="004957A6"/>
    <w:rsid w:val="004A0304"/>
    <w:rsid w:val="004A49CA"/>
    <w:rsid w:val="004A6068"/>
    <w:rsid w:val="004A7279"/>
    <w:rsid w:val="004B2A58"/>
    <w:rsid w:val="004B4254"/>
    <w:rsid w:val="004C518D"/>
    <w:rsid w:val="004C5713"/>
    <w:rsid w:val="004C662E"/>
    <w:rsid w:val="004E064B"/>
    <w:rsid w:val="004F12A3"/>
    <w:rsid w:val="004F5817"/>
    <w:rsid w:val="00507678"/>
    <w:rsid w:val="0051152F"/>
    <w:rsid w:val="00513552"/>
    <w:rsid w:val="00513DDA"/>
    <w:rsid w:val="00520AC5"/>
    <w:rsid w:val="00520ADE"/>
    <w:rsid w:val="005306CD"/>
    <w:rsid w:val="00540392"/>
    <w:rsid w:val="0054416F"/>
    <w:rsid w:val="005444AD"/>
    <w:rsid w:val="00544B88"/>
    <w:rsid w:val="0055371D"/>
    <w:rsid w:val="00555194"/>
    <w:rsid w:val="00556A41"/>
    <w:rsid w:val="005649C5"/>
    <w:rsid w:val="00570ADE"/>
    <w:rsid w:val="00576A61"/>
    <w:rsid w:val="00581564"/>
    <w:rsid w:val="005823E7"/>
    <w:rsid w:val="005827C6"/>
    <w:rsid w:val="0058478C"/>
    <w:rsid w:val="005A0641"/>
    <w:rsid w:val="005A409F"/>
    <w:rsid w:val="005B5100"/>
    <w:rsid w:val="005C1941"/>
    <w:rsid w:val="005D0184"/>
    <w:rsid w:val="005D0305"/>
    <w:rsid w:val="005D0F80"/>
    <w:rsid w:val="005D6D56"/>
    <w:rsid w:val="005E7A7F"/>
    <w:rsid w:val="005F0824"/>
    <w:rsid w:val="00600E88"/>
    <w:rsid w:val="00610215"/>
    <w:rsid w:val="006108D7"/>
    <w:rsid w:val="0061483E"/>
    <w:rsid w:val="00614C16"/>
    <w:rsid w:val="0062276B"/>
    <w:rsid w:val="00623947"/>
    <w:rsid w:val="006260AE"/>
    <w:rsid w:val="006270A2"/>
    <w:rsid w:val="00627760"/>
    <w:rsid w:val="006310D2"/>
    <w:rsid w:val="0064195E"/>
    <w:rsid w:val="00650CC1"/>
    <w:rsid w:val="00651382"/>
    <w:rsid w:val="00653FBE"/>
    <w:rsid w:val="0065461D"/>
    <w:rsid w:val="0066692D"/>
    <w:rsid w:val="00670893"/>
    <w:rsid w:val="00674CD7"/>
    <w:rsid w:val="0068100D"/>
    <w:rsid w:val="00683C02"/>
    <w:rsid w:val="00684C3B"/>
    <w:rsid w:val="006A0B3D"/>
    <w:rsid w:val="006A26BA"/>
    <w:rsid w:val="006A5466"/>
    <w:rsid w:val="006A7682"/>
    <w:rsid w:val="006B4851"/>
    <w:rsid w:val="006B6739"/>
    <w:rsid w:val="006C2380"/>
    <w:rsid w:val="006D0139"/>
    <w:rsid w:val="006D25F7"/>
    <w:rsid w:val="006D3484"/>
    <w:rsid w:val="006D6420"/>
    <w:rsid w:val="006E6867"/>
    <w:rsid w:val="006E7F6C"/>
    <w:rsid w:val="006F3104"/>
    <w:rsid w:val="0070168C"/>
    <w:rsid w:val="0070490B"/>
    <w:rsid w:val="007103C2"/>
    <w:rsid w:val="007104A4"/>
    <w:rsid w:val="00716005"/>
    <w:rsid w:val="0071737F"/>
    <w:rsid w:val="00720400"/>
    <w:rsid w:val="00723A9F"/>
    <w:rsid w:val="00723C3E"/>
    <w:rsid w:val="0072579F"/>
    <w:rsid w:val="00730676"/>
    <w:rsid w:val="00734029"/>
    <w:rsid w:val="007354F2"/>
    <w:rsid w:val="007360CA"/>
    <w:rsid w:val="0074403E"/>
    <w:rsid w:val="00763E50"/>
    <w:rsid w:val="00763E8B"/>
    <w:rsid w:val="00776A6E"/>
    <w:rsid w:val="007918E8"/>
    <w:rsid w:val="007B1AD0"/>
    <w:rsid w:val="007B7EC9"/>
    <w:rsid w:val="007C12F1"/>
    <w:rsid w:val="007D1388"/>
    <w:rsid w:val="007D2F25"/>
    <w:rsid w:val="007D4F96"/>
    <w:rsid w:val="007E6CFD"/>
    <w:rsid w:val="007F2BA6"/>
    <w:rsid w:val="007F36D4"/>
    <w:rsid w:val="007F5461"/>
    <w:rsid w:val="007F77F6"/>
    <w:rsid w:val="007F7C19"/>
    <w:rsid w:val="00800B9E"/>
    <w:rsid w:val="008019F1"/>
    <w:rsid w:val="00806A96"/>
    <w:rsid w:val="00811307"/>
    <w:rsid w:val="00811CE3"/>
    <w:rsid w:val="00812F66"/>
    <w:rsid w:val="0081301D"/>
    <w:rsid w:val="00813B4C"/>
    <w:rsid w:val="00831FC6"/>
    <w:rsid w:val="00834A20"/>
    <w:rsid w:val="008362F5"/>
    <w:rsid w:val="00837FA1"/>
    <w:rsid w:val="00841899"/>
    <w:rsid w:val="00843AC0"/>
    <w:rsid w:val="00874383"/>
    <w:rsid w:val="0087756A"/>
    <w:rsid w:val="0089012E"/>
    <w:rsid w:val="00890612"/>
    <w:rsid w:val="008977FE"/>
    <w:rsid w:val="008A0C13"/>
    <w:rsid w:val="008A376E"/>
    <w:rsid w:val="008A4789"/>
    <w:rsid w:val="008C2AD5"/>
    <w:rsid w:val="008C69D5"/>
    <w:rsid w:val="008C6DDE"/>
    <w:rsid w:val="008C73F6"/>
    <w:rsid w:val="008D1458"/>
    <w:rsid w:val="008D724A"/>
    <w:rsid w:val="008E37D7"/>
    <w:rsid w:val="008F0334"/>
    <w:rsid w:val="008F63BD"/>
    <w:rsid w:val="00901298"/>
    <w:rsid w:val="00910646"/>
    <w:rsid w:val="00910B50"/>
    <w:rsid w:val="009218C0"/>
    <w:rsid w:val="009244D5"/>
    <w:rsid w:val="00925138"/>
    <w:rsid w:val="0092660A"/>
    <w:rsid w:val="00934340"/>
    <w:rsid w:val="00935EAC"/>
    <w:rsid w:val="00937B65"/>
    <w:rsid w:val="00940217"/>
    <w:rsid w:val="00966329"/>
    <w:rsid w:val="00971E25"/>
    <w:rsid w:val="00975898"/>
    <w:rsid w:val="009772C4"/>
    <w:rsid w:val="00980122"/>
    <w:rsid w:val="009840BD"/>
    <w:rsid w:val="009925BF"/>
    <w:rsid w:val="0099294E"/>
    <w:rsid w:val="0099369A"/>
    <w:rsid w:val="00995A71"/>
    <w:rsid w:val="009A32DE"/>
    <w:rsid w:val="009A7BEE"/>
    <w:rsid w:val="009B3F2B"/>
    <w:rsid w:val="009C11AB"/>
    <w:rsid w:val="009C28DC"/>
    <w:rsid w:val="009C2937"/>
    <w:rsid w:val="009C439B"/>
    <w:rsid w:val="009C4769"/>
    <w:rsid w:val="009C7A85"/>
    <w:rsid w:val="009D6689"/>
    <w:rsid w:val="009E0E53"/>
    <w:rsid w:val="009E1811"/>
    <w:rsid w:val="009E4F42"/>
    <w:rsid w:val="009E5A2E"/>
    <w:rsid w:val="009F22D0"/>
    <w:rsid w:val="009F2A28"/>
    <w:rsid w:val="009F6313"/>
    <w:rsid w:val="009F6DDC"/>
    <w:rsid w:val="00A00A3F"/>
    <w:rsid w:val="00A011E3"/>
    <w:rsid w:val="00A02308"/>
    <w:rsid w:val="00A068A9"/>
    <w:rsid w:val="00A123C8"/>
    <w:rsid w:val="00A1369D"/>
    <w:rsid w:val="00A14383"/>
    <w:rsid w:val="00A2237E"/>
    <w:rsid w:val="00A234CA"/>
    <w:rsid w:val="00A27D80"/>
    <w:rsid w:val="00A317EE"/>
    <w:rsid w:val="00A31BAA"/>
    <w:rsid w:val="00A33847"/>
    <w:rsid w:val="00A50EF1"/>
    <w:rsid w:val="00A53AAD"/>
    <w:rsid w:val="00A60EEA"/>
    <w:rsid w:val="00A65FCF"/>
    <w:rsid w:val="00A721EB"/>
    <w:rsid w:val="00A7370B"/>
    <w:rsid w:val="00A84A04"/>
    <w:rsid w:val="00A90586"/>
    <w:rsid w:val="00A90A24"/>
    <w:rsid w:val="00A9441C"/>
    <w:rsid w:val="00A94C54"/>
    <w:rsid w:val="00A9599A"/>
    <w:rsid w:val="00A971A0"/>
    <w:rsid w:val="00AA2FDF"/>
    <w:rsid w:val="00AB7535"/>
    <w:rsid w:val="00AC5896"/>
    <w:rsid w:val="00AD17D5"/>
    <w:rsid w:val="00AD1CDC"/>
    <w:rsid w:val="00AF09FA"/>
    <w:rsid w:val="00AF139A"/>
    <w:rsid w:val="00AF2496"/>
    <w:rsid w:val="00B050EE"/>
    <w:rsid w:val="00B05737"/>
    <w:rsid w:val="00B05CA5"/>
    <w:rsid w:val="00B1284F"/>
    <w:rsid w:val="00B2728F"/>
    <w:rsid w:val="00B349AB"/>
    <w:rsid w:val="00B36C73"/>
    <w:rsid w:val="00B40FCC"/>
    <w:rsid w:val="00B42C49"/>
    <w:rsid w:val="00B4400B"/>
    <w:rsid w:val="00B53E5E"/>
    <w:rsid w:val="00B57DCA"/>
    <w:rsid w:val="00B706E1"/>
    <w:rsid w:val="00B7306A"/>
    <w:rsid w:val="00B75953"/>
    <w:rsid w:val="00B77533"/>
    <w:rsid w:val="00B83253"/>
    <w:rsid w:val="00B83FE0"/>
    <w:rsid w:val="00B912AE"/>
    <w:rsid w:val="00B954B2"/>
    <w:rsid w:val="00B973E7"/>
    <w:rsid w:val="00BA5015"/>
    <w:rsid w:val="00BB117F"/>
    <w:rsid w:val="00BC4E02"/>
    <w:rsid w:val="00BD04D2"/>
    <w:rsid w:val="00BD7968"/>
    <w:rsid w:val="00BE362C"/>
    <w:rsid w:val="00BF47F2"/>
    <w:rsid w:val="00BF7027"/>
    <w:rsid w:val="00C0278B"/>
    <w:rsid w:val="00C0294E"/>
    <w:rsid w:val="00C10E61"/>
    <w:rsid w:val="00C1684E"/>
    <w:rsid w:val="00C225AF"/>
    <w:rsid w:val="00C22643"/>
    <w:rsid w:val="00C2644A"/>
    <w:rsid w:val="00C32224"/>
    <w:rsid w:val="00C4663E"/>
    <w:rsid w:val="00C52939"/>
    <w:rsid w:val="00C5302B"/>
    <w:rsid w:val="00C63752"/>
    <w:rsid w:val="00C63AF1"/>
    <w:rsid w:val="00C6695F"/>
    <w:rsid w:val="00C73D3B"/>
    <w:rsid w:val="00C744BF"/>
    <w:rsid w:val="00C916B4"/>
    <w:rsid w:val="00C92878"/>
    <w:rsid w:val="00C92F49"/>
    <w:rsid w:val="00C946A3"/>
    <w:rsid w:val="00C962FC"/>
    <w:rsid w:val="00CA4BB5"/>
    <w:rsid w:val="00CB07C0"/>
    <w:rsid w:val="00CC1E0F"/>
    <w:rsid w:val="00CC3652"/>
    <w:rsid w:val="00CD6945"/>
    <w:rsid w:val="00CD6F6B"/>
    <w:rsid w:val="00CE2D81"/>
    <w:rsid w:val="00CE6AAB"/>
    <w:rsid w:val="00CF60CF"/>
    <w:rsid w:val="00CF792E"/>
    <w:rsid w:val="00D00501"/>
    <w:rsid w:val="00D00BD4"/>
    <w:rsid w:val="00D03E5E"/>
    <w:rsid w:val="00D07735"/>
    <w:rsid w:val="00D13641"/>
    <w:rsid w:val="00D208EC"/>
    <w:rsid w:val="00D250C0"/>
    <w:rsid w:val="00D323D9"/>
    <w:rsid w:val="00D334B6"/>
    <w:rsid w:val="00D34158"/>
    <w:rsid w:val="00D400EE"/>
    <w:rsid w:val="00D4392A"/>
    <w:rsid w:val="00D53359"/>
    <w:rsid w:val="00D719B6"/>
    <w:rsid w:val="00D7763A"/>
    <w:rsid w:val="00D812AF"/>
    <w:rsid w:val="00D81F97"/>
    <w:rsid w:val="00D83855"/>
    <w:rsid w:val="00D916AF"/>
    <w:rsid w:val="00D93ACC"/>
    <w:rsid w:val="00D93CAD"/>
    <w:rsid w:val="00DA547B"/>
    <w:rsid w:val="00DB1FDA"/>
    <w:rsid w:val="00DB2AB9"/>
    <w:rsid w:val="00DC169D"/>
    <w:rsid w:val="00DC1ED1"/>
    <w:rsid w:val="00DC483B"/>
    <w:rsid w:val="00DC5D7C"/>
    <w:rsid w:val="00DC6A07"/>
    <w:rsid w:val="00DC7255"/>
    <w:rsid w:val="00DD0DA9"/>
    <w:rsid w:val="00DD18B3"/>
    <w:rsid w:val="00DE2B93"/>
    <w:rsid w:val="00DE4F55"/>
    <w:rsid w:val="00DF12B8"/>
    <w:rsid w:val="00E030E3"/>
    <w:rsid w:val="00E12209"/>
    <w:rsid w:val="00E1259E"/>
    <w:rsid w:val="00E50D17"/>
    <w:rsid w:val="00E57652"/>
    <w:rsid w:val="00E61589"/>
    <w:rsid w:val="00E62695"/>
    <w:rsid w:val="00E765C7"/>
    <w:rsid w:val="00E807BD"/>
    <w:rsid w:val="00E85B23"/>
    <w:rsid w:val="00E92C5E"/>
    <w:rsid w:val="00E937D1"/>
    <w:rsid w:val="00E96BFD"/>
    <w:rsid w:val="00EA103D"/>
    <w:rsid w:val="00EA1638"/>
    <w:rsid w:val="00EA2786"/>
    <w:rsid w:val="00EA3CED"/>
    <w:rsid w:val="00EA53A7"/>
    <w:rsid w:val="00EC1F80"/>
    <w:rsid w:val="00EC5DC9"/>
    <w:rsid w:val="00EC7A9E"/>
    <w:rsid w:val="00ED2DB0"/>
    <w:rsid w:val="00ED7D5E"/>
    <w:rsid w:val="00EE2F5B"/>
    <w:rsid w:val="00EE6C65"/>
    <w:rsid w:val="00F06211"/>
    <w:rsid w:val="00F1229E"/>
    <w:rsid w:val="00F12BFB"/>
    <w:rsid w:val="00F13574"/>
    <w:rsid w:val="00F21707"/>
    <w:rsid w:val="00F23C11"/>
    <w:rsid w:val="00F300E8"/>
    <w:rsid w:val="00F31FC0"/>
    <w:rsid w:val="00F37CAB"/>
    <w:rsid w:val="00F4277E"/>
    <w:rsid w:val="00F453E0"/>
    <w:rsid w:val="00F60C6B"/>
    <w:rsid w:val="00F61850"/>
    <w:rsid w:val="00F6306D"/>
    <w:rsid w:val="00F63FE7"/>
    <w:rsid w:val="00F728B8"/>
    <w:rsid w:val="00F744DB"/>
    <w:rsid w:val="00F746B9"/>
    <w:rsid w:val="00F74761"/>
    <w:rsid w:val="00F76C82"/>
    <w:rsid w:val="00F8673A"/>
    <w:rsid w:val="00FA0393"/>
    <w:rsid w:val="00FA1846"/>
    <w:rsid w:val="00FB655D"/>
    <w:rsid w:val="00FD46E6"/>
    <w:rsid w:val="00FD5669"/>
    <w:rsid w:val="00FE21C2"/>
    <w:rsid w:val="00FE37F0"/>
    <w:rsid w:val="00FE69CE"/>
    <w:rsid w:val="00FF7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4D8C"/>
  <w15:docId w15:val="{B432A60E-1941-4574-BC57-26FB47F2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5E5C"/>
    <w:pPr>
      <w:spacing w:after="120" w:line="276" w:lineRule="auto"/>
    </w:pPr>
    <w:rPr>
      <w:rFonts w:ascii="Times New Roman" w:hAnsi="Times New Roman"/>
      <w:sz w:val="24"/>
    </w:rPr>
  </w:style>
  <w:style w:type="paragraph" w:styleId="Nadpis1">
    <w:name w:val="heading 1"/>
    <w:basedOn w:val="Normln"/>
    <w:next w:val="Normln"/>
    <w:link w:val="Nadpis1Char"/>
    <w:qFormat/>
    <w:rsid w:val="009E5A2E"/>
    <w:pPr>
      <w:keepNext/>
      <w:keepLines/>
      <w:outlineLvl w:val="0"/>
    </w:pPr>
    <w:rPr>
      <w:rFonts w:asciiTheme="minorHAnsi" w:hAnsiTheme="minorHAnsi"/>
      <w:b/>
      <w:bCs/>
      <w:szCs w:val="28"/>
    </w:rPr>
  </w:style>
  <w:style w:type="paragraph" w:styleId="Nadpis2">
    <w:name w:val="heading 2"/>
    <w:basedOn w:val="Normln"/>
    <w:next w:val="Normln"/>
    <w:link w:val="Nadpis2Char"/>
    <w:uiPriority w:val="9"/>
    <w:unhideWhenUsed/>
    <w:qFormat/>
    <w:rsid w:val="009E5A2E"/>
    <w:pPr>
      <w:keepNext/>
      <w:spacing w:before="240" w:after="60" w:line="240" w:lineRule="auto"/>
      <w:outlineLvl w:val="1"/>
    </w:pPr>
    <w:rPr>
      <w:rFonts w:asciiTheme="minorHAnsi" w:hAnsiTheme="minorHAnsi"/>
      <w:b/>
      <w:bCs/>
      <w:iCs/>
      <w:szCs w:val="28"/>
    </w:rPr>
  </w:style>
  <w:style w:type="paragraph" w:styleId="Nadpis3">
    <w:name w:val="heading 3"/>
    <w:basedOn w:val="Normln"/>
    <w:next w:val="Normln"/>
    <w:link w:val="Nadpis3Char"/>
    <w:uiPriority w:val="9"/>
    <w:unhideWhenUsed/>
    <w:qFormat/>
    <w:rsid w:val="00425E5C"/>
    <w:pPr>
      <w:keepNext/>
      <w:keepLines/>
      <w:outlineLvl w:val="2"/>
    </w:pPr>
    <w:rPr>
      <w:rFonts w:eastAsiaTheme="majorEastAsia" w:cstheme="majorBidi"/>
      <w:b/>
      <w:szCs w:val="24"/>
    </w:rPr>
  </w:style>
  <w:style w:type="paragraph" w:styleId="Nadpis5">
    <w:name w:val="heading 5"/>
    <w:basedOn w:val="Normln"/>
    <w:next w:val="Normln"/>
    <w:link w:val="Nadpis5Char"/>
    <w:uiPriority w:val="9"/>
    <w:semiHidden/>
    <w:unhideWhenUsed/>
    <w:qFormat/>
    <w:rsid w:val="00A90A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E5A2E"/>
    <w:rPr>
      <w:b/>
      <w:bCs/>
      <w:sz w:val="24"/>
      <w:szCs w:val="28"/>
    </w:rPr>
  </w:style>
  <w:style w:type="character" w:customStyle="1" w:styleId="Nadpis2Char">
    <w:name w:val="Nadpis 2 Char"/>
    <w:link w:val="Nadpis2"/>
    <w:uiPriority w:val="9"/>
    <w:rsid w:val="009E5A2E"/>
    <w:rPr>
      <w:b/>
      <w:bCs/>
      <w:iCs/>
      <w:sz w:val="24"/>
      <w:szCs w:val="28"/>
    </w:rPr>
  </w:style>
  <w:style w:type="character" w:customStyle="1" w:styleId="Nadpis3Char">
    <w:name w:val="Nadpis 3 Char"/>
    <w:basedOn w:val="Standardnpsmoodstavce"/>
    <w:link w:val="Nadpis3"/>
    <w:uiPriority w:val="9"/>
    <w:rsid w:val="00425E5C"/>
    <w:rPr>
      <w:rFonts w:ascii="Times New Roman" w:eastAsiaTheme="majorEastAsia" w:hAnsi="Times New Roman" w:cstheme="majorBidi"/>
      <w:b/>
      <w:sz w:val="24"/>
      <w:szCs w:val="24"/>
    </w:rPr>
  </w:style>
  <w:style w:type="paragraph" w:customStyle="1" w:styleId="Styl7">
    <w:name w:val="Styl7"/>
    <w:basedOn w:val="Normln"/>
    <w:link w:val="Styl7Char"/>
    <w:autoRedefine/>
    <w:qFormat/>
    <w:rsid w:val="00AB7535"/>
    <w:pPr>
      <w:numPr>
        <w:numId w:val="2"/>
      </w:numPr>
      <w:suppressAutoHyphens/>
      <w:autoSpaceDN w:val="0"/>
      <w:ind w:left="714" w:hanging="357"/>
      <w:jc w:val="both"/>
      <w:textAlignment w:val="baseline"/>
    </w:pPr>
    <w:rPr>
      <w:rFonts w:asciiTheme="minorHAnsi" w:hAnsiTheme="minorHAnsi" w:cs="Times New Roman"/>
      <w:b/>
      <w:bCs/>
      <w:color w:val="000000"/>
      <w:sz w:val="22"/>
    </w:rPr>
  </w:style>
  <w:style w:type="character" w:customStyle="1" w:styleId="Styl7Char">
    <w:name w:val="Styl7 Char"/>
    <w:basedOn w:val="Standardnpsmoodstavce"/>
    <w:link w:val="Styl7"/>
    <w:rsid w:val="00AB7535"/>
    <w:rPr>
      <w:rFonts w:cs="Times New Roman"/>
      <w:b/>
      <w:bCs/>
      <w:color w:val="000000"/>
    </w:rPr>
  </w:style>
  <w:style w:type="paragraph" w:styleId="Zhlav">
    <w:name w:val="header"/>
    <w:basedOn w:val="Normln"/>
    <w:link w:val="ZhlavChar"/>
    <w:uiPriority w:val="99"/>
    <w:unhideWhenUsed/>
    <w:rsid w:val="008A0C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C13"/>
    <w:rPr>
      <w:rFonts w:ascii="Times New Roman" w:hAnsi="Times New Roman"/>
      <w:sz w:val="24"/>
    </w:rPr>
  </w:style>
  <w:style w:type="paragraph" w:styleId="Zpat">
    <w:name w:val="footer"/>
    <w:basedOn w:val="Normln"/>
    <w:link w:val="ZpatChar"/>
    <w:uiPriority w:val="99"/>
    <w:unhideWhenUsed/>
    <w:rsid w:val="008A0C13"/>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C13"/>
    <w:rPr>
      <w:rFonts w:ascii="Times New Roman" w:hAnsi="Times New Roman"/>
      <w:sz w:val="24"/>
    </w:rPr>
  </w:style>
  <w:style w:type="paragraph" w:customStyle="1" w:styleId="Default">
    <w:name w:val="Default"/>
    <w:rsid w:val="00DC169D"/>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C73F6"/>
    <w:pPr>
      <w:ind w:left="720"/>
      <w:contextualSpacing/>
    </w:pPr>
  </w:style>
  <w:style w:type="character" w:styleId="Hypertextovodkaz">
    <w:name w:val="Hyperlink"/>
    <w:basedOn w:val="Standardnpsmoodstavce"/>
    <w:uiPriority w:val="99"/>
    <w:unhideWhenUsed/>
    <w:rsid w:val="001E0B72"/>
    <w:rPr>
      <w:color w:val="0563C1" w:themeColor="hyperlink"/>
      <w:u w:val="single"/>
    </w:rPr>
  </w:style>
  <w:style w:type="character" w:styleId="Nevyeenzmnka">
    <w:name w:val="Unresolved Mention"/>
    <w:basedOn w:val="Standardnpsmoodstavce"/>
    <w:uiPriority w:val="99"/>
    <w:semiHidden/>
    <w:unhideWhenUsed/>
    <w:rsid w:val="001E0B72"/>
    <w:rPr>
      <w:color w:val="605E5C"/>
      <w:shd w:val="clear" w:color="auto" w:fill="E1DFDD"/>
    </w:rPr>
  </w:style>
  <w:style w:type="character" w:customStyle="1" w:styleId="Nadpis5Char">
    <w:name w:val="Nadpis 5 Char"/>
    <w:basedOn w:val="Standardnpsmoodstavce"/>
    <w:link w:val="Nadpis5"/>
    <w:uiPriority w:val="9"/>
    <w:semiHidden/>
    <w:rsid w:val="00A90A24"/>
    <w:rPr>
      <w:rFonts w:asciiTheme="majorHAnsi" w:eastAsiaTheme="majorEastAsia" w:hAnsiTheme="majorHAnsi" w:cstheme="majorBidi"/>
      <w:color w:val="2E74B5" w:themeColor="accent1" w:themeShade="BF"/>
      <w:sz w:val="24"/>
    </w:rPr>
  </w:style>
  <w:style w:type="paragraph" w:styleId="Bezmezer">
    <w:name w:val="No Spacing"/>
    <w:link w:val="BezmezerChar"/>
    <w:uiPriority w:val="1"/>
    <w:rsid w:val="0055371D"/>
    <w:pPr>
      <w:spacing w:after="0" w:line="240" w:lineRule="auto"/>
      <w:contextualSpacing/>
    </w:pPr>
    <w:rPr>
      <w:color w:val="132E5C"/>
      <w:sz w:val="20"/>
    </w:rPr>
  </w:style>
  <w:style w:type="character" w:customStyle="1" w:styleId="BezmezerChar">
    <w:name w:val="Bez mezer Char"/>
    <w:basedOn w:val="Standardnpsmoodstavce"/>
    <w:link w:val="Bezmezer"/>
    <w:uiPriority w:val="1"/>
    <w:rsid w:val="0055371D"/>
    <w:rPr>
      <w:color w:val="132E5C"/>
      <w:sz w:val="20"/>
    </w:rPr>
  </w:style>
  <w:style w:type="character" w:styleId="Zdraznnintenzivn">
    <w:name w:val="Intense Emphasis"/>
    <w:aliases w:val="Nadpis_titulní_strana"/>
    <w:basedOn w:val="Standardnpsmoodstavce"/>
    <w:uiPriority w:val="8"/>
    <w:qFormat/>
    <w:rsid w:val="00FE21C2"/>
    <w:rPr>
      <w:rFonts w:asciiTheme="majorHAnsi" w:hAnsiTheme="majorHAnsi"/>
      <w:b/>
      <w:bCs/>
      <w:i w:val="0"/>
      <w:iCs/>
      <w:color w:val="ED7D31" w:themeColor="accent2"/>
      <w:sz w:val="144"/>
    </w:rPr>
  </w:style>
  <w:style w:type="paragraph" w:styleId="Nadpisobsahu">
    <w:name w:val="TOC Heading"/>
    <w:basedOn w:val="Nadpis1"/>
    <w:next w:val="Normln"/>
    <w:uiPriority w:val="39"/>
    <w:unhideWhenUsed/>
    <w:rsid w:val="00FE21C2"/>
    <w:pPr>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eastAsia="cs-CZ"/>
    </w:rPr>
  </w:style>
  <w:style w:type="table" w:styleId="Mkatabulky">
    <w:name w:val="Table Grid"/>
    <w:basedOn w:val="Normlntabulka"/>
    <w:uiPriority w:val="39"/>
    <w:rsid w:val="00651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651382"/>
    <w:pPr>
      <w:widowControl w:val="0"/>
      <w:suppressAutoHyphens/>
      <w:spacing w:line="100" w:lineRule="atLeast"/>
    </w:pPr>
    <w:rPr>
      <w:rFonts w:eastAsia="Tahoma" w:cs="Times New Roman"/>
      <w:sz w:val="20"/>
      <w:szCs w:val="24"/>
      <w:lang w:val="x-none"/>
    </w:rPr>
  </w:style>
  <w:style w:type="character" w:customStyle="1" w:styleId="ZkladntextChar">
    <w:name w:val="Základní text Char"/>
    <w:basedOn w:val="Standardnpsmoodstavce"/>
    <w:link w:val="Zkladntext"/>
    <w:rsid w:val="00651382"/>
    <w:rPr>
      <w:rFonts w:ascii="Times New Roman" w:eastAsia="Tahoma" w:hAnsi="Times New Roman" w:cs="Times New Roman"/>
      <w:sz w:val="20"/>
      <w:szCs w:val="24"/>
      <w:lang w:val="x-none"/>
    </w:rPr>
  </w:style>
  <w:style w:type="paragraph" w:customStyle="1" w:styleId="Zkladntext0">
    <w:name w:val="Základní text~~~"/>
    <w:basedOn w:val="Normln"/>
    <w:rsid w:val="00651382"/>
    <w:pPr>
      <w:widowControl w:val="0"/>
      <w:suppressAutoHyphens/>
      <w:spacing w:after="0" w:line="100" w:lineRule="atLeast"/>
      <w:jc w:val="both"/>
    </w:pPr>
    <w:rPr>
      <w:rFonts w:eastAsia="Tahoma" w:cs="Times New Roman"/>
      <w:szCs w:val="24"/>
    </w:rPr>
  </w:style>
  <w:style w:type="paragraph" w:customStyle="1" w:styleId="Odstavecodsazen">
    <w:name w:val="Odstavec odsazený~"/>
    <w:basedOn w:val="Normln"/>
    <w:rsid w:val="00651382"/>
    <w:pPr>
      <w:widowControl w:val="0"/>
      <w:tabs>
        <w:tab w:val="left" w:pos="1699"/>
      </w:tabs>
      <w:suppressAutoHyphens/>
      <w:spacing w:after="0" w:line="100" w:lineRule="atLeast"/>
      <w:ind w:left="1332" w:hanging="849"/>
      <w:jc w:val="both"/>
    </w:pPr>
    <w:rPr>
      <w:rFonts w:eastAsia="Tahoma" w:cs="Times New Roman"/>
      <w:szCs w:val="24"/>
    </w:rPr>
  </w:style>
  <w:style w:type="paragraph" w:customStyle="1" w:styleId="ZkladntextIMP">
    <w:name w:val="Základní text_IMP"/>
    <w:basedOn w:val="Normln"/>
    <w:rsid w:val="00651382"/>
    <w:pPr>
      <w:widowControl w:val="0"/>
      <w:suppressAutoHyphens/>
      <w:spacing w:after="0" w:line="228" w:lineRule="auto"/>
    </w:pPr>
    <w:rPr>
      <w:rFonts w:eastAsia="Tahoma" w:cs="Times New Roman"/>
      <w:szCs w:val="24"/>
    </w:rPr>
  </w:style>
  <w:style w:type="paragraph" w:styleId="Normlnweb">
    <w:name w:val="Normal (Web)"/>
    <w:basedOn w:val="Normln"/>
    <w:rsid w:val="00651382"/>
    <w:pPr>
      <w:spacing w:before="100" w:beforeAutospacing="1" w:after="119" w:line="240" w:lineRule="auto"/>
    </w:pPr>
    <w:rPr>
      <w:rFonts w:eastAsia="Times New Roman" w:cs="Times New Roman"/>
      <w:szCs w:val="24"/>
      <w:lang w:eastAsia="cs-CZ"/>
    </w:rPr>
  </w:style>
  <w:style w:type="paragraph" w:styleId="Zkladntextodsazen">
    <w:name w:val="Body Text Indent"/>
    <w:basedOn w:val="Normln"/>
    <w:link w:val="ZkladntextodsazenChar"/>
    <w:rsid w:val="00651382"/>
    <w:pPr>
      <w:widowControl w:val="0"/>
      <w:suppressAutoHyphens/>
      <w:spacing w:line="100" w:lineRule="atLeast"/>
      <w:ind w:left="283"/>
    </w:pPr>
    <w:rPr>
      <w:rFonts w:eastAsia="Tahoma" w:cs="Times New Roman"/>
      <w:sz w:val="20"/>
      <w:szCs w:val="24"/>
      <w:lang w:val="x-none"/>
    </w:rPr>
  </w:style>
  <w:style w:type="character" w:customStyle="1" w:styleId="ZkladntextodsazenChar">
    <w:name w:val="Základní text odsazený Char"/>
    <w:basedOn w:val="Standardnpsmoodstavce"/>
    <w:link w:val="Zkladntextodsazen"/>
    <w:rsid w:val="00651382"/>
    <w:rPr>
      <w:rFonts w:ascii="Times New Roman" w:eastAsia="Tahoma" w:hAnsi="Times New Roman" w:cs="Times New Roman"/>
      <w:sz w:val="20"/>
      <w:szCs w:val="24"/>
      <w:lang w:val="x-none"/>
    </w:rPr>
  </w:style>
  <w:style w:type="paragraph" w:customStyle="1" w:styleId="Zkladntext2">
    <w:name w:val="Základní text2"/>
    <w:basedOn w:val="Normln"/>
    <w:link w:val="Zkladntext2Char"/>
    <w:rsid w:val="00651382"/>
    <w:pPr>
      <w:widowControl w:val="0"/>
      <w:suppressAutoHyphens/>
      <w:spacing w:after="0" w:line="100" w:lineRule="atLeast"/>
      <w:jc w:val="center"/>
    </w:pPr>
    <w:rPr>
      <w:rFonts w:eastAsia="Tahoma" w:cs="Times New Roman"/>
      <w:b/>
      <w:szCs w:val="24"/>
      <w:lang w:val="x-none"/>
    </w:rPr>
  </w:style>
  <w:style w:type="character" w:customStyle="1" w:styleId="Zkladntext2Char">
    <w:name w:val="Základní text2 Char"/>
    <w:link w:val="Zkladntext2"/>
    <w:rsid w:val="00651382"/>
    <w:rPr>
      <w:rFonts w:ascii="Times New Roman" w:eastAsia="Tahoma" w:hAnsi="Times New Roman" w:cs="Times New Roman"/>
      <w:b/>
      <w:sz w:val="24"/>
      <w:szCs w:val="24"/>
      <w:lang w:val="x-none"/>
    </w:rPr>
  </w:style>
  <w:style w:type="character" w:customStyle="1" w:styleId="markedcontent">
    <w:name w:val="markedcontent"/>
    <w:rsid w:val="0065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80632">
      <w:bodyDiv w:val="1"/>
      <w:marLeft w:val="0"/>
      <w:marRight w:val="0"/>
      <w:marTop w:val="0"/>
      <w:marBottom w:val="0"/>
      <w:divBdr>
        <w:top w:val="none" w:sz="0" w:space="0" w:color="auto"/>
        <w:left w:val="none" w:sz="0" w:space="0" w:color="auto"/>
        <w:bottom w:val="none" w:sz="0" w:space="0" w:color="auto"/>
        <w:right w:val="none" w:sz="0" w:space="0" w:color="auto"/>
      </w:divBdr>
    </w:div>
    <w:div w:id="308021199">
      <w:bodyDiv w:val="1"/>
      <w:marLeft w:val="0"/>
      <w:marRight w:val="0"/>
      <w:marTop w:val="0"/>
      <w:marBottom w:val="0"/>
      <w:divBdr>
        <w:top w:val="none" w:sz="0" w:space="0" w:color="auto"/>
        <w:left w:val="none" w:sz="0" w:space="0" w:color="auto"/>
        <w:bottom w:val="none" w:sz="0" w:space="0" w:color="auto"/>
        <w:right w:val="none" w:sz="0" w:space="0" w:color="auto"/>
      </w:divBdr>
    </w:div>
    <w:div w:id="607464914">
      <w:bodyDiv w:val="1"/>
      <w:marLeft w:val="0"/>
      <w:marRight w:val="0"/>
      <w:marTop w:val="0"/>
      <w:marBottom w:val="0"/>
      <w:divBdr>
        <w:top w:val="none" w:sz="0" w:space="0" w:color="auto"/>
        <w:left w:val="none" w:sz="0" w:space="0" w:color="auto"/>
        <w:bottom w:val="none" w:sz="0" w:space="0" w:color="auto"/>
        <w:right w:val="none" w:sz="0" w:space="0" w:color="auto"/>
      </w:divBdr>
    </w:div>
    <w:div w:id="635182722">
      <w:bodyDiv w:val="1"/>
      <w:marLeft w:val="0"/>
      <w:marRight w:val="0"/>
      <w:marTop w:val="0"/>
      <w:marBottom w:val="0"/>
      <w:divBdr>
        <w:top w:val="none" w:sz="0" w:space="0" w:color="auto"/>
        <w:left w:val="none" w:sz="0" w:space="0" w:color="auto"/>
        <w:bottom w:val="none" w:sz="0" w:space="0" w:color="auto"/>
        <w:right w:val="none" w:sz="0" w:space="0" w:color="auto"/>
      </w:divBdr>
    </w:div>
    <w:div w:id="653799296">
      <w:bodyDiv w:val="1"/>
      <w:marLeft w:val="0"/>
      <w:marRight w:val="0"/>
      <w:marTop w:val="0"/>
      <w:marBottom w:val="0"/>
      <w:divBdr>
        <w:top w:val="none" w:sz="0" w:space="0" w:color="auto"/>
        <w:left w:val="none" w:sz="0" w:space="0" w:color="auto"/>
        <w:bottom w:val="none" w:sz="0" w:space="0" w:color="auto"/>
        <w:right w:val="none" w:sz="0" w:space="0" w:color="auto"/>
      </w:divBdr>
    </w:div>
    <w:div w:id="668217906">
      <w:bodyDiv w:val="1"/>
      <w:marLeft w:val="0"/>
      <w:marRight w:val="0"/>
      <w:marTop w:val="0"/>
      <w:marBottom w:val="0"/>
      <w:divBdr>
        <w:top w:val="none" w:sz="0" w:space="0" w:color="auto"/>
        <w:left w:val="none" w:sz="0" w:space="0" w:color="auto"/>
        <w:bottom w:val="none" w:sz="0" w:space="0" w:color="auto"/>
        <w:right w:val="none" w:sz="0" w:space="0" w:color="auto"/>
      </w:divBdr>
    </w:div>
    <w:div w:id="682123639">
      <w:bodyDiv w:val="1"/>
      <w:marLeft w:val="0"/>
      <w:marRight w:val="0"/>
      <w:marTop w:val="0"/>
      <w:marBottom w:val="0"/>
      <w:divBdr>
        <w:top w:val="none" w:sz="0" w:space="0" w:color="auto"/>
        <w:left w:val="none" w:sz="0" w:space="0" w:color="auto"/>
        <w:bottom w:val="none" w:sz="0" w:space="0" w:color="auto"/>
        <w:right w:val="none" w:sz="0" w:space="0" w:color="auto"/>
      </w:divBdr>
    </w:div>
    <w:div w:id="825900369">
      <w:bodyDiv w:val="1"/>
      <w:marLeft w:val="0"/>
      <w:marRight w:val="0"/>
      <w:marTop w:val="0"/>
      <w:marBottom w:val="0"/>
      <w:divBdr>
        <w:top w:val="none" w:sz="0" w:space="0" w:color="auto"/>
        <w:left w:val="none" w:sz="0" w:space="0" w:color="auto"/>
        <w:bottom w:val="none" w:sz="0" w:space="0" w:color="auto"/>
        <w:right w:val="none" w:sz="0" w:space="0" w:color="auto"/>
      </w:divBdr>
    </w:div>
    <w:div w:id="830750648">
      <w:bodyDiv w:val="1"/>
      <w:marLeft w:val="0"/>
      <w:marRight w:val="0"/>
      <w:marTop w:val="0"/>
      <w:marBottom w:val="0"/>
      <w:divBdr>
        <w:top w:val="none" w:sz="0" w:space="0" w:color="auto"/>
        <w:left w:val="none" w:sz="0" w:space="0" w:color="auto"/>
        <w:bottom w:val="none" w:sz="0" w:space="0" w:color="auto"/>
        <w:right w:val="none" w:sz="0" w:space="0" w:color="auto"/>
      </w:divBdr>
    </w:div>
    <w:div w:id="894240084">
      <w:bodyDiv w:val="1"/>
      <w:marLeft w:val="0"/>
      <w:marRight w:val="0"/>
      <w:marTop w:val="0"/>
      <w:marBottom w:val="0"/>
      <w:divBdr>
        <w:top w:val="none" w:sz="0" w:space="0" w:color="auto"/>
        <w:left w:val="none" w:sz="0" w:space="0" w:color="auto"/>
        <w:bottom w:val="none" w:sz="0" w:space="0" w:color="auto"/>
        <w:right w:val="none" w:sz="0" w:space="0" w:color="auto"/>
      </w:divBdr>
    </w:div>
    <w:div w:id="1104110633">
      <w:bodyDiv w:val="1"/>
      <w:marLeft w:val="0"/>
      <w:marRight w:val="0"/>
      <w:marTop w:val="0"/>
      <w:marBottom w:val="0"/>
      <w:divBdr>
        <w:top w:val="none" w:sz="0" w:space="0" w:color="auto"/>
        <w:left w:val="none" w:sz="0" w:space="0" w:color="auto"/>
        <w:bottom w:val="none" w:sz="0" w:space="0" w:color="auto"/>
        <w:right w:val="none" w:sz="0" w:space="0" w:color="auto"/>
      </w:divBdr>
    </w:div>
    <w:div w:id="1113093757">
      <w:bodyDiv w:val="1"/>
      <w:marLeft w:val="0"/>
      <w:marRight w:val="0"/>
      <w:marTop w:val="0"/>
      <w:marBottom w:val="0"/>
      <w:divBdr>
        <w:top w:val="none" w:sz="0" w:space="0" w:color="auto"/>
        <w:left w:val="none" w:sz="0" w:space="0" w:color="auto"/>
        <w:bottom w:val="none" w:sz="0" w:space="0" w:color="auto"/>
        <w:right w:val="none" w:sz="0" w:space="0" w:color="auto"/>
      </w:divBdr>
    </w:div>
    <w:div w:id="1367487535">
      <w:bodyDiv w:val="1"/>
      <w:marLeft w:val="0"/>
      <w:marRight w:val="0"/>
      <w:marTop w:val="0"/>
      <w:marBottom w:val="0"/>
      <w:divBdr>
        <w:top w:val="none" w:sz="0" w:space="0" w:color="auto"/>
        <w:left w:val="none" w:sz="0" w:space="0" w:color="auto"/>
        <w:bottom w:val="none" w:sz="0" w:space="0" w:color="auto"/>
        <w:right w:val="none" w:sz="0" w:space="0" w:color="auto"/>
      </w:divBdr>
    </w:div>
    <w:div w:id="1428847144">
      <w:bodyDiv w:val="1"/>
      <w:marLeft w:val="0"/>
      <w:marRight w:val="0"/>
      <w:marTop w:val="0"/>
      <w:marBottom w:val="0"/>
      <w:divBdr>
        <w:top w:val="none" w:sz="0" w:space="0" w:color="auto"/>
        <w:left w:val="none" w:sz="0" w:space="0" w:color="auto"/>
        <w:bottom w:val="none" w:sz="0" w:space="0" w:color="auto"/>
        <w:right w:val="none" w:sz="0" w:space="0" w:color="auto"/>
      </w:divBdr>
    </w:div>
    <w:div w:id="1493063413">
      <w:bodyDiv w:val="1"/>
      <w:marLeft w:val="0"/>
      <w:marRight w:val="0"/>
      <w:marTop w:val="0"/>
      <w:marBottom w:val="0"/>
      <w:divBdr>
        <w:top w:val="none" w:sz="0" w:space="0" w:color="auto"/>
        <w:left w:val="none" w:sz="0" w:space="0" w:color="auto"/>
        <w:bottom w:val="none" w:sz="0" w:space="0" w:color="auto"/>
        <w:right w:val="none" w:sz="0" w:space="0" w:color="auto"/>
      </w:divBdr>
    </w:div>
    <w:div w:id="1504590738">
      <w:bodyDiv w:val="1"/>
      <w:marLeft w:val="0"/>
      <w:marRight w:val="0"/>
      <w:marTop w:val="0"/>
      <w:marBottom w:val="0"/>
      <w:divBdr>
        <w:top w:val="none" w:sz="0" w:space="0" w:color="auto"/>
        <w:left w:val="none" w:sz="0" w:space="0" w:color="auto"/>
        <w:bottom w:val="none" w:sz="0" w:space="0" w:color="auto"/>
        <w:right w:val="none" w:sz="0" w:space="0" w:color="auto"/>
      </w:divBdr>
    </w:div>
    <w:div w:id="1511873386">
      <w:bodyDiv w:val="1"/>
      <w:marLeft w:val="0"/>
      <w:marRight w:val="0"/>
      <w:marTop w:val="0"/>
      <w:marBottom w:val="0"/>
      <w:divBdr>
        <w:top w:val="none" w:sz="0" w:space="0" w:color="auto"/>
        <w:left w:val="none" w:sz="0" w:space="0" w:color="auto"/>
        <w:bottom w:val="none" w:sz="0" w:space="0" w:color="auto"/>
        <w:right w:val="none" w:sz="0" w:space="0" w:color="auto"/>
      </w:divBdr>
    </w:div>
    <w:div w:id="1536891091">
      <w:bodyDiv w:val="1"/>
      <w:marLeft w:val="0"/>
      <w:marRight w:val="0"/>
      <w:marTop w:val="0"/>
      <w:marBottom w:val="0"/>
      <w:divBdr>
        <w:top w:val="none" w:sz="0" w:space="0" w:color="auto"/>
        <w:left w:val="none" w:sz="0" w:space="0" w:color="auto"/>
        <w:bottom w:val="none" w:sz="0" w:space="0" w:color="auto"/>
        <w:right w:val="none" w:sz="0" w:space="0" w:color="auto"/>
      </w:divBdr>
    </w:div>
    <w:div w:id="1633439445">
      <w:bodyDiv w:val="1"/>
      <w:marLeft w:val="0"/>
      <w:marRight w:val="0"/>
      <w:marTop w:val="0"/>
      <w:marBottom w:val="0"/>
      <w:divBdr>
        <w:top w:val="none" w:sz="0" w:space="0" w:color="auto"/>
        <w:left w:val="none" w:sz="0" w:space="0" w:color="auto"/>
        <w:bottom w:val="none" w:sz="0" w:space="0" w:color="auto"/>
        <w:right w:val="none" w:sz="0" w:space="0" w:color="auto"/>
      </w:divBdr>
    </w:div>
    <w:div w:id="1721242840">
      <w:bodyDiv w:val="1"/>
      <w:marLeft w:val="0"/>
      <w:marRight w:val="0"/>
      <w:marTop w:val="0"/>
      <w:marBottom w:val="0"/>
      <w:divBdr>
        <w:top w:val="none" w:sz="0" w:space="0" w:color="auto"/>
        <w:left w:val="none" w:sz="0" w:space="0" w:color="auto"/>
        <w:bottom w:val="none" w:sz="0" w:space="0" w:color="auto"/>
        <w:right w:val="none" w:sz="0" w:space="0" w:color="auto"/>
      </w:divBdr>
    </w:div>
    <w:div w:id="1741442741">
      <w:bodyDiv w:val="1"/>
      <w:marLeft w:val="0"/>
      <w:marRight w:val="0"/>
      <w:marTop w:val="0"/>
      <w:marBottom w:val="0"/>
      <w:divBdr>
        <w:top w:val="none" w:sz="0" w:space="0" w:color="auto"/>
        <w:left w:val="none" w:sz="0" w:space="0" w:color="auto"/>
        <w:bottom w:val="none" w:sz="0" w:space="0" w:color="auto"/>
        <w:right w:val="none" w:sz="0" w:space="0" w:color="auto"/>
      </w:divBdr>
    </w:div>
    <w:div w:id="1751849318">
      <w:bodyDiv w:val="1"/>
      <w:marLeft w:val="0"/>
      <w:marRight w:val="0"/>
      <w:marTop w:val="0"/>
      <w:marBottom w:val="0"/>
      <w:divBdr>
        <w:top w:val="none" w:sz="0" w:space="0" w:color="auto"/>
        <w:left w:val="none" w:sz="0" w:space="0" w:color="auto"/>
        <w:bottom w:val="none" w:sz="0" w:space="0" w:color="auto"/>
        <w:right w:val="none" w:sz="0" w:space="0" w:color="auto"/>
      </w:divBdr>
    </w:div>
    <w:div w:id="1764110769">
      <w:bodyDiv w:val="1"/>
      <w:marLeft w:val="0"/>
      <w:marRight w:val="0"/>
      <w:marTop w:val="0"/>
      <w:marBottom w:val="0"/>
      <w:divBdr>
        <w:top w:val="none" w:sz="0" w:space="0" w:color="auto"/>
        <w:left w:val="none" w:sz="0" w:space="0" w:color="auto"/>
        <w:bottom w:val="none" w:sz="0" w:space="0" w:color="auto"/>
        <w:right w:val="none" w:sz="0" w:space="0" w:color="auto"/>
      </w:divBdr>
    </w:div>
    <w:div w:id="1773550154">
      <w:bodyDiv w:val="1"/>
      <w:marLeft w:val="0"/>
      <w:marRight w:val="0"/>
      <w:marTop w:val="0"/>
      <w:marBottom w:val="0"/>
      <w:divBdr>
        <w:top w:val="none" w:sz="0" w:space="0" w:color="auto"/>
        <w:left w:val="none" w:sz="0" w:space="0" w:color="auto"/>
        <w:bottom w:val="none" w:sz="0" w:space="0" w:color="auto"/>
        <w:right w:val="none" w:sz="0" w:space="0" w:color="auto"/>
      </w:divBdr>
    </w:div>
    <w:div w:id="1844585498">
      <w:bodyDiv w:val="1"/>
      <w:marLeft w:val="0"/>
      <w:marRight w:val="0"/>
      <w:marTop w:val="0"/>
      <w:marBottom w:val="0"/>
      <w:divBdr>
        <w:top w:val="none" w:sz="0" w:space="0" w:color="auto"/>
        <w:left w:val="none" w:sz="0" w:space="0" w:color="auto"/>
        <w:bottom w:val="none" w:sz="0" w:space="0" w:color="auto"/>
        <w:right w:val="none" w:sz="0" w:space="0" w:color="auto"/>
      </w:divBdr>
    </w:div>
    <w:div w:id="1886671489">
      <w:bodyDiv w:val="1"/>
      <w:marLeft w:val="0"/>
      <w:marRight w:val="0"/>
      <w:marTop w:val="0"/>
      <w:marBottom w:val="0"/>
      <w:divBdr>
        <w:top w:val="none" w:sz="0" w:space="0" w:color="auto"/>
        <w:left w:val="none" w:sz="0" w:space="0" w:color="auto"/>
        <w:bottom w:val="none" w:sz="0" w:space="0" w:color="auto"/>
        <w:right w:val="none" w:sz="0" w:space="0" w:color="auto"/>
      </w:divBdr>
    </w:div>
    <w:div w:id="1938781416">
      <w:bodyDiv w:val="1"/>
      <w:marLeft w:val="0"/>
      <w:marRight w:val="0"/>
      <w:marTop w:val="0"/>
      <w:marBottom w:val="0"/>
      <w:divBdr>
        <w:top w:val="none" w:sz="0" w:space="0" w:color="auto"/>
        <w:left w:val="none" w:sz="0" w:space="0" w:color="auto"/>
        <w:bottom w:val="none" w:sz="0" w:space="0" w:color="auto"/>
        <w:right w:val="none" w:sz="0" w:space="0" w:color="auto"/>
      </w:divBdr>
    </w:div>
    <w:div w:id="2047217983">
      <w:bodyDiv w:val="1"/>
      <w:marLeft w:val="0"/>
      <w:marRight w:val="0"/>
      <w:marTop w:val="0"/>
      <w:marBottom w:val="0"/>
      <w:divBdr>
        <w:top w:val="none" w:sz="0" w:space="0" w:color="auto"/>
        <w:left w:val="none" w:sz="0" w:space="0" w:color="auto"/>
        <w:bottom w:val="none" w:sz="0" w:space="0" w:color="auto"/>
        <w:right w:val="none" w:sz="0" w:space="0" w:color="auto"/>
      </w:divBdr>
    </w:div>
    <w:div w:id="21259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ZSHalko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en.nipez.cz/profil/ZSHalkova" TargetMode="External"/><Relationship Id="rId4" Type="http://schemas.openxmlformats.org/officeDocument/2006/relationships/webSettings" Target="webSettings.xml"/><Relationship Id="rId9" Type="http://schemas.openxmlformats.org/officeDocument/2006/relationships/hyperlink" Target="https://nen.nipez.cz/profil/ZSHalkov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12</Pages>
  <Words>4453</Words>
  <Characters>26279</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PLÁN KONTROLNÍ A HOSPITAČNÍ ČINNOSTI  2023/2024</vt:lpstr>
    </vt:vector>
  </TitlesOfParts>
  <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KONTROLNÍ A HOSPITAČNÍ ČINNOSTI  2023/2024</dc:title>
  <dc:creator>Ivana</dc:creator>
  <cp:lastModifiedBy>reditel</cp:lastModifiedBy>
  <cp:revision>128</cp:revision>
  <dcterms:created xsi:type="dcterms:W3CDTF">2025-01-26T11:41:00Z</dcterms:created>
  <dcterms:modified xsi:type="dcterms:W3CDTF">2025-01-27T20:53:00Z</dcterms:modified>
</cp:coreProperties>
</file>