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75FCA27E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987F9C">
        <w:rPr>
          <w:rFonts w:ascii="Arial" w:hAnsi="Arial" w:cs="Arial"/>
          <w:b/>
          <w:sz w:val="32"/>
          <w:szCs w:val="32"/>
        </w:rPr>
        <w:t>4</w:t>
      </w:r>
      <w:r w:rsidR="00C24154">
        <w:rPr>
          <w:rFonts w:ascii="Arial" w:hAnsi="Arial" w:cs="Arial"/>
          <w:b/>
          <w:sz w:val="32"/>
          <w:szCs w:val="32"/>
        </w:rPr>
        <w:t>7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A52D44">
        <w:rPr>
          <w:rFonts w:ascii="Arial" w:hAnsi="Arial" w:cs="Arial"/>
          <w:b/>
          <w:sz w:val="32"/>
          <w:szCs w:val="32"/>
        </w:rPr>
        <w:t>5</w:t>
      </w:r>
      <w:r w:rsidRPr="008A5A46">
        <w:rPr>
          <w:rFonts w:ascii="Arial" w:hAnsi="Arial" w:cs="Arial"/>
          <w:b/>
          <w:sz w:val="32"/>
          <w:szCs w:val="32"/>
        </w:rPr>
        <w:t>.</w:t>
      </w:r>
      <w:r w:rsidR="008B28E5">
        <w:rPr>
          <w:rFonts w:ascii="Arial" w:hAnsi="Arial" w:cs="Arial"/>
          <w:b/>
          <w:sz w:val="32"/>
          <w:szCs w:val="32"/>
        </w:rPr>
        <w:t xml:space="preserve"> </w:t>
      </w:r>
      <w:r w:rsidR="00C24154">
        <w:rPr>
          <w:rFonts w:ascii="Arial" w:hAnsi="Arial" w:cs="Arial"/>
          <w:b/>
          <w:sz w:val="32"/>
          <w:szCs w:val="32"/>
        </w:rPr>
        <w:t>února</w:t>
      </w:r>
      <w:r w:rsidR="00FF569A">
        <w:rPr>
          <w:rFonts w:ascii="Arial" w:hAnsi="Arial" w:cs="Arial"/>
          <w:b/>
          <w:sz w:val="32"/>
          <w:szCs w:val="32"/>
        </w:rPr>
        <w:t xml:space="preserve"> </w:t>
      </w:r>
      <w:r w:rsidRPr="008A5A46">
        <w:rPr>
          <w:rFonts w:ascii="Arial" w:hAnsi="Arial" w:cs="Arial"/>
          <w:b/>
          <w:sz w:val="32"/>
          <w:szCs w:val="32"/>
        </w:rPr>
        <w:t>202</w:t>
      </w:r>
      <w:r w:rsidR="00A52D44">
        <w:rPr>
          <w:rFonts w:ascii="Arial" w:hAnsi="Arial" w:cs="Arial"/>
          <w:b/>
          <w:sz w:val="32"/>
          <w:szCs w:val="32"/>
        </w:rPr>
        <w:t>5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559AC995" w:rsidR="00405396" w:rsidRPr="008A5A46" w:rsidRDefault="008B28E5" w:rsidP="00405396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Název</w:t>
      </w:r>
      <w:r w:rsidR="00405396" w:rsidRPr="008A5A46">
        <w:rPr>
          <w:rFonts w:ascii="Arial" w:hAnsi="Arial" w:cs="Arial"/>
          <w:b/>
          <w:u w:val="single"/>
        </w:rPr>
        <w:t xml:space="preserve"> návrhu: </w:t>
      </w:r>
      <w:r w:rsidR="00405396" w:rsidRPr="008A5A46">
        <w:rPr>
          <w:rFonts w:ascii="Arial" w:hAnsi="Arial" w:cs="Arial"/>
          <w:b/>
        </w:rPr>
        <w:t xml:space="preserve">   Kontrola plnění usnesení z</w:t>
      </w:r>
      <w:r w:rsidR="00060A68">
        <w:rPr>
          <w:rFonts w:ascii="Arial" w:hAnsi="Arial" w:cs="Arial"/>
          <w:b/>
        </w:rPr>
        <w:t>e</w:t>
      </w:r>
      <w:r w:rsidR="00405396" w:rsidRPr="008A5A46">
        <w:rPr>
          <w:rFonts w:ascii="Arial" w:hAnsi="Arial" w:cs="Arial"/>
          <w:b/>
        </w:rPr>
        <w:t> </w:t>
      </w:r>
      <w:r w:rsidR="00053052">
        <w:rPr>
          <w:rFonts w:ascii="Arial" w:hAnsi="Arial" w:cs="Arial"/>
          <w:b/>
        </w:rPr>
        <w:t>4</w:t>
      </w:r>
      <w:r w:rsidR="00C24154">
        <w:rPr>
          <w:rFonts w:ascii="Arial" w:hAnsi="Arial" w:cs="Arial"/>
          <w:b/>
        </w:rPr>
        <w:t>7</w:t>
      </w:r>
      <w:r w:rsidR="00F73D8D">
        <w:rPr>
          <w:rFonts w:ascii="Arial" w:hAnsi="Arial" w:cs="Arial"/>
          <w:b/>
        </w:rPr>
        <w:t>.</w:t>
      </w:r>
      <w:r w:rsidR="00C24154">
        <w:rPr>
          <w:rFonts w:ascii="Arial" w:hAnsi="Arial" w:cs="Arial"/>
          <w:b/>
        </w:rPr>
        <w:t xml:space="preserve"> </w:t>
      </w:r>
      <w:r w:rsidR="00405396"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1DC38555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>Návrh předkládá:</w:t>
      </w:r>
      <w:r w:rsidRPr="008A5A46">
        <w:rPr>
          <w:rFonts w:ascii="Arial" w:hAnsi="Arial" w:cs="Arial"/>
          <w:b/>
        </w:rPr>
        <w:t xml:space="preserve"> </w:t>
      </w:r>
      <w:r w:rsidR="00B40ED4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 xml:space="preserve"> Mgr. Jiří Fiala, tajemník MěÚ</w:t>
      </w:r>
    </w:p>
    <w:p w14:paraId="7FA6D8AB" w14:textId="77777777" w:rsidR="00B40ED4" w:rsidRDefault="00B40ED4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080593CE" w14:textId="5E0C99C5" w:rsidR="00C24154" w:rsidRDefault="00C24154" w:rsidP="00784948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936</w:t>
      </w:r>
      <w:r w:rsidR="00784948" w:rsidRPr="00784948"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 w:rsidR="00784948" w:rsidRPr="007849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schválení </w:t>
      </w:r>
      <w:r w:rsidRPr="00C24154">
        <w:rPr>
          <w:rFonts w:ascii="Arial" w:hAnsi="Arial" w:cs="Arial"/>
        </w:rPr>
        <w:t>s účinností od 16. ledna 2025 nový Organizační řád Městského úřadu Humpolec</w:t>
      </w:r>
      <w:r>
        <w:rPr>
          <w:rFonts w:ascii="Arial" w:hAnsi="Arial" w:cs="Arial"/>
        </w:rPr>
        <w:t xml:space="preserve"> – splněno, OŘ implementován do provozu MěÚ Humpolec;</w:t>
      </w:r>
    </w:p>
    <w:p w14:paraId="158DAF86" w14:textId="6DAC41B7" w:rsidR="00C24154" w:rsidRDefault="00C24154" w:rsidP="00C24154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937/2025 – schválení </w:t>
      </w:r>
      <w:r w:rsidRPr="00C24154">
        <w:rPr>
          <w:rFonts w:ascii="Arial" w:hAnsi="Arial" w:cs="Arial"/>
        </w:rPr>
        <w:t>plán</w:t>
      </w:r>
      <w:r>
        <w:rPr>
          <w:rFonts w:ascii="Arial" w:hAnsi="Arial" w:cs="Arial"/>
        </w:rPr>
        <w:t>u</w:t>
      </w:r>
      <w:r w:rsidRPr="00C24154">
        <w:rPr>
          <w:rFonts w:ascii="Arial" w:hAnsi="Arial" w:cs="Arial"/>
        </w:rPr>
        <w:t xml:space="preserve"> kontrolní činnosti města Humpolce na rok 2025</w:t>
      </w:r>
      <w:r>
        <w:rPr>
          <w:rFonts w:ascii="Arial" w:hAnsi="Arial" w:cs="Arial"/>
        </w:rPr>
        <w:t xml:space="preserve"> – průběžné plnění, případně zjištěné nedostatky budou předloženy do RM s návrhem opatření;</w:t>
      </w:r>
    </w:p>
    <w:p w14:paraId="72E9D724" w14:textId="77E7E01D" w:rsidR="00C24154" w:rsidRDefault="00C24154" w:rsidP="00C24154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938/2025 – schválení </w:t>
      </w:r>
      <w:r w:rsidRPr="00C24154">
        <w:rPr>
          <w:rFonts w:ascii="Arial" w:hAnsi="Arial" w:cs="Arial"/>
        </w:rPr>
        <w:t>Pravid</w:t>
      </w:r>
      <w:r>
        <w:rPr>
          <w:rFonts w:ascii="Arial" w:hAnsi="Arial" w:cs="Arial"/>
        </w:rPr>
        <w:t>el</w:t>
      </w:r>
      <w:r w:rsidRPr="00C24154">
        <w:rPr>
          <w:rFonts w:ascii="Arial" w:hAnsi="Arial" w:cs="Arial"/>
        </w:rPr>
        <w:t xml:space="preserve"> rady města Humpolce pro vymezení povinností a pravomocí pro Rozpis rozpočtu města Humpolce na rok </w:t>
      </w:r>
      <w:r>
        <w:rPr>
          <w:rFonts w:ascii="Arial" w:hAnsi="Arial" w:cs="Arial"/>
        </w:rPr>
        <w:t xml:space="preserve">a </w:t>
      </w:r>
      <w:r w:rsidRPr="00C24154">
        <w:rPr>
          <w:rFonts w:ascii="Arial" w:hAnsi="Arial" w:cs="Arial"/>
        </w:rPr>
        <w:t>Rozpis</w:t>
      </w:r>
      <w:r>
        <w:rPr>
          <w:rFonts w:ascii="Arial" w:hAnsi="Arial" w:cs="Arial"/>
        </w:rPr>
        <w:t>u</w:t>
      </w:r>
      <w:r w:rsidRPr="00C24154">
        <w:rPr>
          <w:rFonts w:ascii="Arial" w:hAnsi="Arial" w:cs="Arial"/>
        </w:rPr>
        <w:t xml:space="preserve"> schváleného rozpočtu města Humpolce v Kč na rok 2025 s vyznačenými závaznými ukazateli tak</w:t>
      </w:r>
      <w:r>
        <w:rPr>
          <w:rFonts w:ascii="Arial" w:hAnsi="Arial" w:cs="Arial"/>
        </w:rPr>
        <w:t xml:space="preserve"> – splněno, správci rozpočtových oddílů informováni;</w:t>
      </w:r>
    </w:p>
    <w:p w14:paraId="454B33AB" w14:textId="6128A167" w:rsidR="00C24154" w:rsidRDefault="00C24154" w:rsidP="00C24154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939/2025 - schválení </w:t>
      </w:r>
      <w:r w:rsidRPr="00C24154">
        <w:rPr>
          <w:rFonts w:ascii="Arial" w:hAnsi="Arial" w:cs="Arial"/>
        </w:rPr>
        <w:t>rozpočt</w:t>
      </w:r>
      <w:r>
        <w:rPr>
          <w:rFonts w:ascii="Arial" w:hAnsi="Arial" w:cs="Arial"/>
        </w:rPr>
        <w:t>u</w:t>
      </w:r>
      <w:r w:rsidRPr="00C24154">
        <w:rPr>
          <w:rFonts w:ascii="Arial" w:hAnsi="Arial" w:cs="Arial"/>
        </w:rPr>
        <w:t xml:space="preserve"> příspěvkové organizace Základní školy Hálkova na rok 2025</w:t>
      </w:r>
      <w:r>
        <w:rPr>
          <w:rFonts w:ascii="Arial" w:hAnsi="Arial" w:cs="Arial"/>
        </w:rPr>
        <w:t xml:space="preserve"> včetně pořízení investičního majetku a způsobu jeho financování – splněno, ředitel ZŠ informován;</w:t>
      </w:r>
    </w:p>
    <w:p w14:paraId="665FA16E" w14:textId="57412D4A" w:rsidR="002A4D34" w:rsidRDefault="00C24154" w:rsidP="002A4D34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940/2024 - </w:t>
      </w:r>
      <w:r>
        <w:rPr>
          <w:rFonts w:ascii="Arial" w:hAnsi="Arial" w:cs="Arial"/>
        </w:rPr>
        <w:t xml:space="preserve">schválení </w:t>
      </w:r>
      <w:r w:rsidRPr="00C24154">
        <w:rPr>
          <w:rFonts w:ascii="Arial" w:hAnsi="Arial" w:cs="Arial"/>
        </w:rPr>
        <w:t>rozpočt</w:t>
      </w:r>
      <w:r>
        <w:rPr>
          <w:rFonts w:ascii="Arial" w:hAnsi="Arial" w:cs="Arial"/>
        </w:rPr>
        <w:t>u</w:t>
      </w:r>
      <w:r w:rsidRPr="00C24154">
        <w:rPr>
          <w:rFonts w:ascii="Arial" w:hAnsi="Arial" w:cs="Arial"/>
        </w:rPr>
        <w:t xml:space="preserve"> příspěvkové organizace Základní školy H</w:t>
      </w:r>
      <w:r>
        <w:rPr>
          <w:rFonts w:ascii="Arial" w:hAnsi="Arial" w:cs="Arial"/>
        </w:rPr>
        <w:t>radská</w:t>
      </w:r>
      <w:r w:rsidRPr="00C24154">
        <w:rPr>
          <w:rFonts w:ascii="Arial" w:hAnsi="Arial" w:cs="Arial"/>
        </w:rPr>
        <w:t xml:space="preserve"> na rok 2025</w:t>
      </w:r>
      <w:r>
        <w:rPr>
          <w:rFonts w:ascii="Arial" w:hAnsi="Arial" w:cs="Arial"/>
        </w:rPr>
        <w:t xml:space="preserve"> včetně pořízení investičního majetku a způsobu jeho financování</w:t>
      </w:r>
      <w:r w:rsidR="002A4D34">
        <w:rPr>
          <w:rFonts w:ascii="Arial" w:hAnsi="Arial" w:cs="Arial"/>
        </w:rPr>
        <w:t xml:space="preserve"> </w:t>
      </w:r>
      <w:r w:rsidR="002A4D34">
        <w:rPr>
          <w:rFonts w:ascii="Arial" w:hAnsi="Arial" w:cs="Arial"/>
        </w:rPr>
        <w:t>– splněno, ředitel</w:t>
      </w:r>
      <w:r w:rsidR="002A4D34">
        <w:rPr>
          <w:rFonts w:ascii="Arial" w:hAnsi="Arial" w:cs="Arial"/>
        </w:rPr>
        <w:t>ka</w:t>
      </w:r>
      <w:r w:rsidR="002A4D34">
        <w:rPr>
          <w:rFonts w:ascii="Arial" w:hAnsi="Arial" w:cs="Arial"/>
        </w:rPr>
        <w:t xml:space="preserve"> ZŠ informován</w:t>
      </w:r>
      <w:r w:rsidR="002A4D34">
        <w:rPr>
          <w:rFonts w:ascii="Arial" w:hAnsi="Arial" w:cs="Arial"/>
        </w:rPr>
        <w:t>a</w:t>
      </w:r>
      <w:r w:rsidR="002A4D34">
        <w:rPr>
          <w:rFonts w:ascii="Arial" w:hAnsi="Arial" w:cs="Arial"/>
        </w:rPr>
        <w:t>;</w:t>
      </w:r>
    </w:p>
    <w:p w14:paraId="090F1C44" w14:textId="20FED8F6" w:rsidR="002A4D34" w:rsidRDefault="002A4D34" w:rsidP="002A4D34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941/2025 </w:t>
      </w:r>
      <w:r>
        <w:rPr>
          <w:rFonts w:ascii="Arial" w:hAnsi="Arial" w:cs="Arial"/>
        </w:rPr>
        <w:t xml:space="preserve">- schválení </w:t>
      </w:r>
      <w:r w:rsidRPr="00C24154">
        <w:rPr>
          <w:rFonts w:ascii="Arial" w:hAnsi="Arial" w:cs="Arial"/>
        </w:rPr>
        <w:t>rozpočt</w:t>
      </w:r>
      <w:r>
        <w:rPr>
          <w:rFonts w:ascii="Arial" w:hAnsi="Arial" w:cs="Arial"/>
        </w:rPr>
        <w:t>u</w:t>
      </w:r>
      <w:r w:rsidRPr="00C24154">
        <w:rPr>
          <w:rFonts w:ascii="Arial" w:hAnsi="Arial" w:cs="Arial"/>
        </w:rPr>
        <w:t xml:space="preserve"> příspěvkové organizace Z</w:t>
      </w:r>
      <w:r>
        <w:rPr>
          <w:rFonts w:ascii="Arial" w:hAnsi="Arial" w:cs="Arial"/>
        </w:rPr>
        <w:t xml:space="preserve">UŠ G. Mahlera </w:t>
      </w:r>
      <w:r w:rsidRPr="00C24154">
        <w:rPr>
          <w:rFonts w:ascii="Arial" w:hAnsi="Arial" w:cs="Arial"/>
        </w:rPr>
        <w:t>na rok 2025</w:t>
      </w:r>
      <w:r>
        <w:rPr>
          <w:rFonts w:ascii="Arial" w:hAnsi="Arial" w:cs="Arial"/>
        </w:rPr>
        <w:t xml:space="preserve"> včetně pořízení investičního majetku a způsobu jeho financování – splněno, ředitelka Z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>Š informována;</w:t>
      </w:r>
    </w:p>
    <w:p w14:paraId="7A735DB9" w14:textId="6C120EB4" w:rsidR="002A4D34" w:rsidRDefault="002A4D34" w:rsidP="002A4D34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942/2025 - s</w:t>
      </w:r>
      <w:r>
        <w:rPr>
          <w:rFonts w:ascii="Arial" w:hAnsi="Arial" w:cs="Arial"/>
        </w:rPr>
        <w:t xml:space="preserve">chválení </w:t>
      </w:r>
      <w:r w:rsidRPr="00C24154">
        <w:rPr>
          <w:rFonts w:ascii="Arial" w:hAnsi="Arial" w:cs="Arial"/>
        </w:rPr>
        <w:t>rozpočt</w:t>
      </w:r>
      <w:r>
        <w:rPr>
          <w:rFonts w:ascii="Arial" w:hAnsi="Arial" w:cs="Arial"/>
        </w:rPr>
        <w:t>u</w:t>
      </w:r>
      <w:r w:rsidRPr="00C24154">
        <w:rPr>
          <w:rFonts w:ascii="Arial" w:hAnsi="Arial" w:cs="Arial"/>
        </w:rPr>
        <w:t xml:space="preserve"> příspěvkové organizace </w:t>
      </w:r>
      <w:r>
        <w:rPr>
          <w:rFonts w:ascii="Arial" w:hAnsi="Arial" w:cs="Arial"/>
        </w:rPr>
        <w:t>Mateřské</w:t>
      </w:r>
      <w:r w:rsidRPr="00C24154">
        <w:rPr>
          <w:rFonts w:ascii="Arial" w:hAnsi="Arial" w:cs="Arial"/>
        </w:rPr>
        <w:t xml:space="preserve"> školy </w:t>
      </w:r>
      <w:r>
        <w:rPr>
          <w:rFonts w:ascii="Arial" w:hAnsi="Arial" w:cs="Arial"/>
        </w:rPr>
        <w:t xml:space="preserve">Humpolec </w:t>
      </w:r>
      <w:r w:rsidRPr="00C24154">
        <w:rPr>
          <w:rFonts w:ascii="Arial" w:hAnsi="Arial" w:cs="Arial"/>
        </w:rPr>
        <w:t>na rok 2025</w:t>
      </w:r>
      <w:r>
        <w:rPr>
          <w:rFonts w:ascii="Arial" w:hAnsi="Arial" w:cs="Arial"/>
        </w:rPr>
        <w:t xml:space="preserve"> včetně pořízení investičního majetku a způsobu jeho financování – splněno, ředitelka 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Š informována;</w:t>
      </w:r>
    </w:p>
    <w:p w14:paraId="4CB2D630" w14:textId="471FCAE2" w:rsidR="002A4D34" w:rsidRDefault="002A4D34" w:rsidP="002A4D34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943/2025 </w:t>
      </w:r>
      <w:r>
        <w:rPr>
          <w:rFonts w:ascii="Arial" w:hAnsi="Arial" w:cs="Arial"/>
        </w:rPr>
        <w:t xml:space="preserve">- schválení </w:t>
      </w:r>
      <w:r w:rsidRPr="00C24154">
        <w:rPr>
          <w:rFonts w:ascii="Arial" w:hAnsi="Arial" w:cs="Arial"/>
        </w:rPr>
        <w:t>rozpočt</w:t>
      </w:r>
      <w:r>
        <w:rPr>
          <w:rFonts w:ascii="Arial" w:hAnsi="Arial" w:cs="Arial"/>
        </w:rPr>
        <w:t>u</w:t>
      </w:r>
      <w:r w:rsidRPr="00C24154">
        <w:rPr>
          <w:rFonts w:ascii="Arial" w:hAnsi="Arial" w:cs="Arial"/>
        </w:rPr>
        <w:t xml:space="preserve"> příspěvkové organizace </w:t>
      </w:r>
      <w:r>
        <w:rPr>
          <w:rFonts w:ascii="Arial" w:hAnsi="Arial" w:cs="Arial"/>
        </w:rPr>
        <w:t>SVČ Humpolec</w:t>
      </w:r>
      <w:r w:rsidRPr="00C24154">
        <w:rPr>
          <w:rFonts w:ascii="Arial" w:hAnsi="Arial" w:cs="Arial"/>
        </w:rPr>
        <w:t xml:space="preserve"> na rok 2025</w:t>
      </w:r>
      <w:r>
        <w:rPr>
          <w:rFonts w:ascii="Arial" w:hAnsi="Arial" w:cs="Arial"/>
        </w:rPr>
        <w:t xml:space="preserve"> včetně pořízení investičního majetku a způsobu jeho financování – splněno, ředitelka </w:t>
      </w:r>
      <w:r>
        <w:rPr>
          <w:rFonts w:ascii="Arial" w:hAnsi="Arial" w:cs="Arial"/>
        </w:rPr>
        <w:t>SVČ</w:t>
      </w:r>
      <w:r>
        <w:rPr>
          <w:rFonts w:ascii="Arial" w:hAnsi="Arial" w:cs="Arial"/>
        </w:rPr>
        <w:t xml:space="preserve"> informována;</w:t>
      </w:r>
    </w:p>
    <w:p w14:paraId="0ABD1083" w14:textId="6E52BBF4" w:rsidR="002A4D34" w:rsidRDefault="002A4D34" w:rsidP="002A4D34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944/2025 - </w:t>
      </w:r>
      <w:r>
        <w:rPr>
          <w:rFonts w:ascii="Arial" w:hAnsi="Arial" w:cs="Arial"/>
        </w:rPr>
        <w:t xml:space="preserve">schválení </w:t>
      </w:r>
      <w:r w:rsidRPr="00C24154">
        <w:rPr>
          <w:rFonts w:ascii="Arial" w:hAnsi="Arial" w:cs="Arial"/>
        </w:rPr>
        <w:t>rozpočt</w:t>
      </w:r>
      <w:r>
        <w:rPr>
          <w:rFonts w:ascii="Arial" w:hAnsi="Arial" w:cs="Arial"/>
        </w:rPr>
        <w:t>u</w:t>
      </w:r>
      <w:r w:rsidRPr="00C24154">
        <w:rPr>
          <w:rFonts w:ascii="Arial" w:hAnsi="Arial" w:cs="Arial"/>
        </w:rPr>
        <w:t xml:space="preserve"> příspěvkové organizace </w:t>
      </w:r>
      <w:r>
        <w:rPr>
          <w:rFonts w:ascii="Arial" w:hAnsi="Arial" w:cs="Arial"/>
        </w:rPr>
        <w:t>Mě</w:t>
      </w:r>
      <w:r>
        <w:rPr>
          <w:rFonts w:ascii="Arial" w:hAnsi="Arial" w:cs="Arial"/>
        </w:rPr>
        <w:t xml:space="preserve"> Humpolec</w:t>
      </w:r>
      <w:r w:rsidRPr="00C24154">
        <w:rPr>
          <w:rFonts w:ascii="Arial" w:hAnsi="Arial" w:cs="Arial"/>
        </w:rPr>
        <w:t xml:space="preserve"> na rok 2025</w:t>
      </w:r>
      <w:r>
        <w:rPr>
          <w:rFonts w:ascii="Arial" w:hAnsi="Arial" w:cs="Arial"/>
        </w:rPr>
        <w:t xml:space="preserve"> včetně pořízení investičního majetku a způsobu jeho financování – splněno, ředitelka SVČ informována;</w:t>
      </w:r>
    </w:p>
    <w:p w14:paraId="3360D52B" w14:textId="0D517F21" w:rsidR="00922A49" w:rsidRDefault="00922A49" w:rsidP="002A4D34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945/2025 – odsouhlasení </w:t>
      </w:r>
      <w:r w:rsidRPr="00922A49">
        <w:rPr>
          <w:rFonts w:ascii="Arial" w:hAnsi="Arial" w:cs="Arial"/>
        </w:rPr>
        <w:t>závěr</w:t>
      </w:r>
      <w:r>
        <w:rPr>
          <w:rFonts w:ascii="Arial" w:hAnsi="Arial" w:cs="Arial"/>
        </w:rPr>
        <w:t>ů</w:t>
      </w:r>
      <w:r w:rsidRPr="00922A49">
        <w:rPr>
          <w:rFonts w:ascii="Arial" w:hAnsi="Arial" w:cs="Arial"/>
        </w:rPr>
        <w:t xml:space="preserve"> komise pro posouzení a hodnocení nabídek uchazečů o veřejnou zakázku "Národopisná expozice Muzea dr. Aleše Hrdličky v Humpolci - stavební úpravy"</w:t>
      </w:r>
      <w:r>
        <w:rPr>
          <w:rFonts w:ascii="Arial" w:hAnsi="Arial" w:cs="Arial"/>
        </w:rPr>
        <w:t xml:space="preserve"> a vzala na vědomí pořadí uchazečů o tuto zakázku – splněno, sděleno ředitelce MěKIS;</w:t>
      </w:r>
    </w:p>
    <w:p w14:paraId="2BFEFC4E" w14:textId="77777777" w:rsidR="00922A49" w:rsidRDefault="00922A49" w:rsidP="002A4D34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946/2025 - </w:t>
      </w:r>
      <w:r w:rsidRPr="00922A49">
        <w:rPr>
          <w:rFonts w:ascii="Arial" w:hAnsi="Arial" w:cs="Arial"/>
        </w:rPr>
        <w:t>uzavření smlouvy o spolupráci při zajištění kulturně-vzdělávacího projektu Příběhy našich sousedů s organizací POST BELLUM, z. ú. Praha 2 pro rok 2025</w:t>
      </w:r>
      <w:r>
        <w:rPr>
          <w:rFonts w:ascii="Arial" w:hAnsi="Arial" w:cs="Arial"/>
        </w:rPr>
        <w:t xml:space="preserve"> – splněno, smluvně ošetřeno;</w:t>
      </w:r>
    </w:p>
    <w:p w14:paraId="14E5847F" w14:textId="3D24D5B3" w:rsidR="00922A49" w:rsidRDefault="00922A49" w:rsidP="002A4D34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947/2025 – na vědomí </w:t>
      </w:r>
      <w:r w:rsidRPr="00922A49">
        <w:rPr>
          <w:rFonts w:ascii="Arial" w:hAnsi="Arial" w:cs="Arial"/>
        </w:rPr>
        <w:t>zpráv</w:t>
      </w:r>
      <w:r>
        <w:rPr>
          <w:rFonts w:ascii="Arial" w:hAnsi="Arial" w:cs="Arial"/>
        </w:rPr>
        <w:t>a</w:t>
      </w:r>
      <w:r w:rsidRPr="00922A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činnosti </w:t>
      </w:r>
      <w:r w:rsidRPr="00922A49">
        <w:rPr>
          <w:rFonts w:ascii="Arial" w:hAnsi="Arial" w:cs="Arial"/>
        </w:rPr>
        <w:t>Komise pro sociálně-právní ochranu dětí Města Humpolec za kalendářní rok 2024</w:t>
      </w:r>
      <w:r>
        <w:rPr>
          <w:rFonts w:ascii="Arial" w:hAnsi="Arial" w:cs="Arial"/>
        </w:rPr>
        <w:t xml:space="preserve"> – na vědomí;</w:t>
      </w:r>
    </w:p>
    <w:p w14:paraId="33716A45" w14:textId="02239CDD" w:rsidR="00922A49" w:rsidRDefault="00922A49" w:rsidP="002A4D34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948/2025 – na vědomí </w:t>
      </w:r>
      <w:r w:rsidRPr="00922A49">
        <w:rPr>
          <w:rFonts w:ascii="Arial" w:hAnsi="Arial" w:cs="Arial"/>
        </w:rPr>
        <w:t>zpráv</w:t>
      </w:r>
      <w:r>
        <w:rPr>
          <w:rFonts w:ascii="Arial" w:hAnsi="Arial" w:cs="Arial"/>
        </w:rPr>
        <w:t>a</w:t>
      </w:r>
      <w:r w:rsidRPr="00922A49">
        <w:rPr>
          <w:rFonts w:ascii="Arial" w:hAnsi="Arial" w:cs="Arial"/>
        </w:rPr>
        <w:t xml:space="preserve"> o činnosti Rady seniorů města Humpolec za kalendářní rok 2024</w:t>
      </w:r>
      <w:r>
        <w:rPr>
          <w:rFonts w:ascii="Arial" w:hAnsi="Arial" w:cs="Arial"/>
        </w:rPr>
        <w:t xml:space="preserve"> – na vědomí;</w:t>
      </w:r>
    </w:p>
    <w:p w14:paraId="6E85528D" w14:textId="77777777" w:rsidR="00922A49" w:rsidRDefault="00922A49" w:rsidP="002A4D34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949/2025 – na vědomí </w:t>
      </w:r>
      <w:r w:rsidRPr="00922A49">
        <w:rPr>
          <w:rFonts w:ascii="Arial" w:hAnsi="Arial" w:cs="Arial"/>
        </w:rPr>
        <w:t>zpráv</w:t>
      </w:r>
      <w:r>
        <w:rPr>
          <w:rFonts w:ascii="Arial" w:hAnsi="Arial" w:cs="Arial"/>
        </w:rPr>
        <w:t>a</w:t>
      </w:r>
      <w:r w:rsidRPr="00922A49">
        <w:rPr>
          <w:rFonts w:ascii="Arial" w:hAnsi="Arial" w:cs="Arial"/>
        </w:rPr>
        <w:t xml:space="preserve"> o činnosti Komise pro školství a vzdělávání za rok 2024</w:t>
      </w:r>
      <w:r>
        <w:rPr>
          <w:rFonts w:ascii="Arial" w:hAnsi="Arial" w:cs="Arial"/>
        </w:rPr>
        <w:t xml:space="preserve"> – na vědomí;</w:t>
      </w:r>
    </w:p>
    <w:p w14:paraId="011A2D84" w14:textId="77777777" w:rsidR="00922A49" w:rsidRDefault="00922A49" w:rsidP="002A4D34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950/2025 – schválení </w:t>
      </w:r>
      <w:r w:rsidRPr="00922A49">
        <w:rPr>
          <w:rFonts w:ascii="Arial" w:hAnsi="Arial" w:cs="Arial"/>
        </w:rPr>
        <w:t>vyhlášení výběrového řízení včetně zadávací dokumentace a návrhu smlouvy o dílo na výběr zhotovitele veřejné zakázky malého rozsahu na služby s názvem „Revitalizace lokality Lipová - Hybešova - Rumunská v Humpolci – ZHOTOVITEL PD“ </w:t>
      </w:r>
      <w:r>
        <w:rPr>
          <w:rFonts w:ascii="Arial" w:hAnsi="Arial" w:cs="Arial"/>
        </w:rPr>
        <w:t xml:space="preserve">– splněno, </w:t>
      </w:r>
      <w:r w:rsidRPr="00922A49">
        <w:rPr>
          <w:rFonts w:ascii="Arial" w:hAnsi="Arial" w:cs="Arial"/>
        </w:rPr>
        <w:t>vyhlášení výběrového řízení včetně zadávací dokumentace a návrhu smlouvy o dílo na výběr zhotovitele veřejné zakázky malého rozsahu na služby s názvem „Revitalizace lokality Lipová - Hybešova - Rumunská v Humpolci – ZHOTOVITEL PD“</w:t>
      </w:r>
      <w:r>
        <w:rPr>
          <w:rFonts w:ascii="Arial" w:hAnsi="Arial" w:cs="Arial"/>
        </w:rPr>
        <w:t>Z vyhlášena, RM bude schvalovat návrh příslušné komise;</w:t>
      </w:r>
      <w:r w:rsidRPr="00922A49">
        <w:rPr>
          <w:rFonts w:ascii="Arial" w:hAnsi="Arial" w:cs="Arial"/>
        </w:rPr>
        <w:t> </w:t>
      </w:r>
    </w:p>
    <w:p w14:paraId="451AA961" w14:textId="77777777" w:rsidR="00922A49" w:rsidRDefault="00922A49" w:rsidP="002A4D34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951/2025 – na vědomí </w:t>
      </w:r>
      <w:r w:rsidRPr="00922A49">
        <w:rPr>
          <w:rFonts w:ascii="Arial" w:hAnsi="Arial" w:cs="Arial"/>
        </w:rPr>
        <w:t>informac</w:t>
      </w:r>
      <w:r>
        <w:rPr>
          <w:rFonts w:ascii="Arial" w:hAnsi="Arial" w:cs="Arial"/>
        </w:rPr>
        <w:t>e</w:t>
      </w:r>
      <w:r w:rsidRPr="00922A49">
        <w:rPr>
          <w:rFonts w:ascii="Arial" w:hAnsi="Arial" w:cs="Arial"/>
        </w:rPr>
        <w:t xml:space="preserve"> podanou společností Castrum o.p.s. o podnájmech na hradě Orlík za rok 2024</w:t>
      </w:r>
      <w:r>
        <w:rPr>
          <w:rFonts w:ascii="Arial" w:hAnsi="Arial" w:cs="Arial"/>
        </w:rPr>
        <w:t xml:space="preserve"> – na vědomí;</w:t>
      </w:r>
    </w:p>
    <w:p w14:paraId="47D322CB" w14:textId="08F4F8CD" w:rsidR="00922A49" w:rsidRDefault="00922A49" w:rsidP="00922A49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952/2025 – jmenování Jaroslavy Vápeníkové </w:t>
      </w:r>
      <w:r w:rsidRPr="00922A49">
        <w:rPr>
          <w:rFonts w:ascii="Arial" w:hAnsi="Arial" w:cs="Arial"/>
        </w:rPr>
        <w:t xml:space="preserve">další </w:t>
      </w:r>
      <w:r>
        <w:rPr>
          <w:rFonts w:ascii="Arial" w:hAnsi="Arial" w:cs="Arial"/>
        </w:rPr>
        <w:t>členkou</w:t>
      </w:r>
      <w:r w:rsidRPr="00922A49">
        <w:rPr>
          <w:rFonts w:ascii="Arial" w:hAnsi="Arial" w:cs="Arial"/>
        </w:rPr>
        <w:t xml:space="preserve"> Komise pro občanské záležitosti</w:t>
      </w:r>
      <w:r>
        <w:rPr>
          <w:rFonts w:ascii="Arial" w:hAnsi="Arial" w:cs="Arial"/>
        </w:rPr>
        <w:t xml:space="preserve"> – splněno, KPOZ informována;</w:t>
      </w:r>
    </w:p>
    <w:p w14:paraId="4087F1E2" w14:textId="0F0FE5C4" w:rsidR="000A1F71" w:rsidRDefault="000A1F71" w:rsidP="00922A49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963/2025 – schválení </w:t>
      </w:r>
      <w:r w:rsidRPr="000A1F71">
        <w:rPr>
          <w:rFonts w:ascii="Arial" w:hAnsi="Arial" w:cs="Arial"/>
        </w:rPr>
        <w:t xml:space="preserve">podání žádosti o finanční podporu </w:t>
      </w:r>
      <w:r>
        <w:rPr>
          <w:rFonts w:ascii="Arial" w:hAnsi="Arial" w:cs="Arial"/>
        </w:rPr>
        <w:t xml:space="preserve">z fondu </w:t>
      </w:r>
      <w:r w:rsidRPr="000A1F71">
        <w:rPr>
          <w:rFonts w:ascii="Arial" w:hAnsi="Arial" w:cs="Arial"/>
        </w:rPr>
        <w:t>Kraj</w:t>
      </w:r>
      <w:r>
        <w:rPr>
          <w:rFonts w:ascii="Arial" w:hAnsi="Arial" w:cs="Arial"/>
        </w:rPr>
        <w:t>e</w:t>
      </w:r>
      <w:r w:rsidRPr="000A1F71">
        <w:rPr>
          <w:rFonts w:ascii="Arial" w:hAnsi="Arial" w:cs="Arial"/>
        </w:rPr>
        <w:t xml:space="preserve"> Vysočina na pořízení nové cisternové automobilové stříkačky z rámcové dohody pro JSDH Humpolec</w:t>
      </w:r>
      <w:r>
        <w:rPr>
          <w:rFonts w:ascii="Arial" w:hAnsi="Arial" w:cs="Arial"/>
        </w:rPr>
        <w:t xml:space="preserve"> – splněno, žádost řádně podána;</w:t>
      </w:r>
    </w:p>
    <w:p w14:paraId="24FD20FC" w14:textId="4FE3A521" w:rsidR="000A1F71" w:rsidRDefault="000A1F71" w:rsidP="00922A49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954/2025 – na vědomí </w:t>
      </w:r>
      <w:r w:rsidRPr="000A1F71">
        <w:rPr>
          <w:rFonts w:ascii="Arial" w:hAnsi="Arial" w:cs="Arial"/>
        </w:rPr>
        <w:t>zpráv</w:t>
      </w:r>
      <w:r>
        <w:rPr>
          <w:rFonts w:ascii="Arial" w:hAnsi="Arial" w:cs="Arial"/>
        </w:rPr>
        <w:t>a</w:t>
      </w:r>
      <w:r w:rsidRPr="000A1F71">
        <w:rPr>
          <w:rFonts w:ascii="Arial" w:hAnsi="Arial" w:cs="Arial"/>
        </w:rPr>
        <w:t xml:space="preserve"> o činnosti Komise pro sport a tělovýchovu za rok 2024</w:t>
      </w:r>
      <w:r>
        <w:rPr>
          <w:rFonts w:ascii="Arial" w:hAnsi="Arial" w:cs="Arial"/>
        </w:rPr>
        <w:t xml:space="preserve"> – na vědomí;</w:t>
      </w:r>
    </w:p>
    <w:p w14:paraId="3A773B67" w14:textId="647E96B1" w:rsidR="000A1F71" w:rsidRDefault="000A1F71" w:rsidP="00922A49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955/20025 – schválení </w:t>
      </w:r>
      <w:r w:rsidRPr="000A1F71">
        <w:rPr>
          <w:rFonts w:ascii="Arial" w:hAnsi="Arial" w:cs="Arial"/>
        </w:rPr>
        <w:t>ukončení stávající servisní smlouvy na servis zvonů v kapličkách v místních částech s firmou IMPULS - B, s.r.o., Ostrava - Stará Bělá ke dni 31.1.2025</w:t>
      </w:r>
      <w:r>
        <w:rPr>
          <w:rFonts w:ascii="Arial" w:hAnsi="Arial" w:cs="Arial"/>
        </w:rPr>
        <w:t xml:space="preserve"> a od 1.2.2025 uzavření nové smlouvy s týmž dodavatelem – splněno, smluvně ošetřeno;</w:t>
      </w:r>
    </w:p>
    <w:p w14:paraId="5EE05A78" w14:textId="16B93D24" w:rsidR="000A1F71" w:rsidRDefault="000A1F71" w:rsidP="00922A49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956/2025 – jmenování členů k</w:t>
      </w:r>
      <w:r w:rsidRPr="000A1F71">
        <w:rPr>
          <w:rFonts w:ascii="Arial" w:hAnsi="Arial" w:cs="Arial"/>
        </w:rPr>
        <w:t>omise pro otevírání obálek s nabídkami (zpřístupnění nabídek) uchazečů a následné posouzení a hodnocení nabídek pro veřejné zakázky malého rozsahu 1. kategorie dle Pravidel RM pro zadávání veřejných zakázek malého rozsahu pro rok 2025</w:t>
      </w:r>
      <w:r>
        <w:rPr>
          <w:rFonts w:ascii="Arial" w:hAnsi="Arial" w:cs="Arial"/>
        </w:rPr>
        <w:t xml:space="preserve"> – splněno komise aktivně pracují;</w:t>
      </w:r>
    </w:p>
    <w:p w14:paraId="7AED7C82" w14:textId="3E87C1B2" w:rsidR="000A1F71" w:rsidRDefault="000A1F71" w:rsidP="000A1F71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957/2025 – zrušení usnesení </w:t>
      </w:r>
      <w:r w:rsidRPr="000A1F71">
        <w:rPr>
          <w:rFonts w:ascii="Arial" w:hAnsi="Arial" w:cs="Arial"/>
        </w:rPr>
        <w:t>č. 1573/75/RM/2022 ze dne 31.8.2022</w:t>
      </w:r>
      <w:r>
        <w:rPr>
          <w:rFonts w:ascii="Arial" w:hAnsi="Arial" w:cs="Arial"/>
        </w:rPr>
        <w:t xml:space="preserve"> – splněno, žadatel informován;</w:t>
      </w:r>
    </w:p>
    <w:p w14:paraId="4FC10876" w14:textId="26EC439E" w:rsidR="000A1F71" w:rsidRDefault="000A1F71" w:rsidP="000A1F71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958/2025 – zrušení usnesení </w:t>
      </w:r>
      <w:r w:rsidRPr="000A1F71">
        <w:rPr>
          <w:rFonts w:ascii="Arial" w:hAnsi="Arial" w:cs="Arial"/>
        </w:rPr>
        <w:t>č. 871/39/RM/2021 ze dne 10.2.2021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– splněno, žadatel informován;</w:t>
      </w:r>
    </w:p>
    <w:p w14:paraId="18089C5D" w14:textId="57D65B76" w:rsidR="000A1F71" w:rsidRDefault="000A1F71" w:rsidP="000A1F71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959/2025 – zrušení usnesení </w:t>
      </w:r>
      <w:r w:rsidRPr="000A1F71">
        <w:rPr>
          <w:rFonts w:ascii="Arial" w:hAnsi="Arial" w:cs="Arial"/>
        </w:rPr>
        <w:t>č. 1158/54/RM/2021 ze dne 13.10.2021</w:t>
      </w:r>
      <w:r>
        <w:rPr>
          <w:rFonts w:ascii="Arial" w:hAnsi="Arial" w:cs="Arial"/>
        </w:rPr>
        <w:t xml:space="preserve"> – splněno, žadatel informován;</w:t>
      </w:r>
    </w:p>
    <w:p w14:paraId="03D772EF" w14:textId="48E5E544" w:rsidR="000A1F71" w:rsidRDefault="000A1F71" w:rsidP="000A1F71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 w:rsidRPr="000A1F71">
        <w:rPr>
          <w:rFonts w:ascii="Arial" w:hAnsi="Arial" w:cs="Arial"/>
          <w:b/>
          <w:bCs/>
        </w:rPr>
        <w:t xml:space="preserve">960/2025 – schválení </w:t>
      </w:r>
      <w:r w:rsidRPr="000A1F71">
        <w:rPr>
          <w:rFonts w:ascii="Arial" w:hAnsi="Arial" w:cs="Arial"/>
          <w:b/>
          <w:bCs/>
        </w:rPr>
        <w:t>záměr</w:t>
      </w:r>
      <w:r w:rsidRPr="000A1F71">
        <w:rPr>
          <w:rFonts w:ascii="Arial" w:hAnsi="Arial" w:cs="Arial"/>
          <w:b/>
          <w:bCs/>
        </w:rPr>
        <w:t>u</w:t>
      </w:r>
      <w:r w:rsidRPr="000A1F71">
        <w:rPr>
          <w:rFonts w:ascii="Arial" w:hAnsi="Arial" w:cs="Arial"/>
          <w:b/>
          <w:bCs/>
        </w:rPr>
        <w:t xml:space="preserve"> bezúplatného převodu části pozemkové parcely KN č. 825/15 o výměře cca 100 m2 v katastrálním území Humpolec</w:t>
      </w:r>
      <w:r w:rsidRPr="000A1F71">
        <w:rPr>
          <w:rFonts w:ascii="Arial" w:hAnsi="Arial" w:cs="Arial"/>
          <w:b/>
          <w:bCs/>
        </w:rPr>
        <w:t xml:space="preserve"> </w:t>
      </w:r>
      <w:r w:rsidRPr="000A1F71">
        <w:rPr>
          <w:rFonts w:ascii="Arial" w:hAnsi="Arial" w:cs="Arial"/>
        </w:rPr>
        <w:t>(SVJ Humpolec 1245)</w:t>
      </w:r>
      <w:r w:rsidRPr="000A1F71">
        <w:rPr>
          <w:rFonts w:ascii="Arial" w:hAnsi="Arial" w:cs="Arial"/>
          <w:b/>
          <w:bCs/>
        </w:rPr>
        <w:t xml:space="preserve"> – trvá, záměr zveřejněn, po</w:t>
      </w:r>
      <w:r>
        <w:rPr>
          <w:rFonts w:ascii="Arial" w:hAnsi="Arial" w:cs="Arial"/>
          <w:b/>
          <w:bCs/>
        </w:rPr>
        <w:t>t</w:t>
      </w:r>
      <w:r w:rsidRPr="000A1F71">
        <w:rPr>
          <w:rFonts w:ascii="Arial" w:hAnsi="Arial" w:cs="Arial"/>
          <w:b/>
          <w:bCs/>
        </w:rPr>
        <w:t>é na nejbližším zasedání ZM</w:t>
      </w:r>
      <w:r>
        <w:rPr>
          <w:rFonts w:ascii="Arial" w:hAnsi="Arial" w:cs="Arial"/>
          <w:b/>
          <w:bCs/>
        </w:rPr>
        <w:t>;</w:t>
      </w:r>
    </w:p>
    <w:p w14:paraId="2FF2B0A5" w14:textId="1E84F5CC" w:rsidR="000A1F71" w:rsidRDefault="000A1F71" w:rsidP="000A1F71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961/2025 - </w:t>
      </w:r>
      <w:r w:rsidRPr="000A1F71">
        <w:rPr>
          <w:rFonts w:ascii="Arial" w:hAnsi="Arial" w:cs="Arial"/>
          <w:b/>
          <w:bCs/>
        </w:rPr>
        <w:t>záměr</w:t>
      </w:r>
      <w:r>
        <w:rPr>
          <w:rFonts w:ascii="Arial" w:hAnsi="Arial" w:cs="Arial"/>
          <w:b/>
          <w:bCs/>
        </w:rPr>
        <w:t>u</w:t>
      </w:r>
      <w:r w:rsidRPr="000A1F71">
        <w:rPr>
          <w:rFonts w:ascii="Arial" w:hAnsi="Arial" w:cs="Arial"/>
          <w:b/>
          <w:bCs/>
        </w:rPr>
        <w:t xml:space="preserve"> výpůjčky pozemků o výměře cca 1,1 m</w:t>
      </w:r>
      <w:r w:rsidRPr="000A1F71">
        <w:rPr>
          <w:rFonts w:ascii="Arial" w:hAnsi="Arial" w:cs="Arial"/>
          <w:b/>
          <w:bCs/>
          <w:vertAlign w:val="superscript"/>
        </w:rPr>
        <w:t>2</w:t>
      </w:r>
      <w:r w:rsidRPr="000A1F71">
        <w:rPr>
          <w:rFonts w:ascii="Arial" w:hAnsi="Arial" w:cs="Arial"/>
          <w:b/>
          <w:bCs/>
        </w:rPr>
        <w:t> na každé z poz. parcel č. 2143/4 (ul. Masarykova), 1899/1 (ul. 5.</w:t>
      </w:r>
      <w:r>
        <w:rPr>
          <w:rFonts w:ascii="Arial" w:hAnsi="Arial" w:cs="Arial"/>
          <w:b/>
          <w:bCs/>
        </w:rPr>
        <w:t xml:space="preserve"> k</w:t>
      </w:r>
      <w:r w:rsidRPr="000A1F71">
        <w:rPr>
          <w:rFonts w:ascii="Arial" w:hAnsi="Arial" w:cs="Arial"/>
          <w:b/>
          <w:bCs/>
        </w:rPr>
        <w:t>větna), 2670/1 (ul. Smetanova), 2143/4 (ul. Máchova), St. p. 675/1 (ul. Hálkova), 1496/30 (ul. Na Rybníčku č.p. 1320 a č.p. 1314), 825/8 (ul. Družstevní), 2659/3 (ul. Havlíčkovo náměstí), 825/34 (ul. Mírová) v katastrálním území Humpolec, parc. čís. 3/6 (Rozkoš) v katastrálním území Rozkoš u Humpolce a parc. čís. 352/6 (Plačkov) v katastrálním území Plačkov</w:t>
      </w:r>
      <w:r w:rsidR="00232C7C">
        <w:rPr>
          <w:rFonts w:ascii="Arial" w:hAnsi="Arial" w:cs="Arial"/>
          <w:b/>
          <w:bCs/>
        </w:rPr>
        <w:t xml:space="preserve"> </w:t>
      </w:r>
      <w:r w:rsidR="00232C7C" w:rsidRPr="00232C7C">
        <w:rPr>
          <w:rFonts w:ascii="Arial" w:hAnsi="Arial" w:cs="Arial"/>
        </w:rPr>
        <w:t>(DIMATEX – kon</w:t>
      </w:r>
      <w:r w:rsidR="00232C7C">
        <w:rPr>
          <w:rFonts w:ascii="Arial" w:hAnsi="Arial" w:cs="Arial"/>
        </w:rPr>
        <w:t>t</w:t>
      </w:r>
      <w:r w:rsidR="00232C7C" w:rsidRPr="00232C7C">
        <w:rPr>
          <w:rFonts w:ascii="Arial" w:hAnsi="Arial" w:cs="Arial"/>
        </w:rPr>
        <w:t>ej</w:t>
      </w:r>
      <w:r w:rsidR="00232C7C">
        <w:rPr>
          <w:rFonts w:ascii="Arial" w:hAnsi="Arial" w:cs="Arial"/>
        </w:rPr>
        <w:t>n</w:t>
      </w:r>
      <w:r w:rsidR="00232C7C" w:rsidRPr="00232C7C">
        <w:rPr>
          <w:rFonts w:ascii="Arial" w:hAnsi="Arial" w:cs="Arial"/>
        </w:rPr>
        <w:t>ery na oděvy)</w:t>
      </w:r>
      <w:r w:rsidR="00232C7C">
        <w:rPr>
          <w:rFonts w:ascii="Arial" w:hAnsi="Arial" w:cs="Arial"/>
        </w:rPr>
        <w:t xml:space="preserve"> </w:t>
      </w:r>
      <w:r w:rsidR="00232C7C" w:rsidRPr="00232C7C">
        <w:rPr>
          <w:rFonts w:ascii="Arial" w:hAnsi="Arial" w:cs="Arial"/>
          <w:b/>
          <w:bCs/>
        </w:rPr>
        <w:t xml:space="preserve">– trvá, záměr zveřejněn, poté na </w:t>
      </w:r>
      <w:r w:rsidR="00232C7C">
        <w:rPr>
          <w:rFonts w:ascii="Arial" w:hAnsi="Arial" w:cs="Arial"/>
          <w:b/>
          <w:bCs/>
        </w:rPr>
        <w:t>ne</w:t>
      </w:r>
      <w:r w:rsidR="00232C7C" w:rsidRPr="00232C7C">
        <w:rPr>
          <w:rFonts w:ascii="Arial" w:hAnsi="Arial" w:cs="Arial"/>
          <w:b/>
          <w:bCs/>
        </w:rPr>
        <w:t>jbližší schůzi RM;</w:t>
      </w:r>
      <w:r w:rsidRPr="00232C7C">
        <w:rPr>
          <w:rFonts w:ascii="Arial" w:hAnsi="Arial" w:cs="Arial"/>
          <w:b/>
          <w:bCs/>
        </w:rPr>
        <w:t>. </w:t>
      </w:r>
    </w:p>
    <w:p w14:paraId="45DDA3CC" w14:textId="77777777" w:rsidR="00232C7C" w:rsidRDefault="00232C7C" w:rsidP="000A1F71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232C7C">
        <w:rPr>
          <w:rFonts w:ascii="Arial" w:hAnsi="Arial" w:cs="Arial"/>
        </w:rPr>
        <w:t xml:space="preserve">962 a 963/2025 </w:t>
      </w:r>
      <w:r>
        <w:rPr>
          <w:rFonts w:ascii="Arial" w:hAnsi="Arial" w:cs="Arial"/>
        </w:rPr>
        <w:t>–</w:t>
      </w:r>
      <w:r w:rsidRPr="00232C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schválení smluv o smlouvách budoucích o věcných břemenech IS na pozemcích města – splněno, smluvně ošetřeno;</w:t>
      </w:r>
    </w:p>
    <w:p w14:paraId="515E8EA7" w14:textId="2A7C4B07" w:rsidR="00232C7C" w:rsidRPr="000A1F71" w:rsidRDefault="00232C7C" w:rsidP="000A1F71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964/2025 – na vědomí </w:t>
      </w:r>
      <w:r w:rsidRPr="00232C7C">
        <w:rPr>
          <w:rFonts w:ascii="Arial" w:hAnsi="Arial" w:cs="Arial"/>
        </w:rPr>
        <w:t>zpráv</w:t>
      </w:r>
      <w:r>
        <w:rPr>
          <w:rFonts w:ascii="Arial" w:hAnsi="Arial" w:cs="Arial"/>
        </w:rPr>
        <w:t>a</w:t>
      </w:r>
      <w:r w:rsidRPr="00232C7C">
        <w:rPr>
          <w:rFonts w:ascii="Arial" w:hAnsi="Arial" w:cs="Arial"/>
        </w:rPr>
        <w:t xml:space="preserve"> o činnosti Komise pro kulturu, spolkový život a cestovní ruch za rok 2024</w:t>
      </w:r>
      <w:r>
        <w:rPr>
          <w:rFonts w:ascii="Arial" w:hAnsi="Arial" w:cs="Arial"/>
        </w:rPr>
        <w:t xml:space="preserve"> – na vědomí</w:t>
      </w:r>
      <w:r w:rsidRPr="00232C7C">
        <w:rPr>
          <w:rFonts w:ascii="Arial" w:hAnsi="Arial" w:cs="Arial"/>
        </w:rPr>
        <w:t>. </w:t>
      </w:r>
      <w:r w:rsidRPr="00232C7C">
        <w:rPr>
          <w:rFonts w:ascii="Arial" w:hAnsi="Arial" w:cs="Arial"/>
        </w:rPr>
        <w:t xml:space="preserve"> </w:t>
      </w:r>
    </w:p>
    <w:p w14:paraId="5A9FA685" w14:textId="03CE8D47" w:rsidR="000A1F71" w:rsidRPr="00922A49" w:rsidRDefault="000A1F71" w:rsidP="00922A49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</w:p>
    <w:p w14:paraId="48427ADF" w14:textId="7D572468" w:rsidR="0073072F" w:rsidRDefault="00922A49" w:rsidP="00232C7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922A49">
        <w:rPr>
          <w:rFonts w:ascii="Arial" w:hAnsi="Arial" w:cs="Arial"/>
        </w:rPr>
        <w:t> </w:t>
      </w:r>
    </w:p>
    <w:p w14:paraId="74294D44" w14:textId="4864FDE8" w:rsidR="00405396" w:rsidRPr="008A5A46" w:rsidRDefault="00232C7C" w:rsidP="00405396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</w:t>
      </w:r>
      <w:r w:rsidR="00405396" w:rsidRPr="008A5A46">
        <w:rPr>
          <w:rFonts w:ascii="Arial" w:hAnsi="Arial" w:cs="Arial"/>
        </w:rPr>
        <w:t>usnesení:</w:t>
      </w:r>
    </w:p>
    <w:p w14:paraId="5C194BBE" w14:textId="468A5083" w:rsidR="00D6395D" w:rsidRDefault="00405396" w:rsidP="000A5BE0">
      <w:pPr>
        <w:jc w:val="both"/>
        <w:rPr>
          <w:rFonts w:ascii="Arial" w:hAnsi="Arial" w:cs="Arial"/>
          <w:b/>
        </w:rPr>
      </w:pPr>
      <w:r w:rsidRPr="008A5A46">
        <w:rPr>
          <w:rFonts w:ascii="Arial" w:hAnsi="Arial" w:cs="Arial"/>
          <w:b/>
        </w:rPr>
        <w:t>Rada města Humpolec bere na vědomí kontrolu plnění usnesení z</w:t>
      </w:r>
      <w:r w:rsidR="00825625">
        <w:rPr>
          <w:rFonts w:ascii="Arial" w:hAnsi="Arial" w:cs="Arial"/>
          <w:b/>
        </w:rPr>
        <w:t>e</w:t>
      </w:r>
      <w:r w:rsidR="00D3289E">
        <w:rPr>
          <w:rFonts w:ascii="Arial" w:hAnsi="Arial" w:cs="Arial"/>
          <w:b/>
        </w:rPr>
        <w:t> </w:t>
      </w:r>
      <w:r w:rsidR="00825625">
        <w:rPr>
          <w:rFonts w:ascii="Arial" w:hAnsi="Arial" w:cs="Arial"/>
          <w:b/>
        </w:rPr>
        <w:t>4</w:t>
      </w:r>
      <w:r w:rsidR="00232C7C">
        <w:rPr>
          <w:rFonts w:ascii="Arial" w:hAnsi="Arial" w:cs="Arial"/>
          <w:b/>
        </w:rPr>
        <w:t>7</w:t>
      </w:r>
      <w:r w:rsidR="00D3289E">
        <w:rPr>
          <w:rFonts w:ascii="Arial" w:hAnsi="Arial" w:cs="Arial"/>
          <w:b/>
        </w:rPr>
        <w:t>.</w:t>
      </w:r>
      <w:r w:rsidR="005C0DC4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p w14:paraId="6B40DE36" w14:textId="239A4DF3" w:rsidR="00B03B2F" w:rsidRPr="00EA0091" w:rsidRDefault="006D36FD" w:rsidP="000A5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sectPr w:rsidR="00B03B2F" w:rsidRPr="00EA0091" w:rsidSect="00D3289E">
      <w:pgSz w:w="11906" w:h="16838" w:code="9"/>
      <w:pgMar w:top="1276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3B8D"/>
    <w:multiLevelType w:val="multilevel"/>
    <w:tmpl w:val="99B8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2EC220C"/>
    <w:multiLevelType w:val="hybridMultilevel"/>
    <w:tmpl w:val="65A28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5"/>
  </w:num>
  <w:num w:numId="2" w16cid:durableId="357849444">
    <w:abstractNumId w:val="1"/>
  </w:num>
  <w:num w:numId="3" w16cid:durableId="244607181">
    <w:abstractNumId w:val="4"/>
  </w:num>
  <w:num w:numId="4" w16cid:durableId="1233736673">
    <w:abstractNumId w:val="3"/>
  </w:num>
  <w:num w:numId="5" w16cid:durableId="2028098144">
    <w:abstractNumId w:val="6"/>
  </w:num>
  <w:num w:numId="6" w16cid:durableId="1019770065">
    <w:abstractNumId w:val="7"/>
  </w:num>
  <w:num w:numId="7" w16cid:durableId="1495219079">
    <w:abstractNumId w:val="2"/>
  </w:num>
  <w:num w:numId="8" w16cid:durableId="14543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0280F"/>
    <w:rsid w:val="00043CC6"/>
    <w:rsid w:val="00044682"/>
    <w:rsid w:val="00045782"/>
    <w:rsid w:val="00053052"/>
    <w:rsid w:val="0005554A"/>
    <w:rsid w:val="00060A68"/>
    <w:rsid w:val="0006259A"/>
    <w:rsid w:val="00076039"/>
    <w:rsid w:val="000767A0"/>
    <w:rsid w:val="00081E84"/>
    <w:rsid w:val="00083144"/>
    <w:rsid w:val="000A1F71"/>
    <w:rsid w:val="000A5BE0"/>
    <w:rsid w:val="000B17DA"/>
    <w:rsid w:val="000B3850"/>
    <w:rsid w:val="000C1590"/>
    <w:rsid w:val="000C5D12"/>
    <w:rsid w:val="000D4C64"/>
    <w:rsid w:val="000E161F"/>
    <w:rsid w:val="000E4666"/>
    <w:rsid w:val="000E66BB"/>
    <w:rsid w:val="000F58AD"/>
    <w:rsid w:val="000F6BA7"/>
    <w:rsid w:val="00126D38"/>
    <w:rsid w:val="0013284A"/>
    <w:rsid w:val="00137662"/>
    <w:rsid w:val="001423A0"/>
    <w:rsid w:val="001476E2"/>
    <w:rsid w:val="00161975"/>
    <w:rsid w:val="00162947"/>
    <w:rsid w:val="00171603"/>
    <w:rsid w:val="00171872"/>
    <w:rsid w:val="0018334A"/>
    <w:rsid w:val="001A1773"/>
    <w:rsid w:val="001A1CBD"/>
    <w:rsid w:val="001A2596"/>
    <w:rsid w:val="001B62F6"/>
    <w:rsid w:val="001C5DC1"/>
    <w:rsid w:val="001D71DE"/>
    <w:rsid w:val="001E185E"/>
    <w:rsid w:val="001E44CD"/>
    <w:rsid w:val="001E5576"/>
    <w:rsid w:val="001E7538"/>
    <w:rsid w:val="001F4A9E"/>
    <w:rsid w:val="001F4BD2"/>
    <w:rsid w:val="00202BD2"/>
    <w:rsid w:val="00206947"/>
    <w:rsid w:val="002161AA"/>
    <w:rsid w:val="00232C7C"/>
    <w:rsid w:val="0024752B"/>
    <w:rsid w:val="00252B00"/>
    <w:rsid w:val="00254DCD"/>
    <w:rsid w:val="00255696"/>
    <w:rsid w:val="00257991"/>
    <w:rsid w:val="00270727"/>
    <w:rsid w:val="0027748A"/>
    <w:rsid w:val="00292365"/>
    <w:rsid w:val="002A4D34"/>
    <w:rsid w:val="002A4DE3"/>
    <w:rsid w:val="002B468F"/>
    <w:rsid w:val="002B7BC7"/>
    <w:rsid w:val="002C26A6"/>
    <w:rsid w:val="002C5376"/>
    <w:rsid w:val="002D6143"/>
    <w:rsid w:val="002D70BF"/>
    <w:rsid w:val="002E5234"/>
    <w:rsid w:val="002E7008"/>
    <w:rsid w:val="002F1674"/>
    <w:rsid w:val="00300884"/>
    <w:rsid w:val="00303E46"/>
    <w:rsid w:val="00304E5F"/>
    <w:rsid w:val="00306152"/>
    <w:rsid w:val="003118D6"/>
    <w:rsid w:val="003146C7"/>
    <w:rsid w:val="00316E46"/>
    <w:rsid w:val="0032414B"/>
    <w:rsid w:val="003333CA"/>
    <w:rsid w:val="00335297"/>
    <w:rsid w:val="003511DA"/>
    <w:rsid w:val="00352681"/>
    <w:rsid w:val="0037620F"/>
    <w:rsid w:val="003768CE"/>
    <w:rsid w:val="00376F40"/>
    <w:rsid w:val="00387B05"/>
    <w:rsid w:val="0039404B"/>
    <w:rsid w:val="00397AED"/>
    <w:rsid w:val="003A183C"/>
    <w:rsid w:val="003A7268"/>
    <w:rsid w:val="003B483D"/>
    <w:rsid w:val="003C1188"/>
    <w:rsid w:val="003C423A"/>
    <w:rsid w:val="003D0D1E"/>
    <w:rsid w:val="003D75D8"/>
    <w:rsid w:val="00400C4A"/>
    <w:rsid w:val="00405396"/>
    <w:rsid w:val="0041510A"/>
    <w:rsid w:val="00427644"/>
    <w:rsid w:val="00435C63"/>
    <w:rsid w:val="00437B0E"/>
    <w:rsid w:val="00442246"/>
    <w:rsid w:val="004465F8"/>
    <w:rsid w:val="004542F4"/>
    <w:rsid w:val="00462B00"/>
    <w:rsid w:val="00467ADA"/>
    <w:rsid w:val="00470422"/>
    <w:rsid w:val="00471080"/>
    <w:rsid w:val="004770D9"/>
    <w:rsid w:val="0049351B"/>
    <w:rsid w:val="004A07B9"/>
    <w:rsid w:val="004A385B"/>
    <w:rsid w:val="004A62B7"/>
    <w:rsid w:val="004D343C"/>
    <w:rsid w:val="004E2B6E"/>
    <w:rsid w:val="005004BF"/>
    <w:rsid w:val="00504C2A"/>
    <w:rsid w:val="00505EA3"/>
    <w:rsid w:val="00521CCE"/>
    <w:rsid w:val="00521E60"/>
    <w:rsid w:val="00523E29"/>
    <w:rsid w:val="0053303F"/>
    <w:rsid w:val="0054167A"/>
    <w:rsid w:val="0055051A"/>
    <w:rsid w:val="005525E3"/>
    <w:rsid w:val="00554F19"/>
    <w:rsid w:val="00554F6A"/>
    <w:rsid w:val="0056032C"/>
    <w:rsid w:val="00562729"/>
    <w:rsid w:val="00563E8F"/>
    <w:rsid w:val="005761C4"/>
    <w:rsid w:val="0058106D"/>
    <w:rsid w:val="00582971"/>
    <w:rsid w:val="005A377D"/>
    <w:rsid w:val="005B78D5"/>
    <w:rsid w:val="005C0AC5"/>
    <w:rsid w:val="005C0DC4"/>
    <w:rsid w:val="005C2BCC"/>
    <w:rsid w:val="005C61FB"/>
    <w:rsid w:val="005D26F0"/>
    <w:rsid w:val="005D56AC"/>
    <w:rsid w:val="005E3A85"/>
    <w:rsid w:val="005E66F0"/>
    <w:rsid w:val="005F4684"/>
    <w:rsid w:val="00613281"/>
    <w:rsid w:val="00622483"/>
    <w:rsid w:val="00624684"/>
    <w:rsid w:val="006309CE"/>
    <w:rsid w:val="0064539D"/>
    <w:rsid w:val="006707C0"/>
    <w:rsid w:val="0067172C"/>
    <w:rsid w:val="00672BF7"/>
    <w:rsid w:val="00674153"/>
    <w:rsid w:val="00677C6C"/>
    <w:rsid w:val="006878A5"/>
    <w:rsid w:val="00696264"/>
    <w:rsid w:val="00696312"/>
    <w:rsid w:val="006B5405"/>
    <w:rsid w:val="006B5531"/>
    <w:rsid w:val="006B63E0"/>
    <w:rsid w:val="006B799A"/>
    <w:rsid w:val="006D27A1"/>
    <w:rsid w:val="006D36FD"/>
    <w:rsid w:val="006D4D36"/>
    <w:rsid w:val="006E341E"/>
    <w:rsid w:val="006E3BB5"/>
    <w:rsid w:val="006F1532"/>
    <w:rsid w:val="006F356D"/>
    <w:rsid w:val="006F7B09"/>
    <w:rsid w:val="006F7D58"/>
    <w:rsid w:val="00704C60"/>
    <w:rsid w:val="00707ED6"/>
    <w:rsid w:val="00712290"/>
    <w:rsid w:val="007131CF"/>
    <w:rsid w:val="0072489E"/>
    <w:rsid w:val="0073072F"/>
    <w:rsid w:val="00731212"/>
    <w:rsid w:val="00731ED3"/>
    <w:rsid w:val="00732B04"/>
    <w:rsid w:val="007515A3"/>
    <w:rsid w:val="00765FCE"/>
    <w:rsid w:val="00783D6F"/>
    <w:rsid w:val="00784948"/>
    <w:rsid w:val="00795B6F"/>
    <w:rsid w:val="007B1337"/>
    <w:rsid w:val="007B4F56"/>
    <w:rsid w:val="007B6182"/>
    <w:rsid w:val="007D08A0"/>
    <w:rsid w:val="007D4F7B"/>
    <w:rsid w:val="007E0A7C"/>
    <w:rsid w:val="007E5CF4"/>
    <w:rsid w:val="007F4BEC"/>
    <w:rsid w:val="007F701E"/>
    <w:rsid w:val="00807871"/>
    <w:rsid w:val="008208D0"/>
    <w:rsid w:val="0082561D"/>
    <w:rsid w:val="00825625"/>
    <w:rsid w:val="00834F2E"/>
    <w:rsid w:val="00836D5C"/>
    <w:rsid w:val="008434C7"/>
    <w:rsid w:val="0085594C"/>
    <w:rsid w:val="00867524"/>
    <w:rsid w:val="00884D57"/>
    <w:rsid w:val="00895752"/>
    <w:rsid w:val="008A3351"/>
    <w:rsid w:val="008A5588"/>
    <w:rsid w:val="008B28E5"/>
    <w:rsid w:val="008B6F61"/>
    <w:rsid w:val="008B7EEB"/>
    <w:rsid w:val="008C5337"/>
    <w:rsid w:val="008C76C0"/>
    <w:rsid w:val="008D2A31"/>
    <w:rsid w:val="008E3CFC"/>
    <w:rsid w:val="008E438C"/>
    <w:rsid w:val="008E5D13"/>
    <w:rsid w:val="00914606"/>
    <w:rsid w:val="009156C3"/>
    <w:rsid w:val="00920913"/>
    <w:rsid w:val="00922A49"/>
    <w:rsid w:val="00933DEC"/>
    <w:rsid w:val="00941023"/>
    <w:rsid w:val="0094440B"/>
    <w:rsid w:val="0094515C"/>
    <w:rsid w:val="00952E92"/>
    <w:rsid w:val="009754CB"/>
    <w:rsid w:val="00976EA0"/>
    <w:rsid w:val="00987F9C"/>
    <w:rsid w:val="009A7AAC"/>
    <w:rsid w:val="009C125F"/>
    <w:rsid w:val="009E67C8"/>
    <w:rsid w:val="009F7CDB"/>
    <w:rsid w:val="00A04F93"/>
    <w:rsid w:val="00A1424A"/>
    <w:rsid w:val="00A1684D"/>
    <w:rsid w:val="00A23165"/>
    <w:rsid w:val="00A31203"/>
    <w:rsid w:val="00A31B3C"/>
    <w:rsid w:val="00A44EC9"/>
    <w:rsid w:val="00A52D44"/>
    <w:rsid w:val="00A6283D"/>
    <w:rsid w:val="00A66275"/>
    <w:rsid w:val="00A72957"/>
    <w:rsid w:val="00A72A74"/>
    <w:rsid w:val="00A93499"/>
    <w:rsid w:val="00AA0B7B"/>
    <w:rsid w:val="00AA3C5F"/>
    <w:rsid w:val="00AB1F6D"/>
    <w:rsid w:val="00AC2180"/>
    <w:rsid w:val="00AD14FF"/>
    <w:rsid w:val="00AD4AB7"/>
    <w:rsid w:val="00AE3235"/>
    <w:rsid w:val="00AE639C"/>
    <w:rsid w:val="00B03B2F"/>
    <w:rsid w:val="00B03B31"/>
    <w:rsid w:val="00B071A6"/>
    <w:rsid w:val="00B10426"/>
    <w:rsid w:val="00B12FF0"/>
    <w:rsid w:val="00B179AC"/>
    <w:rsid w:val="00B36614"/>
    <w:rsid w:val="00B3665F"/>
    <w:rsid w:val="00B40ED4"/>
    <w:rsid w:val="00B45B09"/>
    <w:rsid w:val="00B544C0"/>
    <w:rsid w:val="00B640FF"/>
    <w:rsid w:val="00B65DE5"/>
    <w:rsid w:val="00B66CED"/>
    <w:rsid w:val="00B71D67"/>
    <w:rsid w:val="00B73FC6"/>
    <w:rsid w:val="00B92756"/>
    <w:rsid w:val="00B929D3"/>
    <w:rsid w:val="00B93D84"/>
    <w:rsid w:val="00B95917"/>
    <w:rsid w:val="00B97660"/>
    <w:rsid w:val="00BA44D7"/>
    <w:rsid w:val="00BB2151"/>
    <w:rsid w:val="00BB23F8"/>
    <w:rsid w:val="00BC09A2"/>
    <w:rsid w:val="00BC2F7C"/>
    <w:rsid w:val="00BC47F3"/>
    <w:rsid w:val="00BD00D1"/>
    <w:rsid w:val="00BD161F"/>
    <w:rsid w:val="00BD3BE8"/>
    <w:rsid w:val="00BE1AFD"/>
    <w:rsid w:val="00C00341"/>
    <w:rsid w:val="00C012C8"/>
    <w:rsid w:val="00C17479"/>
    <w:rsid w:val="00C24154"/>
    <w:rsid w:val="00C27997"/>
    <w:rsid w:val="00C44892"/>
    <w:rsid w:val="00C4788F"/>
    <w:rsid w:val="00C53102"/>
    <w:rsid w:val="00C57C93"/>
    <w:rsid w:val="00C65563"/>
    <w:rsid w:val="00C66778"/>
    <w:rsid w:val="00C905C4"/>
    <w:rsid w:val="00C96790"/>
    <w:rsid w:val="00CA183E"/>
    <w:rsid w:val="00CA3219"/>
    <w:rsid w:val="00CA35B6"/>
    <w:rsid w:val="00CB00D5"/>
    <w:rsid w:val="00CB105D"/>
    <w:rsid w:val="00CB2DF8"/>
    <w:rsid w:val="00CB5504"/>
    <w:rsid w:val="00CC0406"/>
    <w:rsid w:val="00D05492"/>
    <w:rsid w:val="00D07067"/>
    <w:rsid w:val="00D145E3"/>
    <w:rsid w:val="00D3289E"/>
    <w:rsid w:val="00D33AD6"/>
    <w:rsid w:val="00D34D2C"/>
    <w:rsid w:val="00D37039"/>
    <w:rsid w:val="00D40628"/>
    <w:rsid w:val="00D44FB7"/>
    <w:rsid w:val="00D46798"/>
    <w:rsid w:val="00D5384F"/>
    <w:rsid w:val="00D5658C"/>
    <w:rsid w:val="00D6395D"/>
    <w:rsid w:val="00D67E28"/>
    <w:rsid w:val="00D71DA5"/>
    <w:rsid w:val="00D726EB"/>
    <w:rsid w:val="00D75550"/>
    <w:rsid w:val="00D759BF"/>
    <w:rsid w:val="00D80F7C"/>
    <w:rsid w:val="00D877C2"/>
    <w:rsid w:val="00D97415"/>
    <w:rsid w:val="00DB187A"/>
    <w:rsid w:val="00DC22BA"/>
    <w:rsid w:val="00DC7524"/>
    <w:rsid w:val="00DD2F4D"/>
    <w:rsid w:val="00DD32C1"/>
    <w:rsid w:val="00DD7F8E"/>
    <w:rsid w:val="00DE53F9"/>
    <w:rsid w:val="00DF6C8A"/>
    <w:rsid w:val="00E24203"/>
    <w:rsid w:val="00E303AF"/>
    <w:rsid w:val="00E34E52"/>
    <w:rsid w:val="00E42B43"/>
    <w:rsid w:val="00E539BA"/>
    <w:rsid w:val="00E561DE"/>
    <w:rsid w:val="00E65EAE"/>
    <w:rsid w:val="00E704AC"/>
    <w:rsid w:val="00E714D5"/>
    <w:rsid w:val="00E72AE7"/>
    <w:rsid w:val="00E772C2"/>
    <w:rsid w:val="00E8408F"/>
    <w:rsid w:val="00E86985"/>
    <w:rsid w:val="00E91833"/>
    <w:rsid w:val="00E91F08"/>
    <w:rsid w:val="00E93DF6"/>
    <w:rsid w:val="00E9501A"/>
    <w:rsid w:val="00EA0091"/>
    <w:rsid w:val="00EB29B3"/>
    <w:rsid w:val="00EC03DF"/>
    <w:rsid w:val="00ED16F6"/>
    <w:rsid w:val="00ED26B1"/>
    <w:rsid w:val="00ED66C3"/>
    <w:rsid w:val="00EE37C8"/>
    <w:rsid w:val="00EE528E"/>
    <w:rsid w:val="00EF1B92"/>
    <w:rsid w:val="00EF5DFB"/>
    <w:rsid w:val="00F05E9A"/>
    <w:rsid w:val="00F120A0"/>
    <w:rsid w:val="00F1590E"/>
    <w:rsid w:val="00F3500E"/>
    <w:rsid w:val="00F368A0"/>
    <w:rsid w:val="00F41187"/>
    <w:rsid w:val="00F43973"/>
    <w:rsid w:val="00F450F1"/>
    <w:rsid w:val="00F56393"/>
    <w:rsid w:val="00F61894"/>
    <w:rsid w:val="00F63373"/>
    <w:rsid w:val="00F736D4"/>
    <w:rsid w:val="00F73D8D"/>
    <w:rsid w:val="00F74638"/>
    <w:rsid w:val="00F7743D"/>
    <w:rsid w:val="00F77898"/>
    <w:rsid w:val="00F80989"/>
    <w:rsid w:val="00F86391"/>
    <w:rsid w:val="00F873AE"/>
    <w:rsid w:val="00FA3419"/>
    <w:rsid w:val="00FA62CF"/>
    <w:rsid w:val="00FB016E"/>
    <w:rsid w:val="00FB06DA"/>
    <w:rsid w:val="00FB79E8"/>
    <w:rsid w:val="00FC024B"/>
    <w:rsid w:val="00FC0438"/>
    <w:rsid w:val="00FD3A00"/>
    <w:rsid w:val="00FF2559"/>
    <w:rsid w:val="00FF569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  <w:style w:type="table" w:styleId="Mkatabulky">
    <w:name w:val="Table Grid"/>
    <w:basedOn w:val="Normlntabulka"/>
    <w:uiPriority w:val="39"/>
    <w:rsid w:val="0006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04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7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343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4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72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2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002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66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849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023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00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7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64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63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87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65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7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72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73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772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43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4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29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12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47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12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84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77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24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243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72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09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6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55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06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49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165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45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79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225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30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05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519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74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6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32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721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04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65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11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13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331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67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05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683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61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54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17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01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03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42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60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43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58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564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862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46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69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77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63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340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30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328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48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349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87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482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69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161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70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24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327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712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262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43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3467</TotalTime>
  <Pages>2</Pages>
  <Words>831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94</cp:revision>
  <dcterms:created xsi:type="dcterms:W3CDTF">2022-05-02T07:02:00Z</dcterms:created>
  <dcterms:modified xsi:type="dcterms:W3CDTF">2025-01-22T08:51:00Z</dcterms:modified>
</cp:coreProperties>
</file>