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8E6D" w14:textId="613D2A13" w:rsidR="00CB4140" w:rsidRDefault="007A55C6" w:rsidP="00DC6B74">
      <w:pPr>
        <w:pStyle w:val="Hlavnnadpis"/>
        <w:spacing w:before="1101"/>
      </w:pPr>
      <w:r w:rsidRPr="007A55C6">
        <w:t xml:space="preserve">Zadávací podmínky pro výběr zpracovatele </w:t>
      </w:r>
      <w:r>
        <w:t>PD</w:t>
      </w:r>
    </w:p>
    <w:p w14:paraId="26ED1870" w14:textId="2D37D9FA" w:rsidR="000E0C58" w:rsidRDefault="000E0C58" w:rsidP="000E0C58">
      <w:pPr>
        <w:pStyle w:val="Podnadpis1"/>
      </w:pPr>
      <w:r>
        <w:t>„</w:t>
      </w:r>
      <w:r w:rsidR="00CF40A2">
        <w:t xml:space="preserve">Rekonstrukce obvodového </w:t>
      </w:r>
      <w:r w:rsidR="00092566">
        <w:t xml:space="preserve">a střešního </w:t>
      </w:r>
      <w:r w:rsidR="00CF40A2">
        <w:t>pláště bytového domu č.p. 601 v Humpolci</w:t>
      </w:r>
      <w:r>
        <w:t>“</w:t>
      </w:r>
    </w:p>
    <w:p w14:paraId="0B2DFA3F" w14:textId="77777777" w:rsidR="006D2EF0" w:rsidRDefault="006D2EF0" w:rsidP="007A55C6">
      <w:pPr>
        <w:pStyle w:val="Bntext"/>
        <w:rPr>
          <w:b/>
          <w:bCs w:val="0"/>
        </w:rPr>
      </w:pPr>
    </w:p>
    <w:p w14:paraId="5B1E8B3B" w14:textId="0FCB7401" w:rsidR="007A55C6" w:rsidRDefault="006D2EF0" w:rsidP="007A55C6">
      <w:pPr>
        <w:pStyle w:val="Bntext"/>
        <w:rPr>
          <w:b/>
          <w:bCs w:val="0"/>
        </w:rPr>
      </w:pPr>
      <w:r w:rsidRPr="006D2EF0">
        <w:rPr>
          <w:b/>
          <w:bCs w:val="0"/>
        </w:rPr>
        <w:t>1 Místo</w:t>
      </w:r>
      <w:r w:rsidR="007A55C6" w:rsidRPr="006D2EF0">
        <w:rPr>
          <w:b/>
          <w:bCs w:val="0"/>
        </w:rPr>
        <w:t xml:space="preserve"> </w:t>
      </w:r>
    </w:p>
    <w:p w14:paraId="6F86572E" w14:textId="77777777" w:rsidR="006D2EF0" w:rsidRPr="006D2EF0" w:rsidRDefault="006D2EF0" w:rsidP="007A55C6">
      <w:pPr>
        <w:pStyle w:val="Bntext"/>
        <w:rPr>
          <w:b/>
          <w:bCs w:val="0"/>
        </w:rPr>
      </w:pPr>
    </w:p>
    <w:p w14:paraId="3FDEA9EE" w14:textId="7079C588" w:rsidR="00887A62" w:rsidRDefault="00887A62" w:rsidP="00887A62">
      <w:pPr>
        <w:pStyle w:val="Bntext"/>
      </w:pPr>
      <w:r>
        <w:t xml:space="preserve">budova č.p. </w:t>
      </w:r>
      <w:r w:rsidR="00CF40A2">
        <w:t>601</w:t>
      </w:r>
      <w:r>
        <w:t xml:space="preserve"> </w:t>
      </w:r>
      <w:r w:rsidR="00CF40A2">
        <w:t>–</w:t>
      </w:r>
      <w:r>
        <w:t xml:space="preserve"> </w:t>
      </w:r>
      <w:r w:rsidR="00CF40A2">
        <w:t>bytový dům</w:t>
      </w:r>
    </w:p>
    <w:p w14:paraId="5C29EC39" w14:textId="48ACCF0B" w:rsidR="00887A62" w:rsidRDefault="00887A62" w:rsidP="00887A62">
      <w:pPr>
        <w:pStyle w:val="Bntext"/>
      </w:pPr>
      <w:r>
        <w:t xml:space="preserve">pozemek </w:t>
      </w:r>
      <w:proofErr w:type="spellStart"/>
      <w:r>
        <w:t>p.č</w:t>
      </w:r>
      <w:proofErr w:type="spellEnd"/>
      <w:r>
        <w:t>. st.</w:t>
      </w:r>
      <w:r w:rsidR="00CF40A2">
        <w:t>675/2</w:t>
      </w:r>
    </w:p>
    <w:p w14:paraId="58635859" w14:textId="5947B7A1" w:rsidR="007A55C6" w:rsidRDefault="00887A62" w:rsidP="00887A62">
      <w:pPr>
        <w:pStyle w:val="Bntext"/>
      </w:pPr>
      <w:proofErr w:type="spellStart"/>
      <w:r>
        <w:t>k.ú</w:t>
      </w:r>
      <w:proofErr w:type="spellEnd"/>
      <w:r>
        <w:t>. Humpol</w:t>
      </w:r>
      <w:r w:rsidR="00CF40A2">
        <w:t>ec</w:t>
      </w:r>
    </w:p>
    <w:p w14:paraId="7EDA7CF1" w14:textId="77777777" w:rsidR="00CF40A2" w:rsidRDefault="00CF40A2" w:rsidP="007A55C6">
      <w:pPr>
        <w:pStyle w:val="Bntext"/>
        <w:rPr>
          <w:noProof/>
        </w:rPr>
      </w:pPr>
    </w:p>
    <w:p w14:paraId="485A2A03" w14:textId="446F59F2" w:rsidR="00887A62" w:rsidRDefault="00CF40A2" w:rsidP="007A55C6">
      <w:pPr>
        <w:pStyle w:val="Bntext"/>
      </w:pPr>
      <w:r>
        <w:rPr>
          <w:noProof/>
        </w:rPr>
        <w:drawing>
          <wp:inline distT="0" distB="0" distL="0" distR="0" wp14:anchorId="6B700AB3" wp14:editId="2E2EA8F4">
            <wp:extent cx="4362450" cy="2865946"/>
            <wp:effectExtent l="0" t="0" r="0" b="0"/>
            <wp:docPr id="885770305" name="Obrázek 1" descr="Obsah obrázku mapa, Letecké snímkování, ve vzduchu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70305" name="Obrázek 1" descr="Obsah obrázku mapa, Letecké snímkování, ve vzduchu, Pohled z ptačí perspektivy&#10;&#10;Popis byl vytvořen automaticky"/>
                    <pic:cNvPicPr/>
                  </pic:nvPicPr>
                  <pic:blipFill rotWithShape="1">
                    <a:blip r:embed="rId8"/>
                    <a:srcRect l="29875" t="5801" r="9772" b="3599"/>
                    <a:stretch/>
                  </pic:blipFill>
                  <pic:spPr bwMode="auto">
                    <a:xfrm>
                      <a:off x="0" y="0"/>
                      <a:ext cx="4412003" cy="28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7C5A5" w14:textId="77777777" w:rsidR="00887A62" w:rsidRDefault="00887A62" w:rsidP="007A55C6">
      <w:pPr>
        <w:pStyle w:val="Bntext"/>
      </w:pPr>
    </w:p>
    <w:p w14:paraId="01B36829" w14:textId="77777777" w:rsidR="00887A62" w:rsidRDefault="00887A62" w:rsidP="007A55C6">
      <w:pPr>
        <w:pStyle w:val="Bntext"/>
      </w:pPr>
    </w:p>
    <w:p w14:paraId="33F134EC" w14:textId="0DB29737" w:rsidR="006D2EF0" w:rsidRDefault="006D2EF0" w:rsidP="006D2EF0">
      <w:pPr>
        <w:pStyle w:val="Bntext"/>
        <w:rPr>
          <w:b/>
          <w:bCs w:val="0"/>
        </w:rPr>
      </w:pPr>
      <w:r>
        <w:rPr>
          <w:b/>
          <w:bCs w:val="0"/>
        </w:rPr>
        <w:t xml:space="preserve">2 </w:t>
      </w:r>
      <w:r w:rsidRPr="000E0C58">
        <w:rPr>
          <w:b/>
          <w:bCs w:val="0"/>
        </w:rPr>
        <w:t>Zadavatel</w:t>
      </w:r>
    </w:p>
    <w:p w14:paraId="16E94A47" w14:textId="77777777" w:rsidR="001F14DD" w:rsidRPr="000E0C58" w:rsidRDefault="001F14DD" w:rsidP="006D2EF0">
      <w:pPr>
        <w:pStyle w:val="Bntext"/>
        <w:rPr>
          <w:b/>
          <w:bCs w:val="0"/>
        </w:rPr>
      </w:pPr>
    </w:p>
    <w:p w14:paraId="47881461" w14:textId="77777777" w:rsidR="006D2EF0" w:rsidRDefault="006D2EF0" w:rsidP="006D2EF0">
      <w:pPr>
        <w:pStyle w:val="Bntext"/>
      </w:pPr>
      <w:r>
        <w:t>Město Humpolec</w:t>
      </w:r>
    </w:p>
    <w:p w14:paraId="4A82B47D" w14:textId="77777777" w:rsidR="006D2EF0" w:rsidRDefault="006D2EF0" w:rsidP="006D2EF0">
      <w:pPr>
        <w:pStyle w:val="Bntext"/>
      </w:pPr>
      <w:r>
        <w:t>se sídlem Horní náměstí 300, 396 22 Humpolec</w:t>
      </w:r>
    </w:p>
    <w:p w14:paraId="135304CB" w14:textId="77777777" w:rsidR="006D2EF0" w:rsidRDefault="006D2EF0" w:rsidP="006D2EF0">
      <w:pPr>
        <w:pStyle w:val="Bntext"/>
      </w:pPr>
      <w:r>
        <w:t>IČ 00248266, DIČ CZ00248266</w:t>
      </w:r>
    </w:p>
    <w:p w14:paraId="63D11E4D" w14:textId="466697A5" w:rsidR="007A55C6" w:rsidRDefault="006D2EF0" w:rsidP="007A55C6">
      <w:pPr>
        <w:pStyle w:val="Bntext"/>
        <w:rPr>
          <w:b/>
          <w:bCs w:val="0"/>
        </w:rPr>
      </w:pPr>
      <w:r w:rsidRPr="006D2EF0">
        <w:rPr>
          <w:b/>
          <w:bCs w:val="0"/>
        </w:rPr>
        <w:lastRenderedPageBreak/>
        <w:t>3 Zadání</w:t>
      </w:r>
    </w:p>
    <w:p w14:paraId="5361D67E" w14:textId="77777777" w:rsidR="00887A62" w:rsidRPr="006D2EF0" w:rsidRDefault="00887A62" w:rsidP="007A55C6">
      <w:pPr>
        <w:pStyle w:val="Bntext"/>
        <w:rPr>
          <w:b/>
          <w:bCs w:val="0"/>
        </w:rPr>
      </w:pPr>
    </w:p>
    <w:p w14:paraId="3FE50C39" w14:textId="245F27A5" w:rsidR="00092566" w:rsidRDefault="007A55C6" w:rsidP="006912E8">
      <w:pPr>
        <w:pStyle w:val="Bntext"/>
      </w:pPr>
      <w:r>
        <w:t xml:space="preserve">Cílem je výběr architektonické </w:t>
      </w:r>
      <w:r w:rsidR="00C979C5">
        <w:t xml:space="preserve">nebo projekční </w:t>
      </w:r>
      <w:r>
        <w:t xml:space="preserve">kanceláře, jež by vypracovala kompletní PD </w:t>
      </w:r>
      <w:r w:rsidR="00887A62">
        <w:t xml:space="preserve">na </w:t>
      </w:r>
      <w:r w:rsidR="006912E8" w:rsidRPr="006912E8">
        <w:t>rekonstrukc</w:t>
      </w:r>
      <w:r w:rsidR="006912E8">
        <w:t>i</w:t>
      </w:r>
      <w:r w:rsidR="006912E8" w:rsidRPr="006912E8">
        <w:t xml:space="preserve"> </w:t>
      </w:r>
      <w:r w:rsidR="00092566">
        <w:t xml:space="preserve">obvodového a střešního pláště bytového domu včetně energeticky úsporných opatření. </w:t>
      </w:r>
      <w:r w:rsidR="003810CB">
        <w:t xml:space="preserve">Zároveň je cílem kultivace vnějšího vzhledu budovy </w:t>
      </w:r>
      <w:r w:rsidR="00C563AC">
        <w:t>kvalitním architektonickým řešením fasád a rovněž střešního pláště.</w:t>
      </w:r>
    </w:p>
    <w:p w14:paraId="1F46FB33" w14:textId="77777777" w:rsidR="001F14DD" w:rsidRDefault="001F14DD" w:rsidP="003810CB">
      <w:pPr>
        <w:pStyle w:val="Bntext"/>
        <w:ind w:left="0"/>
      </w:pPr>
    </w:p>
    <w:p w14:paraId="1C9845EE" w14:textId="335DEA22" w:rsidR="001F14DD" w:rsidRDefault="001F14DD" w:rsidP="001F14DD">
      <w:pPr>
        <w:pStyle w:val="Bntext"/>
        <w:rPr>
          <w:b/>
          <w:bCs w:val="0"/>
        </w:rPr>
      </w:pPr>
      <w:r>
        <w:rPr>
          <w:b/>
          <w:bCs w:val="0"/>
        </w:rPr>
        <w:t xml:space="preserve">3.1 </w:t>
      </w:r>
      <w:r w:rsidRPr="001F14DD">
        <w:rPr>
          <w:b/>
          <w:bCs w:val="0"/>
        </w:rPr>
        <w:t>Studie – návrh stavby</w:t>
      </w:r>
    </w:p>
    <w:p w14:paraId="410B90EF" w14:textId="77777777" w:rsidR="001F14DD" w:rsidRPr="001F14DD" w:rsidRDefault="001F14DD" w:rsidP="001F14DD">
      <w:pPr>
        <w:pStyle w:val="Bntext"/>
        <w:rPr>
          <w:b/>
          <w:bCs w:val="0"/>
        </w:rPr>
      </w:pPr>
    </w:p>
    <w:p w14:paraId="18BF839F" w14:textId="6957B6E8" w:rsidR="001F14DD" w:rsidRDefault="001F14DD" w:rsidP="001F14DD">
      <w:pPr>
        <w:pStyle w:val="Bntext"/>
      </w:pPr>
      <w:r>
        <w:t>- varianty základního objemového schématu</w:t>
      </w:r>
    </w:p>
    <w:p w14:paraId="06291B2B" w14:textId="77777777" w:rsidR="001F14DD" w:rsidRDefault="001F14DD" w:rsidP="001F14DD">
      <w:pPr>
        <w:pStyle w:val="Bntext"/>
      </w:pPr>
      <w:r>
        <w:t>- situační výkres M 1/500</w:t>
      </w:r>
    </w:p>
    <w:p w14:paraId="72040122" w14:textId="77777777" w:rsidR="001F14DD" w:rsidRDefault="001F14DD" w:rsidP="001F14DD">
      <w:pPr>
        <w:pStyle w:val="Bntext"/>
      </w:pPr>
      <w:r>
        <w:t>- průvodní zpráva</w:t>
      </w:r>
    </w:p>
    <w:p w14:paraId="1EAC5E41" w14:textId="61D154B9" w:rsidR="001F14DD" w:rsidRDefault="001F14DD" w:rsidP="001F14DD">
      <w:pPr>
        <w:pStyle w:val="Bntext"/>
      </w:pPr>
      <w:r>
        <w:t>- půdorys</w:t>
      </w:r>
      <w:r w:rsidR="00C563AC">
        <w:t>y</w:t>
      </w:r>
      <w:r>
        <w:t xml:space="preserve"> M 1/200</w:t>
      </w:r>
    </w:p>
    <w:p w14:paraId="55A8A27A" w14:textId="77777777" w:rsidR="001F14DD" w:rsidRDefault="001F14DD" w:rsidP="001F14DD">
      <w:pPr>
        <w:pStyle w:val="Bntext"/>
      </w:pPr>
      <w:r>
        <w:t>- řez podélný a příčný M 1/200</w:t>
      </w:r>
    </w:p>
    <w:p w14:paraId="416E0B5F" w14:textId="7EB389DF" w:rsidR="001F14DD" w:rsidRDefault="001F14DD" w:rsidP="001F14DD">
      <w:pPr>
        <w:pStyle w:val="Bntext"/>
      </w:pPr>
      <w:r>
        <w:t>- pohledy</w:t>
      </w:r>
      <w:r w:rsidR="00C563AC">
        <w:t xml:space="preserve"> M 1/200</w:t>
      </w:r>
    </w:p>
    <w:p w14:paraId="35B70850" w14:textId="77777777" w:rsidR="001F14DD" w:rsidRDefault="001F14DD" w:rsidP="001F14DD">
      <w:pPr>
        <w:pStyle w:val="Bntext"/>
      </w:pPr>
      <w:r>
        <w:t>- zákres vizualizace návrhu do fotografie 2x</w:t>
      </w:r>
    </w:p>
    <w:p w14:paraId="49C6C5DF" w14:textId="77777777" w:rsidR="001F14DD" w:rsidRDefault="001F14DD" w:rsidP="001F14DD">
      <w:pPr>
        <w:pStyle w:val="Bntext"/>
      </w:pPr>
      <w:r>
        <w:t>- koncept statického řešení</w:t>
      </w:r>
    </w:p>
    <w:p w14:paraId="69A1C98F" w14:textId="77777777" w:rsidR="001F14DD" w:rsidRDefault="001F14DD" w:rsidP="001F14DD">
      <w:pPr>
        <w:pStyle w:val="Bntext"/>
      </w:pPr>
      <w:r>
        <w:t>- koncept požárně bezpečnostního řešení</w:t>
      </w:r>
    </w:p>
    <w:p w14:paraId="7EBE7313" w14:textId="77777777" w:rsidR="001F14DD" w:rsidRDefault="001F14DD" w:rsidP="001F14DD">
      <w:pPr>
        <w:pStyle w:val="Bntext"/>
      </w:pPr>
      <w:r>
        <w:t>- předjednání záměru se stavebním úřadem</w:t>
      </w:r>
    </w:p>
    <w:p w14:paraId="6B5190F8" w14:textId="30054156" w:rsidR="001F14DD" w:rsidRDefault="001F14DD" w:rsidP="00C563AC">
      <w:pPr>
        <w:pStyle w:val="Bntext"/>
        <w:jc w:val="left"/>
      </w:pPr>
      <w:r>
        <w:t>-</w:t>
      </w:r>
      <w:r w:rsidR="00C563AC">
        <w:t xml:space="preserve"> </w:t>
      </w:r>
      <w:r>
        <w:t>odhad investičních nákladů</w:t>
      </w:r>
    </w:p>
    <w:p w14:paraId="53B7831B" w14:textId="77777777" w:rsidR="001F14DD" w:rsidRDefault="001F14DD" w:rsidP="001F14DD">
      <w:pPr>
        <w:pStyle w:val="Bntext"/>
      </w:pPr>
    </w:p>
    <w:p w14:paraId="422D74EE" w14:textId="1DBDDE37" w:rsidR="001F14DD" w:rsidRDefault="001F14DD" w:rsidP="001F14DD">
      <w:pPr>
        <w:pStyle w:val="Bntext"/>
        <w:rPr>
          <w:b/>
          <w:bCs w:val="0"/>
        </w:rPr>
      </w:pPr>
      <w:r>
        <w:rPr>
          <w:b/>
          <w:bCs w:val="0"/>
        </w:rPr>
        <w:t xml:space="preserve">3.2 </w:t>
      </w:r>
      <w:r w:rsidRPr="001F14DD">
        <w:rPr>
          <w:b/>
          <w:bCs w:val="0"/>
        </w:rPr>
        <w:t>Společná dokumentace pro územní rozhodnutí a stavební povolení</w:t>
      </w:r>
    </w:p>
    <w:p w14:paraId="3D8B9EED" w14:textId="77777777" w:rsidR="001F14DD" w:rsidRPr="001F14DD" w:rsidRDefault="001F14DD" w:rsidP="001F14DD">
      <w:pPr>
        <w:pStyle w:val="Bntext"/>
        <w:rPr>
          <w:b/>
          <w:bCs w:val="0"/>
        </w:rPr>
      </w:pPr>
    </w:p>
    <w:p w14:paraId="64EBAB4C" w14:textId="77777777" w:rsidR="001F14DD" w:rsidRDefault="001F14DD" w:rsidP="001F14DD">
      <w:pPr>
        <w:pStyle w:val="Bntext"/>
      </w:pPr>
      <w:r>
        <w:t>- dokumentace pro vydání společného povolení bude zpracována dle vyhlášky č. 499/2006 Sb., o dokumentaci staveb, ve znění pozdějších předpisů</w:t>
      </w:r>
    </w:p>
    <w:p w14:paraId="40175E79" w14:textId="77777777" w:rsidR="001F14DD" w:rsidRDefault="001F14DD" w:rsidP="001F14DD">
      <w:pPr>
        <w:pStyle w:val="Bntext"/>
      </w:pPr>
      <w:r>
        <w:t>- dokladová část s vyjádřením dotčených orgánů</w:t>
      </w:r>
    </w:p>
    <w:p w14:paraId="2B3BA910" w14:textId="5F6AFC88" w:rsidR="0067154F" w:rsidRDefault="0067154F" w:rsidP="001F14DD">
      <w:pPr>
        <w:pStyle w:val="Bntext"/>
      </w:pPr>
      <w:r w:rsidRPr="004A487F">
        <w:t>- energetické hodnocení včetně průkazu energetické náročnosti budovy bude zpracováno samostatným dodavatelem a není předmětem zakázky</w:t>
      </w:r>
    </w:p>
    <w:p w14:paraId="1C6FC48D" w14:textId="77777777" w:rsidR="001F14DD" w:rsidRDefault="001F14DD" w:rsidP="001F14DD">
      <w:pPr>
        <w:pStyle w:val="Bntext"/>
      </w:pPr>
    </w:p>
    <w:p w14:paraId="06D40DF2" w14:textId="54F04055" w:rsidR="001F14DD" w:rsidRDefault="001F14DD" w:rsidP="001F14DD">
      <w:pPr>
        <w:pStyle w:val="Bntext"/>
        <w:rPr>
          <w:b/>
          <w:bCs w:val="0"/>
        </w:rPr>
      </w:pPr>
      <w:r>
        <w:rPr>
          <w:b/>
          <w:bCs w:val="0"/>
        </w:rPr>
        <w:t xml:space="preserve">3.3 </w:t>
      </w:r>
      <w:r w:rsidRPr="001F14DD">
        <w:rPr>
          <w:b/>
          <w:bCs w:val="0"/>
        </w:rPr>
        <w:t>Prováděcí dokumentace + soupis dodávek a prací</w:t>
      </w:r>
      <w:r w:rsidR="004A487F">
        <w:rPr>
          <w:b/>
          <w:bCs w:val="0"/>
        </w:rPr>
        <w:t xml:space="preserve"> + položkový rozpočet</w:t>
      </w:r>
    </w:p>
    <w:p w14:paraId="70C1AC46" w14:textId="77777777" w:rsidR="001F14DD" w:rsidRPr="001F14DD" w:rsidRDefault="001F14DD" w:rsidP="001F14DD">
      <w:pPr>
        <w:pStyle w:val="Bntext"/>
        <w:rPr>
          <w:b/>
          <w:bCs w:val="0"/>
        </w:rPr>
      </w:pPr>
    </w:p>
    <w:p w14:paraId="32A1D67E" w14:textId="1027C3A6" w:rsidR="001F14DD" w:rsidRDefault="001F14DD" w:rsidP="001F14DD">
      <w:pPr>
        <w:pStyle w:val="Bntext"/>
      </w:pPr>
      <w:r>
        <w:t>- projektová dokumentace pro provádění stavby bude zpracována dle vyhlášky č. 499/2006 Sb., o dokumentaci staveb, ve znění pozdějších předpisů</w:t>
      </w:r>
    </w:p>
    <w:p w14:paraId="48C03991" w14:textId="77777777" w:rsidR="0067154F" w:rsidRDefault="0067154F" w:rsidP="0067154F">
      <w:pPr>
        <w:pStyle w:val="Bntext"/>
      </w:pPr>
      <w:r>
        <w:t>- propočet nákladů stavby a podrobný položkový rozpočet zpracovaný na podkladu aktuálního ceníku ÚRS, RTS, položkový rozpočet stavby musí být zpracován dle vyhlášky č. 169/2016 Sb., o stanovení rozsahu dokumentace veřejné zakázky na stavební práce a soupisu stavebních prací, dodávek a služeb s výkazem výměr, ve znění pozdějších předpisů</w:t>
      </w:r>
    </w:p>
    <w:p w14:paraId="14B3974E" w14:textId="77777777" w:rsidR="0067154F" w:rsidRDefault="0067154F" w:rsidP="001F14DD">
      <w:pPr>
        <w:pStyle w:val="Bntext"/>
      </w:pPr>
    </w:p>
    <w:p w14:paraId="43427BE6" w14:textId="77777777" w:rsidR="001F14DD" w:rsidRDefault="001F14DD" w:rsidP="001F14DD">
      <w:pPr>
        <w:pStyle w:val="Bntext"/>
      </w:pPr>
    </w:p>
    <w:p w14:paraId="7F4F6D69" w14:textId="77777777" w:rsidR="001F14DD" w:rsidRDefault="001F14DD">
      <w:pPr>
        <w:autoSpaceDE/>
        <w:autoSpaceDN/>
        <w:rPr>
          <w:rFonts w:ascii="Atyp BL Text" w:hAnsi="Atyp BL Text" w:cs="Arial"/>
          <w:bCs/>
          <w:sz w:val="20"/>
          <w:szCs w:val="32"/>
        </w:rPr>
      </w:pPr>
      <w:r>
        <w:br w:type="page"/>
      </w:r>
    </w:p>
    <w:p w14:paraId="282EED11" w14:textId="056E9B7B" w:rsidR="001F14DD" w:rsidRPr="001F14DD" w:rsidRDefault="001F14DD" w:rsidP="001F14DD">
      <w:pPr>
        <w:pStyle w:val="Bntext"/>
        <w:rPr>
          <w:b/>
          <w:bCs w:val="0"/>
        </w:rPr>
      </w:pPr>
      <w:r w:rsidRPr="001F14DD">
        <w:rPr>
          <w:b/>
          <w:bCs w:val="0"/>
        </w:rPr>
        <w:lastRenderedPageBreak/>
        <w:t>4 Termíny plnění</w:t>
      </w:r>
    </w:p>
    <w:p w14:paraId="2295FC89" w14:textId="77777777" w:rsidR="001F14DD" w:rsidRDefault="001F14DD" w:rsidP="001F14DD">
      <w:pPr>
        <w:pStyle w:val="Bntext"/>
      </w:pPr>
    </w:p>
    <w:p w14:paraId="1A6A04E1" w14:textId="77777777" w:rsidR="00C979C5" w:rsidRPr="00F80FD6" w:rsidRDefault="00C979C5" w:rsidP="00C979C5">
      <w:pPr>
        <w:pStyle w:val="Bntext"/>
      </w:pPr>
      <w:r w:rsidRPr="00F80FD6">
        <w:t>1. srpna 2024</w:t>
      </w:r>
      <w:r w:rsidRPr="00F80FD6">
        <w:tab/>
      </w:r>
      <w:r w:rsidRPr="00F80FD6">
        <w:tab/>
        <w:t>studie – návrh stavby</w:t>
      </w:r>
    </w:p>
    <w:p w14:paraId="7049DC24" w14:textId="77777777" w:rsidR="00C979C5" w:rsidRPr="00F80FD6" w:rsidRDefault="00C979C5" w:rsidP="00C979C5">
      <w:pPr>
        <w:pStyle w:val="Bntext"/>
        <w:ind w:left="4254" w:hanging="2269"/>
      </w:pPr>
      <w:r w:rsidRPr="00F80FD6">
        <w:t>1. prosince 2024</w:t>
      </w:r>
      <w:r w:rsidRPr="00F80FD6">
        <w:tab/>
        <w:t>společná dokumentace pro územní rozhodnutí a stavební povolení + stanoviska DOSS + vyjádření správců sítí</w:t>
      </w:r>
    </w:p>
    <w:p w14:paraId="5C8F37F4" w14:textId="77777777" w:rsidR="00C979C5" w:rsidRDefault="00C979C5" w:rsidP="00C979C5">
      <w:pPr>
        <w:pStyle w:val="Bntext"/>
        <w:ind w:left="4254" w:hanging="2269"/>
      </w:pPr>
      <w:r w:rsidRPr="00F80FD6">
        <w:t>1. března 2025</w:t>
      </w:r>
      <w:r>
        <w:tab/>
        <w:t>prováděcí dokumentace + soupis dodávek a prací + položkový rozpočet + stavební povolení</w:t>
      </w:r>
    </w:p>
    <w:p w14:paraId="28E6BE9A" w14:textId="77777777" w:rsidR="006D2EF0" w:rsidRDefault="006D2EF0" w:rsidP="007A55C6">
      <w:pPr>
        <w:pStyle w:val="Bntext"/>
      </w:pPr>
    </w:p>
    <w:p w14:paraId="4C9A638F" w14:textId="77777777" w:rsidR="00AF27AE" w:rsidRDefault="00AF27AE" w:rsidP="007A55C6">
      <w:pPr>
        <w:pStyle w:val="Bntext"/>
      </w:pPr>
    </w:p>
    <w:p w14:paraId="4D5C38E4" w14:textId="4DAFC4F5" w:rsidR="007A55C6" w:rsidRDefault="00AF27AE" w:rsidP="007A55C6">
      <w:pPr>
        <w:pStyle w:val="Bntext"/>
        <w:rPr>
          <w:b/>
          <w:bCs w:val="0"/>
        </w:rPr>
      </w:pPr>
      <w:r>
        <w:rPr>
          <w:b/>
          <w:bCs w:val="0"/>
        </w:rPr>
        <w:t>5</w:t>
      </w:r>
      <w:r w:rsidR="006D2EF0" w:rsidRPr="006D2EF0">
        <w:rPr>
          <w:b/>
          <w:bCs w:val="0"/>
        </w:rPr>
        <w:t xml:space="preserve"> Parametry území</w:t>
      </w:r>
    </w:p>
    <w:p w14:paraId="2A06A8C5" w14:textId="77777777" w:rsidR="00887A62" w:rsidRPr="006D2EF0" w:rsidRDefault="00887A62" w:rsidP="007A55C6">
      <w:pPr>
        <w:pStyle w:val="Bntext"/>
        <w:rPr>
          <w:b/>
          <w:bCs w:val="0"/>
        </w:rPr>
      </w:pPr>
    </w:p>
    <w:p w14:paraId="13925B44" w14:textId="52C3E284" w:rsidR="007A55C6" w:rsidRDefault="007A55C6" w:rsidP="007A55C6">
      <w:pPr>
        <w:pStyle w:val="Bntext"/>
      </w:pPr>
      <w:r>
        <w:t>•</w:t>
      </w:r>
      <w:r>
        <w:tab/>
      </w:r>
      <w:r w:rsidR="00887A62">
        <w:t xml:space="preserve">současná </w:t>
      </w:r>
      <w:r>
        <w:t xml:space="preserve">zastavěná plocha </w:t>
      </w:r>
      <w:r w:rsidR="00887A62">
        <w:t>pozemku</w:t>
      </w:r>
      <w:r>
        <w:t xml:space="preserve"> – cca </w:t>
      </w:r>
      <w:r w:rsidR="00055D50">
        <w:t>430</w:t>
      </w:r>
      <w:r w:rsidR="00887A62">
        <w:t xml:space="preserve"> m2</w:t>
      </w:r>
    </w:p>
    <w:p w14:paraId="7440BE85" w14:textId="65491EE0" w:rsidR="00EC3BF2" w:rsidRDefault="00EC3BF2" w:rsidP="00EC3BF2">
      <w:pPr>
        <w:pStyle w:val="Bntext"/>
      </w:pPr>
      <w:r>
        <w:t>•</w:t>
      </w:r>
      <w:r>
        <w:tab/>
        <w:t xml:space="preserve">současná nezastavěná plocha pozemku – cca </w:t>
      </w:r>
      <w:r w:rsidR="00055D50">
        <w:t>1 015</w:t>
      </w:r>
      <w:r>
        <w:t xml:space="preserve"> m2</w:t>
      </w:r>
    </w:p>
    <w:p w14:paraId="219D4F5B" w14:textId="19CD12AE" w:rsidR="00887A62" w:rsidRDefault="00887A62" w:rsidP="007A55C6">
      <w:pPr>
        <w:pStyle w:val="Bntext"/>
      </w:pPr>
      <w:r>
        <w:t>•</w:t>
      </w:r>
      <w:r>
        <w:tab/>
        <w:t xml:space="preserve">celková velikost pozemku – </w:t>
      </w:r>
      <w:r w:rsidR="00055D50">
        <w:t>1 445</w:t>
      </w:r>
      <w:r>
        <w:t xml:space="preserve"> m2</w:t>
      </w:r>
    </w:p>
    <w:p w14:paraId="70C3FEF1" w14:textId="77777777" w:rsidR="007A55C6" w:rsidRDefault="007A55C6" w:rsidP="007A55C6">
      <w:pPr>
        <w:pStyle w:val="Bntext"/>
      </w:pPr>
    </w:p>
    <w:p w14:paraId="060DD53D" w14:textId="77777777" w:rsidR="006D2EF0" w:rsidRDefault="006D2EF0" w:rsidP="007A55C6">
      <w:pPr>
        <w:pStyle w:val="Bntext"/>
      </w:pPr>
    </w:p>
    <w:p w14:paraId="2A184915" w14:textId="59CCDB67" w:rsidR="007A55C6" w:rsidRDefault="00AF27AE" w:rsidP="007A55C6">
      <w:pPr>
        <w:pStyle w:val="Bntext"/>
        <w:rPr>
          <w:b/>
          <w:bCs w:val="0"/>
        </w:rPr>
      </w:pPr>
      <w:r>
        <w:rPr>
          <w:b/>
          <w:bCs w:val="0"/>
        </w:rPr>
        <w:t>6</w:t>
      </w:r>
      <w:r w:rsidR="006D2EF0" w:rsidRPr="006D2EF0">
        <w:rPr>
          <w:b/>
          <w:bCs w:val="0"/>
        </w:rPr>
        <w:t xml:space="preserve"> Podklady na vyžádání</w:t>
      </w:r>
    </w:p>
    <w:p w14:paraId="044D18EC" w14:textId="77777777" w:rsidR="00887A62" w:rsidRPr="006D2EF0" w:rsidRDefault="00887A62" w:rsidP="007A55C6">
      <w:pPr>
        <w:pStyle w:val="Bntext"/>
        <w:rPr>
          <w:b/>
          <w:bCs w:val="0"/>
        </w:rPr>
      </w:pPr>
    </w:p>
    <w:p w14:paraId="3CB6FB34" w14:textId="18EEE711" w:rsidR="007A55C6" w:rsidRDefault="007A55C6" w:rsidP="007A55C6">
      <w:pPr>
        <w:pStyle w:val="Bntext"/>
      </w:pPr>
      <w:r>
        <w:t>•</w:t>
      </w:r>
      <w:r>
        <w:tab/>
      </w:r>
      <w:r w:rsidR="00EC3BF2">
        <w:t>digitálně technická mapa</w:t>
      </w:r>
      <w:r>
        <w:t xml:space="preserve"> </w:t>
      </w:r>
    </w:p>
    <w:p w14:paraId="6783A391" w14:textId="5D25CFA9" w:rsidR="007A55C6" w:rsidRDefault="007A55C6" w:rsidP="007A55C6">
      <w:pPr>
        <w:pStyle w:val="Bntext"/>
      </w:pPr>
      <w:r>
        <w:t>•</w:t>
      </w:r>
      <w:r>
        <w:tab/>
        <w:t xml:space="preserve">územní plán </w:t>
      </w:r>
    </w:p>
    <w:p w14:paraId="3D22221F" w14:textId="7B15E6DA" w:rsidR="000A2B4C" w:rsidRDefault="000A2B4C" w:rsidP="000A2B4C">
      <w:pPr>
        <w:pStyle w:val="Bntext"/>
      </w:pPr>
      <w:r>
        <w:t>•</w:t>
      </w:r>
      <w:r>
        <w:tab/>
        <w:t>původní výkresová dokumentace</w:t>
      </w:r>
    </w:p>
    <w:p w14:paraId="56D202BA" w14:textId="77777777" w:rsidR="000A2B4C" w:rsidRDefault="000A2B4C" w:rsidP="007A55C6">
      <w:pPr>
        <w:pStyle w:val="Bntext"/>
      </w:pPr>
    </w:p>
    <w:p w14:paraId="301D21CB" w14:textId="77777777" w:rsidR="007A55C6" w:rsidRDefault="007A55C6" w:rsidP="007A55C6">
      <w:pPr>
        <w:pStyle w:val="Bntext"/>
      </w:pPr>
    </w:p>
    <w:p w14:paraId="275D9A97" w14:textId="77777777" w:rsidR="00F325CE" w:rsidRDefault="00F325CE" w:rsidP="007A55C6">
      <w:pPr>
        <w:pStyle w:val="Bntext"/>
        <w:ind w:left="0"/>
      </w:pPr>
    </w:p>
    <w:p w14:paraId="2473848C" w14:textId="77777777" w:rsidR="00F325CE" w:rsidRDefault="00F325CE" w:rsidP="003F68BC">
      <w:pPr>
        <w:pStyle w:val="Bntext"/>
      </w:pPr>
    </w:p>
    <w:p w14:paraId="5B029B62" w14:textId="77777777" w:rsidR="00F325CE" w:rsidRDefault="00F325CE" w:rsidP="003F68BC">
      <w:pPr>
        <w:pStyle w:val="Bntext"/>
      </w:pPr>
    </w:p>
    <w:p w14:paraId="155BC5C5" w14:textId="57CE34DA" w:rsidR="00F325CE" w:rsidRDefault="00F325CE" w:rsidP="003F68BC">
      <w:pPr>
        <w:pStyle w:val="Bntext"/>
      </w:pPr>
      <w:r>
        <w:t>_ _ _ _ _ _ _ _ _ _ _ _ _ _ _ _ _ _ _</w:t>
      </w:r>
    </w:p>
    <w:p w14:paraId="6DAB43FE" w14:textId="77777777" w:rsidR="00F325CE" w:rsidRDefault="00F325CE" w:rsidP="00F325CE">
      <w:pPr>
        <w:pStyle w:val="Bntext"/>
      </w:pPr>
      <w:r>
        <w:t>Ing. Petr Machek</w:t>
      </w:r>
    </w:p>
    <w:p w14:paraId="422B2DB3" w14:textId="6CE15BF3" w:rsidR="00F325CE" w:rsidRPr="000E0C58" w:rsidRDefault="00F325CE" w:rsidP="00F325CE">
      <w:pPr>
        <w:pStyle w:val="Bntext"/>
      </w:pPr>
      <w:r>
        <w:t>starosta města Humpolce</w:t>
      </w:r>
    </w:p>
    <w:sectPr w:rsidR="00F325CE" w:rsidRPr="000E0C58" w:rsidSect="00DC6B74">
      <w:headerReference w:type="default" r:id="rId9"/>
      <w:footerReference w:type="default" r:id="rId10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8023" w14:textId="77777777" w:rsidR="0029416F" w:rsidRDefault="0029416F" w:rsidP="001E1746">
      <w:r>
        <w:separator/>
      </w:r>
    </w:p>
  </w:endnote>
  <w:endnote w:type="continuationSeparator" w:id="0">
    <w:p w14:paraId="3959BF19" w14:textId="77777777" w:rsidR="0029416F" w:rsidRDefault="0029416F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E9FE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6C53A6A3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602CB499" w14:textId="77777777" w:rsidR="0091524A" w:rsidRPr="0091524A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PAGE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  <w:r w:rsidR="00EC08AE">
      <w:rPr>
        <w:rFonts w:ascii="Atyp BL Text" w:hAnsi="Atyp BL Text" w:cs="Arial"/>
        <w:sz w:val="16"/>
        <w:szCs w:val="16"/>
      </w:rPr>
      <w:t>/</w:t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76DF" w14:textId="77777777" w:rsidR="0029416F" w:rsidRDefault="0029416F" w:rsidP="001E1746">
      <w:r>
        <w:separator/>
      </w:r>
    </w:p>
  </w:footnote>
  <w:footnote w:type="continuationSeparator" w:id="0">
    <w:p w14:paraId="51A444D6" w14:textId="77777777" w:rsidR="0029416F" w:rsidRDefault="0029416F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ACB4" w14:textId="77777777" w:rsidR="00B73A92" w:rsidRPr="00F773DE" w:rsidRDefault="00A61C85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88FA3C" wp14:editId="09375A55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12000" contras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>
      <w:rPr>
        <w:rFonts w:ascii="Atyp BL Text" w:hAnsi="Atyp BL Text" w:cs="Arial"/>
        <w:bCs/>
        <w:sz w:val="20"/>
        <w:szCs w:val="20"/>
      </w:rPr>
      <w:t>Město</w:t>
    </w:r>
    <w:r w:rsidR="00B73A92"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5ED82FFC" w14:textId="77777777" w:rsidR="00B73A92" w:rsidRPr="00F773DE" w:rsidRDefault="00140504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26B5B209" w14:textId="5EBB3DB0" w:rsidR="00B73A92" w:rsidRPr="00F773DE" w:rsidRDefault="00B73A92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Humpolec</w:t>
    </w:r>
  </w:p>
  <w:p w14:paraId="237BD4CB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D8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2F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C5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34A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F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E1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A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E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72739732">
    <w:abstractNumId w:val="11"/>
  </w:num>
  <w:num w:numId="2" w16cid:durableId="439885169">
    <w:abstractNumId w:val="10"/>
  </w:num>
  <w:num w:numId="3" w16cid:durableId="743601148">
    <w:abstractNumId w:val="8"/>
  </w:num>
  <w:num w:numId="4" w16cid:durableId="515268326">
    <w:abstractNumId w:val="3"/>
  </w:num>
  <w:num w:numId="5" w16cid:durableId="248735531">
    <w:abstractNumId w:val="2"/>
  </w:num>
  <w:num w:numId="6" w16cid:durableId="928348067">
    <w:abstractNumId w:val="1"/>
  </w:num>
  <w:num w:numId="7" w16cid:durableId="1905288717">
    <w:abstractNumId w:val="0"/>
  </w:num>
  <w:num w:numId="8" w16cid:durableId="251353797">
    <w:abstractNumId w:val="9"/>
  </w:num>
  <w:num w:numId="9" w16cid:durableId="543837491">
    <w:abstractNumId w:val="7"/>
  </w:num>
  <w:num w:numId="10" w16cid:durableId="891497808">
    <w:abstractNumId w:val="6"/>
  </w:num>
  <w:num w:numId="11" w16cid:durableId="1409576364">
    <w:abstractNumId w:val="5"/>
  </w:num>
  <w:num w:numId="12" w16cid:durableId="2013676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58"/>
    <w:rsid w:val="00010AA4"/>
    <w:rsid w:val="000264A2"/>
    <w:rsid w:val="0002703B"/>
    <w:rsid w:val="000469B5"/>
    <w:rsid w:val="00047D5C"/>
    <w:rsid w:val="00055D50"/>
    <w:rsid w:val="00076ECC"/>
    <w:rsid w:val="00077BC3"/>
    <w:rsid w:val="00092566"/>
    <w:rsid w:val="00097C56"/>
    <w:rsid w:val="000A2B4C"/>
    <w:rsid w:val="000B5081"/>
    <w:rsid w:val="000D6504"/>
    <w:rsid w:val="000E0C58"/>
    <w:rsid w:val="00104F37"/>
    <w:rsid w:val="00124E4B"/>
    <w:rsid w:val="00140154"/>
    <w:rsid w:val="00140504"/>
    <w:rsid w:val="00150CEA"/>
    <w:rsid w:val="00177154"/>
    <w:rsid w:val="00184411"/>
    <w:rsid w:val="001861F5"/>
    <w:rsid w:val="001967A5"/>
    <w:rsid w:val="001B0DFF"/>
    <w:rsid w:val="001B45F1"/>
    <w:rsid w:val="001E1746"/>
    <w:rsid w:val="001E34AC"/>
    <w:rsid w:val="001F14DD"/>
    <w:rsid w:val="0023457A"/>
    <w:rsid w:val="00287E19"/>
    <w:rsid w:val="0029416F"/>
    <w:rsid w:val="002A201D"/>
    <w:rsid w:val="002B7870"/>
    <w:rsid w:val="002D4688"/>
    <w:rsid w:val="002E11B7"/>
    <w:rsid w:val="002F3C74"/>
    <w:rsid w:val="00301639"/>
    <w:rsid w:val="003019ED"/>
    <w:rsid w:val="00304F2E"/>
    <w:rsid w:val="0030709B"/>
    <w:rsid w:val="00321DB6"/>
    <w:rsid w:val="0032675E"/>
    <w:rsid w:val="00334FFA"/>
    <w:rsid w:val="00351B8E"/>
    <w:rsid w:val="00365C4F"/>
    <w:rsid w:val="00372B1A"/>
    <w:rsid w:val="00374714"/>
    <w:rsid w:val="003810CB"/>
    <w:rsid w:val="00381608"/>
    <w:rsid w:val="00384893"/>
    <w:rsid w:val="00391311"/>
    <w:rsid w:val="00391E10"/>
    <w:rsid w:val="00392FB6"/>
    <w:rsid w:val="003A58E2"/>
    <w:rsid w:val="003B4635"/>
    <w:rsid w:val="003C114C"/>
    <w:rsid w:val="003D1DD1"/>
    <w:rsid w:val="003D3683"/>
    <w:rsid w:val="003F3ECA"/>
    <w:rsid w:val="003F68BC"/>
    <w:rsid w:val="0040532B"/>
    <w:rsid w:val="00425B22"/>
    <w:rsid w:val="004341B6"/>
    <w:rsid w:val="00435A0A"/>
    <w:rsid w:val="0045210C"/>
    <w:rsid w:val="00495F88"/>
    <w:rsid w:val="004A487F"/>
    <w:rsid w:val="004B5378"/>
    <w:rsid w:val="004C5306"/>
    <w:rsid w:val="004D00EB"/>
    <w:rsid w:val="004F0A3D"/>
    <w:rsid w:val="005370D3"/>
    <w:rsid w:val="005A1F09"/>
    <w:rsid w:val="005C499E"/>
    <w:rsid w:val="005D187A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7154F"/>
    <w:rsid w:val="00682C64"/>
    <w:rsid w:val="0068411D"/>
    <w:rsid w:val="006912E8"/>
    <w:rsid w:val="006A2DB5"/>
    <w:rsid w:val="006D2EF0"/>
    <w:rsid w:val="006D31EE"/>
    <w:rsid w:val="006E2E4C"/>
    <w:rsid w:val="006E4D57"/>
    <w:rsid w:val="006F2083"/>
    <w:rsid w:val="00713B66"/>
    <w:rsid w:val="00715B93"/>
    <w:rsid w:val="00737FB8"/>
    <w:rsid w:val="00745B66"/>
    <w:rsid w:val="007506AC"/>
    <w:rsid w:val="00776620"/>
    <w:rsid w:val="00795353"/>
    <w:rsid w:val="007A0F54"/>
    <w:rsid w:val="007A55C6"/>
    <w:rsid w:val="007A68AE"/>
    <w:rsid w:val="007C6704"/>
    <w:rsid w:val="007D6778"/>
    <w:rsid w:val="00805C3E"/>
    <w:rsid w:val="00815BAF"/>
    <w:rsid w:val="00820DD0"/>
    <w:rsid w:val="0087113E"/>
    <w:rsid w:val="00871840"/>
    <w:rsid w:val="00887A62"/>
    <w:rsid w:val="00895E5A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E3AA7"/>
    <w:rsid w:val="00A40DE4"/>
    <w:rsid w:val="00A464C9"/>
    <w:rsid w:val="00A5642B"/>
    <w:rsid w:val="00A61C85"/>
    <w:rsid w:val="00A64A39"/>
    <w:rsid w:val="00A71AFB"/>
    <w:rsid w:val="00A902C2"/>
    <w:rsid w:val="00AA04FC"/>
    <w:rsid w:val="00AA41D0"/>
    <w:rsid w:val="00AA44C8"/>
    <w:rsid w:val="00AC1AFE"/>
    <w:rsid w:val="00AF27AE"/>
    <w:rsid w:val="00AF4690"/>
    <w:rsid w:val="00B014B0"/>
    <w:rsid w:val="00B0304F"/>
    <w:rsid w:val="00B731F3"/>
    <w:rsid w:val="00B73A92"/>
    <w:rsid w:val="00B84824"/>
    <w:rsid w:val="00B86B7B"/>
    <w:rsid w:val="00BA30E5"/>
    <w:rsid w:val="00BE01DC"/>
    <w:rsid w:val="00BE10AF"/>
    <w:rsid w:val="00BF19BA"/>
    <w:rsid w:val="00C109E7"/>
    <w:rsid w:val="00C230BF"/>
    <w:rsid w:val="00C563AC"/>
    <w:rsid w:val="00C64403"/>
    <w:rsid w:val="00C74788"/>
    <w:rsid w:val="00C827BB"/>
    <w:rsid w:val="00C9335F"/>
    <w:rsid w:val="00C979C5"/>
    <w:rsid w:val="00CB4140"/>
    <w:rsid w:val="00CC2C14"/>
    <w:rsid w:val="00CF40A2"/>
    <w:rsid w:val="00D02DAE"/>
    <w:rsid w:val="00D151A1"/>
    <w:rsid w:val="00D33FF6"/>
    <w:rsid w:val="00D81124"/>
    <w:rsid w:val="00D86566"/>
    <w:rsid w:val="00DA23CA"/>
    <w:rsid w:val="00DA6307"/>
    <w:rsid w:val="00DB0B7B"/>
    <w:rsid w:val="00DB2012"/>
    <w:rsid w:val="00DB5481"/>
    <w:rsid w:val="00DB6572"/>
    <w:rsid w:val="00DC6B74"/>
    <w:rsid w:val="00DD6D15"/>
    <w:rsid w:val="00E21F5E"/>
    <w:rsid w:val="00E539B0"/>
    <w:rsid w:val="00E53A9B"/>
    <w:rsid w:val="00E57DEA"/>
    <w:rsid w:val="00E610ED"/>
    <w:rsid w:val="00E6577A"/>
    <w:rsid w:val="00E8306B"/>
    <w:rsid w:val="00E85AAC"/>
    <w:rsid w:val="00EA1219"/>
    <w:rsid w:val="00EC08AE"/>
    <w:rsid w:val="00EC3BF2"/>
    <w:rsid w:val="00EE5D1A"/>
    <w:rsid w:val="00F03F0F"/>
    <w:rsid w:val="00F15A28"/>
    <w:rsid w:val="00F325CE"/>
    <w:rsid w:val="00F344D1"/>
    <w:rsid w:val="00F461BE"/>
    <w:rsid w:val="00F52EFF"/>
    <w:rsid w:val="00F54A3F"/>
    <w:rsid w:val="00F721B0"/>
    <w:rsid w:val="00F773DE"/>
    <w:rsid w:val="00F81272"/>
    <w:rsid w:val="00F92FC0"/>
    <w:rsid w:val="00FA2FF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EF7B7"/>
  <w14:defaultImageDpi w14:val="0"/>
  <w15:docId w15:val="{368F0EA9-3BC2-4893-ADC2-240725E4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2E4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61C85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61C85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61C85"/>
    <w:rPr>
      <w:rFonts w:ascii="Atyp BL Text" w:hAnsi="Atyp BL Text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A61C85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61C85"/>
    <w:rPr>
      <w:rFonts w:ascii="Atyp BL Text" w:hAnsi="Atyp BL Text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A61C85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61C85"/>
    <w:rPr>
      <w:rFonts w:ascii="Atyp BL Text" w:hAnsi="Atyp BL Text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A61C85"/>
    <w:rPr>
      <w:rFonts w:ascii="Atyp BL Text" w:hAnsi="Atyp BL Text" w:cs="Arial"/>
      <w:bCs/>
      <w:szCs w:val="32"/>
    </w:rPr>
  </w:style>
  <w:style w:type="character" w:styleId="Sledovanodkaz">
    <w:name w:val="FollowedHyperlink"/>
    <w:basedOn w:val="Standardnpsmoodstavce"/>
    <w:uiPriority w:val="99"/>
    <w:rsid w:val="000E0C5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ekp\Downloads\M&#283;Hu%20-%20hlavi&#269;kov&#253;%20pap&#237;r%20-%20Atyp%20(5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772-DE33-41B2-821B-0D7E8EC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Atyp (5)</Template>
  <TotalTime>67</TotalTime>
  <Pages>3</Pages>
  <Words>380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Petr Machek</dc:creator>
  <cp:keywords/>
  <dc:description/>
  <cp:lastModifiedBy>Petr Machek</cp:lastModifiedBy>
  <cp:revision>22</cp:revision>
  <dcterms:created xsi:type="dcterms:W3CDTF">2023-05-01T19:41:00Z</dcterms:created>
  <dcterms:modified xsi:type="dcterms:W3CDTF">2024-04-03T11:03:00Z</dcterms:modified>
</cp:coreProperties>
</file>