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907E" w14:textId="77777777" w:rsidR="00773426" w:rsidRPr="001A611F" w:rsidRDefault="005263BB" w:rsidP="00096E76">
      <w:pPr>
        <w:spacing w:after="120"/>
        <w:ind w:left="0"/>
        <w:jc w:val="both"/>
        <w:rPr>
          <w:rFonts w:ascii="Arial" w:hAnsi="Arial" w:cs="Arial"/>
          <w:b/>
          <w:bCs/>
          <w:sz w:val="32"/>
          <w:szCs w:val="32"/>
        </w:rPr>
      </w:pPr>
      <w:r w:rsidRPr="001A611F">
        <w:rPr>
          <w:rFonts w:ascii="Arial" w:hAnsi="Arial" w:cs="Arial"/>
          <w:b/>
          <w:bCs/>
          <w:noProof/>
          <w:sz w:val="32"/>
          <w:szCs w:val="32"/>
          <w:lang w:eastAsia="cs-CZ"/>
        </w:rPr>
        <w:drawing>
          <wp:inline distT="0" distB="0" distL="0" distR="0" wp14:anchorId="28D4B354" wp14:editId="02F065C0">
            <wp:extent cx="1017767" cy="411944"/>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195" cy="416165"/>
                    </a:xfrm>
                    <a:prstGeom prst="rect">
                      <a:avLst/>
                    </a:prstGeom>
                  </pic:spPr>
                </pic:pic>
              </a:graphicData>
            </a:graphic>
          </wp:inline>
        </w:drawing>
      </w:r>
    </w:p>
    <w:p w14:paraId="625B93CF" w14:textId="53490E35" w:rsidR="00096E76" w:rsidRPr="00EE1505" w:rsidRDefault="00D25BAD" w:rsidP="00096E76">
      <w:pPr>
        <w:ind w:left="0"/>
        <w:jc w:val="right"/>
        <w:rPr>
          <w:rFonts w:ascii="Arial" w:hAnsi="Arial" w:cs="Arial"/>
          <w:szCs w:val="20"/>
        </w:rPr>
      </w:pPr>
      <w:proofErr w:type="spellStart"/>
      <w:r w:rsidRPr="00EE1505">
        <w:rPr>
          <w:rFonts w:ascii="Arial" w:hAnsi="Arial" w:cs="Arial"/>
          <w:szCs w:val="20"/>
        </w:rPr>
        <w:t>Sp.zn</w:t>
      </w:r>
      <w:proofErr w:type="spellEnd"/>
      <w:r w:rsidRPr="00EE1505">
        <w:rPr>
          <w:rFonts w:ascii="Arial" w:hAnsi="Arial" w:cs="Arial"/>
          <w:szCs w:val="20"/>
        </w:rPr>
        <w:t xml:space="preserve">. </w:t>
      </w:r>
      <w:r w:rsidR="00096E76" w:rsidRPr="00EE1505">
        <w:rPr>
          <w:rFonts w:ascii="Arial" w:hAnsi="Arial" w:cs="Arial"/>
          <w:szCs w:val="20"/>
        </w:rPr>
        <w:t>OT/</w:t>
      </w:r>
      <w:r w:rsidR="008F02E5" w:rsidRPr="00EE1505">
        <w:rPr>
          <w:rFonts w:ascii="Arial" w:hAnsi="Arial" w:cs="Arial"/>
          <w:szCs w:val="20"/>
        </w:rPr>
        <w:t>700</w:t>
      </w:r>
      <w:r w:rsidR="00096E76" w:rsidRPr="00EE1505">
        <w:rPr>
          <w:rFonts w:ascii="Arial" w:hAnsi="Arial" w:cs="Arial"/>
          <w:szCs w:val="20"/>
        </w:rPr>
        <w:t>/202</w:t>
      </w:r>
      <w:r w:rsidR="00180BB2" w:rsidRPr="00EE1505">
        <w:rPr>
          <w:rFonts w:ascii="Arial" w:hAnsi="Arial" w:cs="Arial"/>
          <w:szCs w:val="20"/>
        </w:rPr>
        <w:t>4</w:t>
      </w:r>
    </w:p>
    <w:p w14:paraId="0F8C42C3" w14:textId="6839B311" w:rsidR="00D25BAD" w:rsidRPr="001A611F" w:rsidRDefault="00096E76" w:rsidP="00096E76">
      <w:pPr>
        <w:ind w:left="0"/>
        <w:jc w:val="right"/>
        <w:rPr>
          <w:rFonts w:ascii="Arial" w:hAnsi="Arial" w:cs="Arial"/>
          <w:szCs w:val="20"/>
        </w:rPr>
      </w:pPr>
      <w:r w:rsidRPr="00EE1505">
        <w:rPr>
          <w:rFonts w:ascii="Arial" w:hAnsi="Arial" w:cs="Arial"/>
          <w:szCs w:val="20"/>
        </w:rPr>
        <w:t>Č.</w:t>
      </w:r>
      <w:r w:rsidR="00D25BAD" w:rsidRPr="00EE1505">
        <w:rPr>
          <w:rFonts w:ascii="Arial" w:hAnsi="Arial" w:cs="Arial"/>
          <w:szCs w:val="20"/>
        </w:rPr>
        <w:t>j.</w:t>
      </w:r>
      <w:r w:rsidRPr="00EE1505">
        <w:rPr>
          <w:rFonts w:ascii="Arial" w:hAnsi="Arial" w:cs="Arial"/>
          <w:szCs w:val="20"/>
        </w:rPr>
        <w:t xml:space="preserve"> MUHU/</w:t>
      </w:r>
      <w:r w:rsidR="008F02E5" w:rsidRPr="00EE1505">
        <w:rPr>
          <w:rFonts w:ascii="Arial" w:hAnsi="Arial" w:cs="Arial"/>
          <w:szCs w:val="20"/>
        </w:rPr>
        <w:t>3729</w:t>
      </w:r>
      <w:r w:rsidRPr="00EE1505">
        <w:rPr>
          <w:rFonts w:ascii="Arial" w:hAnsi="Arial" w:cs="Arial"/>
          <w:szCs w:val="20"/>
        </w:rPr>
        <w:t>/202</w:t>
      </w:r>
      <w:r w:rsidR="00F66B87" w:rsidRPr="00EE1505">
        <w:rPr>
          <w:rFonts w:ascii="Arial" w:hAnsi="Arial" w:cs="Arial"/>
          <w:szCs w:val="20"/>
        </w:rPr>
        <w:t>4</w:t>
      </w:r>
      <w:r w:rsidRPr="00EE1505">
        <w:rPr>
          <w:rFonts w:ascii="Arial" w:hAnsi="Arial" w:cs="Arial"/>
          <w:szCs w:val="20"/>
        </w:rPr>
        <w:t>/</w:t>
      </w:r>
      <w:proofErr w:type="spellStart"/>
      <w:r w:rsidRPr="00EE1505">
        <w:rPr>
          <w:rFonts w:ascii="Arial" w:hAnsi="Arial" w:cs="Arial"/>
          <w:szCs w:val="20"/>
        </w:rPr>
        <w:t>Sa</w:t>
      </w:r>
      <w:proofErr w:type="spellEnd"/>
    </w:p>
    <w:p w14:paraId="2A2874A0" w14:textId="77777777" w:rsidR="00096E76" w:rsidRPr="001A611F" w:rsidRDefault="00096E76" w:rsidP="00096E76">
      <w:pPr>
        <w:ind w:left="0"/>
        <w:jc w:val="right"/>
        <w:rPr>
          <w:rFonts w:ascii="Arial" w:hAnsi="Arial" w:cs="Arial"/>
          <w:szCs w:val="20"/>
        </w:rPr>
      </w:pPr>
    </w:p>
    <w:p w14:paraId="13357F82" w14:textId="77777777" w:rsidR="00096E76" w:rsidRPr="001A611F" w:rsidRDefault="00096E76" w:rsidP="00096E76">
      <w:pPr>
        <w:ind w:left="0"/>
        <w:jc w:val="right"/>
        <w:rPr>
          <w:rFonts w:ascii="Arial" w:hAnsi="Arial" w:cs="Arial"/>
          <w:szCs w:val="20"/>
        </w:rPr>
      </w:pPr>
    </w:p>
    <w:p w14:paraId="07F63739" w14:textId="77777777" w:rsidR="00773426" w:rsidRPr="001A611F" w:rsidRDefault="00504962" w:rsidP="00937178">
      <w:pPr>
        <w:pStyle w:val="Nadpis"/>
        <w:jc w:val="both"/>
        <w:rPr>
          <w:rFonts w:ascii="Arial" w:hAnsi="Arial" w:cs="Arial"/>
        </w:rPr>
      </w:pPr>
      <w:r w:rsidRPr="001A611F">
        <w:rPr>
          <w:rFonts w:ascii="Arial" w:hAnsi="Arial" w:cs="Arial"/>
        </w:rPr>
        <w:t xml:space="preserve">Pravidla pro přijímání a vyřizování stížností a petic </w:t>
      </w:r>
    </w:p>
    <w:p w14:paraId="0BB14C85" w14:textId="77777777" w:rsidR="00504962" w:rsidRPr="001A611F" w:rsidRDefault="00504962" w:rsidP="00937178">
      <w:pPr>
        <w:jc w:val="both"/>
        <w:rPr>
          <w:lang w:eastAsia="cs-CZ"/>
        </w:rPr>
      </w:pPr>
    </w:p>
    <w:p w14:paraId="2BD13062" w14:textId="5E459A14" w:rsidR="00773426" w:rsidRPr="001A611F" w:rsidRDefault="00876F12" w:rsidP="00937178">
      <w:pPr>
        <w:pStyle w:val="PodnadpisA"/>
        <w:jc w:val="both"/>
        <w:rPr>
          <w:rFonts w:ascii="Arial" w:hAnsi="Arial" w:cs="Arial"/>
          <w:lang w:eastAsia="cs-CZ"/>
        </w:rPr>
      </w:pPr>
      <w:r w:rsidRPr="00EE1505">
        <w:rPr>
          <w:rFonts w:ascii="Arial" w:hAnsi="Arial" w:cs="Arial"/>
          <w:lang w:eastAsia="cs-CZ"/>
        </w:rPr>
        <w:t>s</w:t>
      </w:r>
      <w:r w:rsidR="000262B7" w:rsidRPr="00EE1505">
        <w:rPr>
          <w:rFonts w:ascii="Arial" w:hAnsi="Arial" w:cs="Arial"/>
          <w:lang w:eastAsia="cs-CZ"/>
        </w:rPr>
        <w:t xml:space="preserve">měrnice č. </w:t>
      </w:r>
      <w:r w:rsidR="0019431C" w:rsidRPr="00EE1505">
        <w:rPr>
          <w:rFonts w:ascii="Arial" w:hAnsi="Arial" w:cs="Arial"/>
          <w:lang w:eastAsia="cs-CZ"/>
        </w:rPr>
        <w:t>P</w:t>
      </w:r>
      <w:r w:rsidR="00A23019" w:rsidRPr="00EE1505">
        <w:rPr>
          <w:rFonts w:ascii="Arial" w:hAnsi="Arial" w:cs="Arial"/>
          <w:lang w:eastAsia="cs-CZ"/>
        </w:rPr>
        <w:t>/</w:t>
      </w:r>
      <w:r w:rsidR="00F66B87" w:rsidRPr="00EE1505">
        <w:rPr>
          <w:rFonts w:ascii="Arial" w:hAnsi="Arial" w:cs="Arial"/>
          <w:lang w:eastAsia="cs-CZ"/>
        </w:rPr>
        <w:t>2</w:t>
      </w:r>
      <w:r w:rsidR="00A23019" w:rsidRPr="00EE1505">
        <w:rPr>
          <w:rFonts w:ascii="Arial" w:hAnsi="Arial" w:cs="Arial"/>
          <w:lang w:eastAsia="cs-CZ"/>
        </w:rPr>
        <w:t>/202</w:t>
      </w:r>
      <w:r w:rsidR="00F66B87" w:rsidRPr="00EE1505">
        <w:rPr>
          <w:rFonts w:ascii="Arial" w:hAnsi="Arial" w:cs="Arial"/>
          <w:lang w:eastAsia="cs-CZ"/>
        </w:rPr>
        <w:t>4</w:t>
      </w:r>
      <w:r w:rsidR="00A23019" w:rsidRPr="00EE1505">
        <w:rPr>
          <w:rFonts w:ascii="Arial" w:hAnsi="Arial" w:cs="Arial"/>
          <w:lang w:eastAsia="cs-CZ"/>
        </w:rPr>
        <w:t>/R</w:t>
      </w:r>
      <w:r w:rsidR="00A23019" w:rsidRPr="001A611F">
        <w:rPr>
          <w:rFonts w:ascii="Arial" w:hAnsi="Arial" w:cs="Arial"/>
          <w:lang w:eastAsia="cs-CZ"/>
        </w:rPr>
        <w:t>M</w:t>
      </w:r>
    </w:p>
    <w:p w14:paraId="1339DD92" w14:textId="77777777" w:rsidR="00663253" w:rsidRPr="001A611F" w:rsidRDefault="00663253" w:rsidP="00D25BAD">
      <w:pPr>
        <w:ind w:left="0"/>
        <w:jc w:val="both"/>
        <w:rPr>
          <w:lang w:eastAsia="cs-CZ"/>
        </w:rPr>
      </w:pPr>
    </w:p>
    <w:p w14:paraId="2DF5E5D5" w14:textId="77777777" w:rsidR="00663253" w:rsidRPr="001A611F" w:rsidRDefault="00663253" w:rsidP="00D25BAD">
      <w:pPr>
        <w:ind w:left="0" w:firstLine="142"/>
        <w:jc w:val="both"/>
        <w:rPr>
          <w:lang w:eastAsia="cs-CZ"/>
        </w:rPr>
      </w:pPr>
    </w:p>
    <w:tbl>
      <w:tblPr>
        <w:tblW w:w="9303" w:type="dxa"/>
        <w:tblInd w:w="284" w:type="dxa"/>
        <w:tblBorders>
          <w:top w:val="single" w:sz="36" w:space="0" w:color="E3E4E5"/>
          <w:bottom w:val="single" w:sz="36" w:space="0" w:color="E3E4E5"/>
          <w:insideH w:val="single" w:sz="4" w:space="0" w:color="C0C0C0"/>
        </w:tblBorders>
        <w:tblLayout w:type="fixed"/>
        <w:tblLook w:val="01E0" w:firstRow="1" w:lastRow="1" w:firstColumn="1" w:lastColumn="1" w:noHBand="0" w:noVBand="0"/>
      </w:tblPr>
      <w:tblGrid>
        <w:gridCol w:w="3223"/>
        <w:gridCol w:w="2872"/>
        <w:gridCol w:w="3119"/>
        <w:gridCol w:w="89"/>
      </w:tblGrid>
      <w:tr w:rsidR="001A611F" w:rsidRPr="001A611F" w14:paraId="70B5FAD3" w14:textId="77777777" w:rsidTr="00645269">
        <w:trPr>
          <w:cantSplit/>
          <w:trHeight w:val="71"/>
        </w:trPr>
        <w:tc>
          <w:tcPr>
            <w:tcW w:w="3223" w:type="dxa"/>
            <w:tcBorders>
              <w:top w:val="single" w:sz="36" w:space="0" w:color="E3E4E5"/>
              <w:left w:val="nil"/>
              <w:bottom w:val="single" w:sz="4" w:space="0" w:color="C0C0C0"/>
              <w:right w:val="nil"/>
            </w:tcBorders>
            <w:hideMark/>
          </w:tcPr>
          <w:p w14:paraId="4D7EF445" w14:textId="77777777" w:rsidR="00663253" w:rsidRPr="001A611F" w:rsidRDefault="00663253" w:rsidP="00937178">
            <w:pPr>
              <w:pStyle w:val="Titulka-normaltun"/>
              <w:rPr>
                <w:rFonts w:ascii="Arial" w:hAnsi="Arial" w:cs="Arial"/>
                <w:sz w:val="20"/>
                <w:szCs w:val="20"/>
              </w:rPr>
            </w:pPr>
            <w:r w:rsidRPr="001A611F">
              <w:rPr>
                <w:rFonts w:ascii="Arial" w:hAnsi="Arial" w:cs="Arial"/>
                <w:sz w:val="20"/>
                <w:szCs w:val="20"/>
              </w:rPr>
              <w:t>Organizace:</w:t>
            </w:r>
          </w:p>
          <w:p w14:paraId="1A6DD761" w14:textId="77777777" w:rsidR="00663253" w:rsidRPr="001A611F" w:rsidRDefault="00663253" w:rsidP="00937178">
            <w:pPr>
              <w:pStyle w:val="Titulka-normaltun"/>
              <w:rPr>
                <w:rFonts w:ascii="Arial" w:hAnsi="Arial" w:cs="Arial"/>
                <w:sz w:val="20"/>
                <w:szCs w:val="20"/>
              </w:rPr>
            </w:pPr>
            <w:r w:rsidRPr="001A611F">
              <w:rPr>
                <w:rFonts w:ascii="Arial" w:hAnsi="Arial" w:cs="Arial"/>
                <w:sz w:val="20"/>
                <w:szCs w:val="20"/>
              </w:rPr>
              <w:t>(dále „Organizace“)</w:t>
            </w:r>
          </w:p>
        </w:tc>
        <w:tc>
          <w:tcPr>
            <w:tcW w:w="6080" w:type="dxa"/>
            <w:gridSpan w:val="3"/>
            <w:tcBorders>
              <w:top w:val="single" w:sz="36" w:space="0" w:color="E3E4E5"/>
              <w:left w:val="nil"/>
              <w:bottom w:val="single" w:sz="4" w:space="0" w:color="C0C0C0"/>
              <w:right w:val="nil"/>
            </w:tcBorders>
            <w:hideMark/>
          </w:tcPr>
          <w:p w14:paraId="02EC75B0" w14:textId="77777777" w:rsidR="00663253" w:rsidRPr="001A611F" w:rsidRDefault="00663253" w:rsidP="00937178">
            <w:pPr>
              <w:pStyle w:val="Titulka-normal"/>
              <w:rPr>
                <w:rFonts w:ascii="Arial" w:hAnsi="Arial" w:cs="Arial"/>
                <w:bCs/>
                <w:sz w:val="20"/>
                <w:szCs w:val="20"/>
              </w:rPr>
            </w:pPr>
            <w:r w:rsidRPr="001A611F">
              <w:rPr>
                <w:rFonts w:ascii="Arial" w:hAnsi="Arial" w:cs="Arial"/>
                <w:bCs/>
                <w:sz w:val="20"/>
                <w:szCs w:val="20"/>
              </w:rPr>
              <w:t xml:space="preserve">Město Humpolec, Horní náměstí 300, 396 22 Humpolec </w:t>
            </w:r>
          </w:p>
          <w:p w14:paraId="446BA56C" w14:textId="1D0B3077" w:rsidR="00663253" w:rsidRPr="001A611F" w:rsidRDefault="00663253" w:rsidP="00937178">
            <w:pPr>
              <w:pStyle w:val="Titulka-normal"/>
              <w:rPr>
                <w:rFonts w:ascii="Arial" w:hAnsi="Arial" w:cs="Arial"/>
                <w:b/>
                <w:sz w:val="20"/>
                <w:szCs w:val="20"/>
              </w:rPr>
            </w:pPr>
            <w:r w:rsidRPr="001A611F">
              <w:rPr>
                <w:rFonts w:ascii="Arial" w:hAnsi="Arial" w:cs="Arial"/>
                <w:bCs/>
                <w:sz w:val="20"/>
                <w:szCs w:val="20"/>
              </w:rPr>
              <w:t>IČ</w:t>
            </w:r>
            <w:r w:rsidR="0047095C">
              <w:rPr>
                <w:rFonts w:ascii="Arial" w:hAnsi="Arial" w:cs="Arial"/>
                <w:bCs/>
                <w:sz w:val="20"/>
                <w:szCs w:val="20"/>
              </w:rPr>
              <w:t>O</w:t>
            </w:r>
            <w:r w:rsidRPr="001A611F">
              <w:rPr>
                <w:rFonts w:ascii="Arial" w:hAnsi="Arial" w:cs="Arial"/>
                <w:bCs/>
                <w:sz w:val="20"/>
                <w:szCs w:val="20"/>
              </w:rPr>
              <w:t xml:space="preserve"> 00248266</w:t>
            </w:r>
          </w:p>
        </w:tc>
      </w:tr>
      <w:tr w:rsidR="001A611F" w:rsidRPr="001A611F" w14:paraId="15761F31" w14:textId="77777777" w:rsidTr="00645269">
        <w:trPr>
          <w:cantSplit/>
          <w:trHeight w:val="71"/>
        </w:trPr>
        <w:tc>
          <w:tcPr>
            <w:tcW w:w="3223" w:type="dxa"/>
            <w:tcBorders>
              <w:top w:val="single" w:sz="4" w:space="0" w:color="C0C0C0"/>
              <w:left w:val="nil"/>
              <w:bottom w:val="single" w:sz="4" w:space="0" w:color="C0C0C0"/>
              <w:right w:val="nil"/>
            </w:tcBorders>
            <w:hideMark/>
          </w:tcPr>
          <w:p w14:paraId="1064524A" w14:textId="77777777" w:rsidR="00663253" w:rsidRPr="001A611F" w:rsidRDefault="00663253" w:rsidP="00937178">
            <w:pPr>
              <w:pStyle w:val="Titulka-normaltun"/>
              <w:rPr>
                <w:rFonts w:ascii="Arial" w:hAnsi="Arial" w:cs="Arial"/>
                <w:sz w:val="20"/>
                <w:szCs w:val="20"/>
              </w:rPr>
            </w:pPr>
            <w:r w:rsidRPr="001A611F">
              <w:rPr>
                <w:rFonts w:ascii="Arial" w:hAnsi="Arial" w:cs="Arial"/>
                <w:sz w:val="20"/>
                <w:szCs w:val="20"/>
              </w:rPr>
              <w:t>Vypracoval:</w:t>
            </w:r>
          </w:p>
        </w:tc>
        <w:tc>
          <w:tcPr>
            <w:tcW w:w="6080" w:type="dxa"/>
            <w:gridSpan w:val="3"/>
            <w:tcBorders>
              <w:top w:val="single" w:sz="4" w:space="0" w:color="C0C0C0"/>
              <w:left w:val="nil"/>
              <w:bottom w:val="single" w:sz="4" w:space="0" w:color="C0C0C0"/>
              <w:right w:val="nil"/>
            </w:tcBorders>
            <w:hideMark/>
          </w:tcPr>
          <w:p w14:paraId="1631F44E" w14:textId="2683BE7A" w:rsidR="00663253" w:rsidRPr="001A611F" w:rsidRDefault="00F66B87" w:rsidP="00F53B8A">
            <w:pPr>
              <w:pStyle w:val="Titulka-normal"/>
              <w:rPr>
                <w:rFonts w:ascii="Arial" w:hAnsi="Arial" w:cs="Arial"/>
                <w:sz w:val="20"/>
                <w:szCs w:val="20"/>
              </w:rPr>
            </w:pPr>
            <w:r w:rsidRPr="001A611F">
              <w:rPr>
                <w:rFonts w:ascii="Arial" w:hAnsi="Arial" w:cs="Arial"/>
                <w:sz w:val="20"/>
                <w:szCs w:val="20"/>
              </w:rPr>
              <w:t xml:space="preserve">Mgr. Jiří Fiala, tajemník </w:t>
            </w:r>
            <w:proofErr w:type="spellStart"/>
            <w:r w:rsidRPr="001A611F">
              <w:rPr>
                <w:rFonts w:ascii="Arial" w:hAnsi="Arial" w:cs="Arial"/>
                <w:sz w:val="20"/>
                <w:szCs w:val="20"/>
              </w:rPr>
              <w:t>MěÚ</w:t>
            </w:r>
            <w:proofErr w:type="spellEnd"/>
            <w:r w:rsidR="00F53B8A">
              <w:rPr>
                <w:rFonts w:ascii="Arial" w:hAnsi="Arial" w:cs="Arial"/>
                <w:sz w:val="20"/>
                <w:szCs w:val="20"/>
              </w:rPr>
              <w:t>,</w:t>
            </w:r>
            <w:r w:rsidRPr="001A611F">
              <w:rPr>
                <w:rFonts w:ascii="Arial" w:hAnsi="Arial" w:cs="Arial"/>
                <w:sz w:val="20"/>
                <w:szCs w:val="20"/>
              </w:rPr>
              <w:t xml:space="preserve"> </w:t>
            </w:r>
            <w:r w:rsidR="00F53B8A">
              <w:rPr>
                <w:rFonts w:ascii="Arial" w:hAnsi="Arial" w:cs="Arial"/>
                <w:sz w:val="20"/>
                <w:szCs w:val="20"/>
              </w:rPr>
              <w:t>JUDr. Martina Samková</w:t>
            </w:r>
          </w:p>
        </w:tc>
      </w:tr>
      <w:tr w:rsidR="001A611F" w:rsidRPr="001A611F" w14:paraId="18DEBA83" w14:textId="77777777" w:rsidTr="00645269">
        <w:trPr>
          <w:gridAfter w:val="1"/>
          <w:wAfter w:w="89" w:type="dxa"/>
          <w:cantSplit/>
          <w:trHeight w:val="71"/>
        </w:trPr>
        <w:tc>
          <w:tcPr>
            <w:tcW w:w="3223" w:type="dxa"/>
            <w:tcBorders>
              <w:top w:val="single" w:sz="4" w:space="0" w:color="C0C0C0"/>
              <w:left w:val="nil"/>
              <w:bottom w:val="single" w:sz="4" w:space="0" w:color="C0C0C0"/>
              <w:right w:val="nil"/>
            </w:tcBorders>
            <w:hideMark/>
          </w:tcPr>
          <w:p w14:paraId="6F975FE2" w14:textId="77777777" w:rsidR="00663253" w:rsidRPr="001A611F" w:rsidRDefault="00663253" w:rsidP="00937178">
            <w:pPr>
              <w:pStyle w:val="Titulka-normaltun"/>
              <w:rPr>
                <w:rFonts w:ascii="Arial" w:hAnsi="Arial" w:cs="Arial"/>
                <w:sz w:val="20"/>
                <w:szCs w:val="20"/>
              </w:rPr>
            </w:pPr>
            <w:r w:rsidRPr="001A611F">
              <w:rPr>
                <w:rFonts w:ascii="Arial" w:hAnsi="Arial" w:cs="Arial"/>
                <w:sz w:val="20"/>
                <w:szCs w:val="20"/>
              </w:rPr>
              <w:t>Schválil:</w:t>
            </w:r>
          </w:p>
        </w:tc>
        <w:tc>
          <w:tcPr>
            <w:tcW w:w="2872" w:type="dxa"/>
            <w:tcBorders>
              <w:top w:val="single" w:sz="4" w:space="0" w:color="C0C0C0"/>
              <w:left w:val="nil"/>
              <w:bottom w:val="single" w:sz="4" w:space="0" w:color="C0C0C0"/>
              <w:right w:val="nil"/>
            </w:tcBorders>
          </w:tcPr>
          <w:p w14:paraId="1D464D13" w14:textId="68D99F9A" w:rsidR="00663253" w:rsidRPr="001A611F" w:rsidRDefault="00663253" w:rsidP="00645269">
            <w:pPr>
              <w:pStyle w:val="Titulka-normal"/>
              <w:ind w:right="-329"/>
              <w:jc w:val="left"/>
              <w:rPr>
                <w:rFonts w:ascii="Arial" w:hAnsi="Arial" w:cs="Arial"/>
                <w:sz w:val="20"/>
                <w:szCs w:val="20"/>
              </w:rPr>
            </w:pPr>
            <w:r w:rsidRPr="001A611F">
              <w:rPr>
                <w:rFonts w:ascii="Arial" w:hAnsi="Arial" w:cs="Arial"/>
                <w:sz w:val="20"/>
                <w:szCs w:val="20"/>
              </w:rPr>
              <w:t>Rada</w:t>
            </w:r>
            <w:r w:rsidR="00A23019" w:rsidRPr="001A611F">
              <w:rPr>
                <w:rFonts w:ascii="Arial" w:hAnsi="Arial" w:cs="Arial"/>
                <w:sz w:val="20"/>
                <w:szCs w:val="20"/>
              </w:rPr>
              <w:t xml:space="preserve"> </w:t>
            </w:r>
            <w:r w:rsidRPr="001A611F">
              <w:rPr>
                <w:rFonts w:ascii="Arial" w:hAnsi="Arial" w:cs="Arial"/>
                <w:sz w:val="20"/>
                <w:szCs w:val="20"/>
              </w:rPr>
              <w:t xml:space="preserve">města Humpolce, </w:t>
            </w:r>
            <w:r w:rsidR="005D078B" w:rsidRPr="001A611F">
              <w:rPr>
                <w:rFonts w:ascii="Arial" w:hAnsi="Arial" w:cs="Arial"/>
                <w:sz w:val="20"/>
                <w:szCs w:val="20"/>
              </w:rPr>
              <w:t>u</w:t>
            </w:r>
            <w:r w:rsidRPr="001A611F">
              <w:rPr>
                <w:rFonts w:ascii="Arial" w:hAnsi="Arial" w:cs="Arial"/>
                <w:sz w:val="20"/>
                <w:szCs w:val="20"/>
              </w:rPr>
              <w:t>snesením č</w:t>
            </w:r>
            <w:r w:rsidRPr="001A611F">
              <w:rPr>
                <w:rFonts w:ascii="Arial" w:hAnsi="Arial" w:cs="Arial"/>
                <w:sz w:val="20"/>
                <w:szCs w:val="20"/>
                <w:highlight w:val="yellow"/>
              </w:rPr>
              <w:t xml:space="preserve">. </w:t>
            </w:r>
            <w:proofErr w:type="spellStart"/>
            <w:r w:rsidR="005D078B" w:rsidRPr="000C2061">
              <w:rPr>
                <w:rFonts w:ascii="Arial" w:hAnsi="Arial" w:cs="Arial"/>
                <w:sz w:val="20"/>
                <w:szCs w:val="20"/>
                <w:highlight w:val="green"/>
              </w:rPr>
              <w:t>xxx</w:t>
            </w:r>
            <w:proofErr w:type="spellEnd"/>
            <w:r w:rsidR="005D078B" w:rsidRPr="000C2061">
              <w:rPr>
                <w:rFonts w:ascii="Arial" w:hAnsi="Arial" w:cs="Arial"/>
                <w:sz w:val="20"/>
                <w:szCs w:val="20"/>
                <w:highlight w:val="green"/>
              </w:rPr>
              <w:t>/</w:t>
            </w:r>
            <w:r w:rsidR="00F66B87">
              <w:rPr>
                <w:rFonts w:ascii="Arial" w:hAnsi="Arial" w:cs="Arial"/>
                <w:sz w:val="20"/>
                <w:szCs w:val="20"/>
                <w:highlight w:val="green"/>
              </w:rPr>
              <w:t>25</w:t>
            </w:r>
            <w:r w:rsidR="005D078B" w:rsidRPr="000C2061">
              <w:rPr>
                <w:rFonts w:ascii="Arial" w:hAnsi="Arial" w:cs="Arial"/>
                <w:sz w:val="20"/>
                <w:szCs w:val="20"/>
                <w:highlight w:val="green"/>
              </w:rPr>
              <w:t>/RM/202</w:t>
            </w:r>
            <w:r w:rsidR="00F66B87">
              <w:rPr>
                <w:rFonts w:ascii="Arial" w:hAnsi="Arial" w:cs="Arial"/>
                <w:sz w:val="20"/>
                <w:szCs w:val="20"/>
                <w:highlight w:val="green"/>
              </w:rPr>
              <w:t>4</w:t>
            </w:r>
          </w:p>
        </w:tc>
        <w:tc>
          <w:tcPr>
            <w:tcW w:w="3119" w:type="dxa"/>
            <w:tcBorders>
              <w:top w:val="single" w:sz="4" w:space="0" w:color="C0C0C0"/>
              <w:left w:val="nil"/>
              <w:bottom w:val="single" w:sz="4" w:space="0" w:color="C0C0C0"/>
              <w:right w:val="nil"/>
            </w:tcBorders>
            <w:hideMark/>
          </w:tcPr>
          <w:p w14:paraId="2D07A201" w14:textId="735DF41B" w:rsidR="00663253" w:rsidRPr="001A611F" w:rsidRDefault="00663253" w:rsidP="00645269">
            <w:pPr>
              <w:pStyle w:val="Titulka-normaltun"/>
              <w:ind w:left="251" w:right="5" w:firstLine="63"/>
              <w:rPr>
                <w:rFonts w:ascii="Arial" w:hAnsi="Arial" w:cs="Arial"/>
                <w:sz w:val="20"/>
                <w:szCs w:val="20"/>
              </w:rPr>
            </w:pPr>
            <w:proofErr w:type="gramStart"/>
            <w:r w:rsidRPr="001A611F">
              <w:rPr>
                <w:rFonts w:ascii="Arial" w:hAnsi="Arial" w:cs="Arial"/>
                <w:sz w:val="20"/>
                <w:szCs w:val="20"/>
              </w:rPr>
              <w:t xml:space="preserve">Dne  </w:t>
            </w:r>
            <w:r w:rsidR="00F66B87" w:rsidRPr="004A3880">
              <w:rPr>
                <w:rFonts w:ascii="Arial" w:hAnsi="Arial" w:cs="Arial"/>
                <w:b w:val="0"/>
                <w:bCs/>
                <w:sz w:val="20"/>
                <w:szCs w:val="20"/>
              </w:rPr>
              <w:t>7</w:t>
            </w:r>
            <w:proofErr w:type="gramEnd"/>
            <w:r w:rsidR="004C5935" w:rsidRPr="004A3880">
              <w:rPr>
                <w:rFonts w:ascii="Arial" w:hAnsi="Arial" w:cs="Arial"/>
                <w:b w:val="0"/>
                <w:bCs/>
                <w:sz w:val="20"/>
                <w:szCs w:val="20"/>
              </w:rPr>
              <w:t>/</w:t>
            </w:r>
            <w:r w:rsidR="00F66B87" w:rsidRPr="004A3880">
              <w:rPr>
                <w:rFonts w:ascii="Arial" w:hAnsi="Arial" w:cs="Arial"/>
                <w:b w:val="0"/>
                <w:bCs/>
                <w:sz w:val="20"/>
                <w:szCs w:val="20"/>
              </w:rPr>
              <w:t>2</w:t>
            </w:r>
            <w:r w:rsidRPr="004A3880">
              <w:rPr>
                <w:rFonts w:ascii="Arial" w:hAnsi="Arial" w:cs="Arial"/>
                <w:b w:val="0"/>
                <w:bCs/>
                <w:sz w:val="20"/>
                <w:szCs w:val="20"/>
              </w:rPr>
              <w:t xml:space="preserve"> 202</w:t>
            </w:r>
            <w:r w:rsidR="00F66B87" w:rsidRPr="004A3880">
              <w:rPr>
                <w:rFonts w:ascii="Arial" w:hAnsi="Arial" w:cs="Arial"/>
                <w:b w:val="0"/>
                <w:bCs/>
                <w:sz w:val="20"/>
                <w:szCs w:val="20"/>
              </w:rPr>
              <w:t>4</w:t>
            </w:r>
          </w:p>
        </w:tc>
      </w:tr>
      <w:tr w:rsidR="001A611F" w:rsidRPr="001A611F" w14:paraId="42C398D9" w14:textId="77777777" w:rsidTr="00645269">
        <w:trPr>
          <w:cantSplit/>
          <w:trHeight w:val="71"/>
        </w:trPr>
        <w:tc>
          <w:tcPr>
            <w:tcW w:w="3223" w:type="dxa"/>
            <w:tcBorders>
              <w:top w:val="single" w:sz="4" w:space="0" w:color="C0C0C0"/>
              <w:left w:val="nil"/>
              <w:bottom w:val="single" w:sz="4" w:space="0" w:color="C0C0C0"/>
              <w:right w:val="nil"/>
            </w:tcBorders>
            <w:hideMark/>
          </w:tcPr>
          <w:p w14:paraId="33A5E545" w14:textId="77777777" w:rsidR="00663253" w:rsidRPr="001A611F" w:rsidRDefault="00663253" w:rsidP="00937178">
            <w:pPr>
              <w:pStyle w:val="Titulka-normaltun"/>
              <w:rPr>
                <w:rFonts w:ascii="Arial" w:hAnsi="Arial" w:cs="Arial"/>
                <w:sz w:val="20"/>
                <w:szCs w:val="20"/>
              </w:rPr>
            </w:pPr>
            <w:r w:rsidRPr="001A611F">
              <w:rPr>
                <w:rFonts w:ascii="Arial" w:hAnsi="Arial" w:cs="Arial"/>
                <w:sz w:val="20"/>
                <w:szCs w:val="20"/>
              </w:rPr>
              <w:t>Kontrolou provádění směrnice je pověřen:</w:t>
            </w:r>
          </w:p>
        </w:tc>
        <w:tc>
          <w:tcPr>
            <w:tcW w:w="6080" w:type="dxa"/>
            <w:gridSpan w:val="3"/>
            <w:tcBorders>
              <w:top w:val="single" w:sz="4" w:space="0" w:color="C0C0C0"/>
              <w:left w:val="nil"/>
              <w:bottom w:val="single" w:sz="4" w:space="0" w:color="C0C0C0"/>
              <w:right w:val="nil"/>
            </w:tcBorders>
            <w:hideMark/>
          </w:tcPr>
          <w:p w14:paraId="7E594BF3" w14:textId="77777777" w:rsidR="00663253" w:rsidRPr="001A611F" w:rsidRDefault="00663253" w:rsidP="00937178">
            <w:pPr>
              <w:pStyle w:val="Titulka-normal"/>
              <w:rPr>
                <w:rFonts w:ascii="Arial" w:hAnsi="Arial" w:cs="Arial"/>
                <w:sz w:val="20"/>
                <w:szCs w:val="20"/>
              </w:rPr>
            </w:pPr>
            <w:r w:rsidRPr="001A611F">
              <w:rPr>
                <w:rFonts w:ascii="Arial" w:hAnsi="Arial" w:cs="Arial"/>
                <w:sz w:val="20"/>
                <w:szCs w:val="20"/>
              </w:rPr>
              <w:t xml:space="preserve">Mgr. Jiří Fiala, tajemník </w:t>
            </w:r>
            <w:proofErr w:type="spellStart"/>
            <w:r w:rsidRPr="001A611F">
              <w:rPr>
                <w:rFonts w:ascii="Arial" w:hAnsi="Arial" w:cs="Arial"/>
                <w:sz w:val="20"/>
                <w:szCs w:val="20"/>
              </w:rPr>
              <w:t>MěÚ</w:t>
            </w:r>
            <w:proofErr w:type="spellEnd"/>
          </w:p>
        </w:tc>
      </w:tr>
      <w:tr w:rsidR="001A611F" w:rsidRPr="001A611F" w14:paraId="06E17FE2" w14:textId="77777777" w:rsidTr="00645269">
        <w:trPr>
          <w:cantSplit/>
          <w:trHeight w:val="71"/>
        </w:trPr>
        <w:tc>
          <w:tcPr>
            <w:tcW w:w="3223" w:type="dxa"/>
            <w:tcBorders>
              <w:top w:val="single" w:sz="4" w:space="0" w:color="C0C0C0"/>
              <w:left w:val="nil"/>
              <w:bottom w:val="single" w:sz="4" w:space="0" w:color="C0C0C0"/>
              <w:right w:val="nil"/>
            </w:tcBorders>
            <w:hideMark/>
          </w:tcPr>
          <w:p w14:paraId="64CB8224" w14:textId="77777777" w:rsidR="00663253" w:rsidRPr="004A3880" w:rsidRDefault="00663253" w:rsidP="00937178">
            <w:pPr>
              <w:pStyle w:val="Titulka-normaltun"/>
              <w:keepNext/>
              <w:rPr>
                <w:rFonts w:ascii="Arial" w:hAnsi="Arial" w:cs="Arial"/>
                <w:sz w:val="20"/>
                <w:szCs w:val="20"/>
              </w:rPr>
            </w:pPr>
            <w:r w:rsidRPr="004A3880">
              <w:rPr>
                <w:rFonts w:ascii="Arial" w:hAnsi="Arial" w:cs="Arial"/>
                <w:sz w:val="20"/>
                <w:szCs w:val="20"/>
              </w:rPr>
              <w:t>Datum platnosti od:</w:t>
            </w:r>
          </w:p>
        </w:tc>
        <w:tc>
          <w:tcPr>
            <w:tcW w:w="6080" w:type="dxa"/>
            <w:gridSpan w:val="3"/>
            <w:tcBorders>
              <w:top w:val="single" w:sz="4" w:space="0" w:color="C0C0C0"/>
              <w:left w:val="nil"/>
              <w:bottom w:val="single" w:sz="4" w:space="0" w:color="C0C0C0"/>
              <w:right w:val="nil"/>
            </w:tcBorders>
            <w:hideMark/>
          </w:tcPr>
          <w:p w14:paraId="6E4C7997" w14:textId="62B5E38D" w:rsidR="00663253" w:rsidRPr="004A3880" w:rsidRDefault="00F66B87" w:rsidP="00937178">
            <w:pPr>
              <w:pStyle w:val="Titulka-normal"/>
              <w:keepNext/>
              <w:rPr>
                <w:rFonts w:ascii="Arial" w:hAnsi="Arial" w:cs="Arial"/>
                <w:sz w:val="20"/>
                <w:szCs w:val="20"/>
              </w:rPr>
            </w:pPr>
            <w:r w:rsidRPr="004A3880">
              <w:rPr>
                <w:rFonts w:ascii="Arial" w:hAnsi="Arial" w:cs="Arial"/>
                <w:sz w:val="20"/>
                <w:szCs w:val="20"/>
              </w:rPr>
              <w:t>8</w:t>
            </w:r>
            <w:r w:rsidR="00D25BAD" w:rsidRPr="004A3880">
              <w:rPr>
                <w:rFonts w:ascii="Arial" w:hAnsi="Arial" w:cs="Arial"/>
                <w:sz w:val="20"/>
                <w:szCs w:val="20"/>
              </w:rPr>
              <w:t>/</w:t>
            </w:r>
            <w:r w:rsidRPr="004A3880">
              <w:rPr>
                <w:rFonts w:ascii="Arial" w:hAnsi="Arial" w:cs="Arial"/>
                <w:sz w:val="20"/>
                <w:szCs w:val="20"/>
              </w:rPr>
              <w:t>2</w:t>
            </w:r>
            <w:r w:rsidR="00663253" w:rsidRPr="004A3880">
              <w:rPr>
                <w:rFonts w:ascii="Arial" w:hAnsi="Arial" w:cs="Arial"/>
                <w:sz w:val="20"/>
                <w:szCs w:val="20"/>
              </w:rPr>
              <w:t xml:space="preserve"> 202</w:t>
            </w:r>
            <w:r w:rsidRPr="004A3880">
              <w:rPr>
                <w:rFonts w:ascii="Arial" w:hAnsi="Arial" w:cs="Arial"/>
                <w:sz w:val="20"/>
                <w:szCs w:val="20"/>
              </w:rPr>
              <w:t>4</w:t>
            </w:r>
          </w:p>
        </w:tc>
      </w:tr>
      <w:tr w:rsidR="001A611F" w:rsidRPr="001A611F" w14:paraId="36378FC4" w14:textId="77777777" w:rsidTr="00645269">
        <w:trPr>
          <w:cantSplit/>
          <w:trHeight w:val="71"/>
        </w:trPr>
        <w:tc>
          <w:tcPr>
            <w:tcW w:w="3223" w:type="dxa"/>
            <w:tcBorders>
              <w:top w:val="single" w:sz="4" w:space="0" w:color="C0C0C0"/>
              <w:left w:val="nil"/>
              <w:bottom w:val="single" w:sz="4" w:space="0" w:color="C0C0C0"/>
              <w:right w:val="nil"/>
            </w:tcBorders>
            <w:hideMark/>
          </w:tcPr>
          <w:p w14:paraId="13F3B57B" w14:textId="77777777" w:rsidR="00663253" w:rsidRPr="004A3880" w:rsidRDefault="00663253" w:rsidP="00937178">
            <w:pPr>
              <w:pStyle w:val="Titulka-normaltun"/>
              <w:keepNext/>
              <w:rPr>
                <w:rFonts w:ascii="Arial" w:hAnsi="Arial" w:cs="Arial"/>
                <w:sz w:val="20"/>
                <w:szCs w:val="20"/>
              </w:rPr>
            </w:pPr>
            <w:r w:rsidRPr="004A3880">
              <w:rPr>
                <w:rFonts w:ascii="Arial" w:hAnsi="Arial" w:cs="Arial"/>
                <w:sz w:val="20"/>
                <w:szCs w:val="20"/>
              </w:rPr>
              <w:t>Datum účinnosti od:</w:t>
            </w:r>
          </w:p>
        </w:tc>
        <w:tc>
          <w:tcPr>
            <w:tcW w:w="6080" w:type="dxa"/>
            <w:gridSpan w:val="3"/>
            <w:tcBorders>
              <w:top w:val="single" w:sz="4" w:space="0" w:color="C0C0C0"/>
              <w:left w:val="nil"/>
              <w:bottom w:val="single" w:sz="4" w:space="0" w:color="C0C0C0"/>
              <w:right w:val="nil"/>
            </w:tcBorders>
            <w:hideMark/>
          </w:tcPr>
          <w:p w14:paraId="0785E1E4" w14:textId="43A8AEAB" w:rsidR="00663253" w:rsidRPr="004A3880" w:rsidRDefault="00663253" w:rsidP="00937178">
            <w:pPr>
              <w:pStyle w:val="Titulka-normal"/>
              <w:keepNext/>
              <w:rPr>
                <w:rFonts w:ascii="Arial" w:hAnsi="Arial" w:cs="Arial"/>
                <w:sz w:val="20"/>
                <w:szCs w:val="20"/>
              </w:rPr>
            </w:pPr>
            <w:r w:rsidRPr="004A3880">
              <w:rPr>
                <w:rFonts w:ascii="Arial" w:hAnsi="Arial" w:cs="Arial"/>
                <w:sz w:val="20"/>
                <w:szCs w:val="20"/>
              </w:rPr>
              <w:t>1/</w:t>
            </w:r>
            <w:r w:rsidR="00F66B87" w:rsidRPr="004A3880">
              <w:rPr>
                <w:rFonts w:ascii="Arial" w:hAnsi="Arial" w:cs="Arial"/>
                <w:sz w:val="20"/>
                <w:szCs w:val="20"/>
              </w:rPr>
              <w:t>3</w:t>
            </w:r>
            <w:r w:rsidRPr="004A3880">
              <w:rPr>
                <w:rFonts w:ascii="Arial" w:hAnsi="Arial" w:cs="Arial"/>
                <w:sz w:val="20"/>
                <w:szCs w:val="20"/>
              </w:rPr>
              <w:t xml:space="preserve"> 202</w:t>
            </w:r>
            <w:r w:rsidR="00F66B87" w:rsidRPr="004A3880">
              <w:rPr>
                <w:rFonts w:ascii="Arial" w:hAnsi="Arial" w:cs="Arial"/>
                <w:sz w:val="20"/>
                <w:szCs w:val="20"/>
              </w:rPr>
              <w:t>4</w:t>
            </w:r>
          </w:p>
        </w:tc>
      </w:tr>
      <w:tr w:rsidR="00663253" w:rsidRPr="001A611F" w14:paraId="2734EC8E" w14:textId="77777777" w:rsidTr="00645269">
        <w:trPr>
          <w:cantSplit/>
          <w:trHeight w:val="71"/>
        </w:trPr>
        <w:tc>
          <w:tcPr>
            <w:tcW w:w="9303" w:type="dxa"/>
            <w:gridSpan w:val="4"/>
            <w:tcBorders>
              <w:top w:val="single" w:sz="4" w:space="0" w:color="C0C0C0"/>
              <w:left w:val="nil"/>
              <w:bottom w:val="single" w:sz="36" w:space="0" w:color="E3E4E5"/>
              <w:right w:val="nil"/>
            </w:tcBorders>
            <w:hideMark/>
          </w:tcPr>
          <w:p w14:paraId="338E6FAB" w14:textId="47015553" w:rsidR="005D38D8" w:rsidRPr="001A611F" w:rsidRDefault="00504962" w:rsidP="004C5935">
            <w:pPr>
              <w:pStyle w:val="SMtext"/>
              <w:ind w:left="0"/>
              <w:rPr>
                <w:rFonts w:ascii="Arial" w:hAnsi="Arial" w:cs="Arial"/>
                <w:szCs w:val="20"/>
              </w:rPr>
            </w:pPr>
            <w:r w:rsidRPr="001A611F">
              <w:rPr>
                <w:rFonts w:ascii="Arial" w:hAnsi="Arial" w:cs="Arial"/>
                <w:bCs/>
                <w:szCs w:val="20"/>
              </w:rPr>
              <w:t xml:space="preserve">Tato směrnice </w:t>
            </w:r>
            <w:proofErr w:type="gramStart"/>
            <w:r w:rsidRPr="001A611F">
              <w:rPr>
                <w:rFonts w:ascii="Arial" w:hAnsi="Arial" w:cs="Arial"/>
                <w:bCs/>
                <w:szCs w:val="20"/>
              </w:rPr>
              <w:t>ruší</w:t>
            </w:r>
            <w:proofErr w:type="gramEnd"/>
            <w:r w:rsidRPr="001A611F">
              <w:rPr>
                <w:rFonts w:ascii="Arial" w:hAnsi="Arial" w:cs="Arial"/>
                <w:szCs w:val="20"/>
              </w:rPr>
              <w:t xml:space="preserve"> </w:t>
            </w:r>
            <w:r w:rsidR="00D25BAD" w:rsidRPr="001A611F">
              <w:rPr>
                <w:rFonts w:ascii="Arial" w:hAnsi="Arial" w:cs="Arial"/>
                <w:szCs w:val="20"/>
              </w:rPr>
              <w:t>Pravidla Rady města Humpolec</w:t>
            </w:r>
            <w:r w:rsidRPr="001A611F">
              <w:rPr>
                <w:rFonts w:ascii="Arial" w:hAnsi="Arial" w:cs="Arial"/>
                <w:szCs w:val="20"/>
              </w:rPr>
              <w:t xml:space="preserve"> pro přijímání a vyřizování stížností </w:t>
            </w:r>
            <w:r w:rsidR="00D25BAD" w:rsidRPr="001A611F">
              <w:rPr>
                <w:rFonts w:ascii="Arial" w:hAnsi="Arial" w:cs="Arial"/>
                <w:szCs w:val="20"/>
              </w:rPr>
              <w:t>schválené dne 18.1.2006</w:t>
            </w:r>
            <w:r w:rsidR="00125434">
              <w:rPr>
                <w:rFonts w:ascii="Arial" w:hAnsi="Arial" w:cs="Arial"/>
                <w:szCs w:val="20"/>
              </w:rPr>
              <w:t>.</w:t>
            </w:r>
          </w:p>
          <w:p w14:paraId="13FB8916" w14:textId="7A5ECB3C" w:rsidR="005D38D8" w:rsidRPr="001A611F" w:rsidRDefault="005D38D8" w:rsidP="00D25BAD">
            <w:pPr>
              <w:pStyle w:val="SMtext"/>
              <w:ind w:left="0"/>
              <w:rPr>
                <w:rFonts w:ascii="Arial" w:hAnsi="Arial" w:cs="Arial"/>
                <w:szCs w:val="20"/>
              </w:rPr>
            </w:pPr>
          </w:p>
          <w:p w14:paraId="03F9F4E7" w14:textId="49C9CE36" w:rsidR="00504962" w:rsidRPr="001A611F" w:rsidRDefault="00504962" w:rsidP="00D25BAD">
            <w:pPr>
              <w:pStyle w:val="SMtext"/>
              <w:ind w:left="0"/>
              <w:rPr>
                <w:rFonts w:ascii="Arial" w:hAnsi="Arial" w:cs="Arial"/>
                <w:szCs w:val="20"/>
                <w:highlight w:val="yellow"/>
              </w:rPr>
            </w:pPr>
            <w:r w:rsidRPr="001A611F">
              <w:rPr>
                <w:rFonts w:ascii="Arial" w:hAnsi="Arial" w:cs="Arial"/>
                <w:szCs w:val="20"/>
              </w:rPr>
              <w:t>Tato směrnice upravuje jednotný postup pro přijímání, evidenci, vyřizování stížností a petic (dále jen "pravidl</w:t>
            </w:r>
            <w:r w:rsidR="00A43A9F">
              <w:rPr>
                <w:rFonts w:ascii="Arial" w:hAnsi="Arial" w:cs="Arial"/>
                <w:szCs w:val="20"/>
              </w:rPr>
              <w:t>a</w:t>
            </w:r>
            <w:r w:rsidRPr="001A611F">
              <w:rPr>
                <w:rFonts w:ascii="Arial" w:hAnsi="Arial" w:cs="Arial"/>
                <w:szCs w:val="20"/>
              </w:rPr>
              <w:t xml:space="preserve">"). Je vydávána v souladu s § 102 odst. 2 písm. </w:t>
            </w:r>
            <w:r w:rsidR="00F66B87">
              <w:rPr>
                <w:rFonts w:ascii="Arial" w:hAnsi="Arial" w:cs="Arial"/>
                <w:szCs w:val="20"/>
              </w:rPr>
              <w:t>l</w:t>
            </w:r>
            <w:r w:rsidRPr="001A611F">
              <w:rPr>
                <w:rFonts w:ascii="Arial" w:hAnsi="Arial" w:cs="Arial"/>
                <w:szCs w:val="20"/>
              </w:rPr>
              <w:t>) zákona č. 128/2000 Sb., o obcích (obecních zřízeních), ve znění pozdějších předpisů. Náležitosti petice a postupy při vyřizování petic jsou v souladu s článkem 18 Listiny základních lidských práv a svobod, dále jsou dány příslušnými ustanoveními zákona č. 85/1990 Sb., o právu petičním, ve znění pozdějších předpisů.</w:t>
            </w:r>
          </w:p>
        </w:tc>
      </w:tr>
    </w:tbl>
    <w:p w14:paraId="4D60B1C1" w14:textId="77777777" w:rsidR="00170D70" w:rsidRDefault="00170D70" w:rsidP="00170D70">
      <w:pPr>
        <w:pStyle w:val="SMtext"/>
        <w:ind w:left="0"/>
        <w:rPr>
          <w:rFonts w:ascii="Arial" w:eastAsiaTheme="minorEastAsia" w:hAnsi="Arial" w:cs="Arial"/>
          <w:b/>
          <w:bCs/>
          <w:spacing w:val="15"/>
          <w:szCs w:val="20"/>
        </w:rPr>
      </w:pPr>
    </w:p>
    <w:p w14:paraId="2C3982FB" w14:textId="77777777" w:rsidR="00C30D57" w:rsidRPr="00F53B8A" w:rsidRDefault="00C30D57" w:rsidP="00170D70">
      <w:pPr>
        <w:pStyle w:val="SMtext"/>
        <w:ind w:left="0"/>
        <w:rPr>
          <w:rFonts w:ascii="Arial" w:eastAsiaTheme="minorEastAsia" w:hAnsi="Arial" w:cs="Arial"/>
          <w:b/>
          <w:bCs/>
          <w:spacing w:val="15"/>
          <w:szCs w:val="20"/>
        </w:rPr>
      </w:pPr>
    </w:p>
    <w:p w14:paraId="47437112" w14:textId="28593682" w:rsidR="00170D70" w:rsidRDefault="00170D70" w:rsidP="00170D70">
      <w:pPr>
        <w:pStyle w:val="SMtext"/>
        <w:ind w:left="0"/>
        <w:rPr>
          <w:rFonts w:ascii="Arial" w:eastAsiaTheme="minorEastAsia" w:hAnsi="Arial" w:cs="Arial"/>
          <w:b/>
          <w:bCs/>
          <w:spacing w:val="15"/>
          <w:sz w:val="32"/>
          <w:szCs w:val="44"/>
        </w:rPr>
      </w:pPr>
      <w:r w:rsidRPr="00170D70">
        <w:rPr>
          <w:rFonts w:ascii="Arial" w:eastAsiaTheme="minorEastAsia" w:hAnsi="Arial" w:cs="Arial"/>
          <w:b/>
          <w:bCs/>
          <w:spacing w:val="15"/>
          <w:sz w:val="32"/>
          <w:szCs w:val="44"/>
        </w:rPr>
        <w:t>Č</w:t>
      </w:r>
      <w:r>
        <w:rPr>
          <w:rFonts w:ascii="Arial" w:eastAsiaTheme="minorEastAsia" w:hAnsi="Arial" w:cs="Arial"/>
          <w:b/>
          <w:bCs/>
          <w:spacing w:val="15"/>
          <w:sz w:val="32"/>
          <w:szCs w:val="44"/>
        </w:rPr>
        <w:t>ÁST PRVNÍ</w:t>
      </w:r>
    </w:p>
    <w:p w14:paraId="5C748289" w14:textId="77777777" w:rsidR="00A43A9F" w:rsidRDefault="00A43A9F" w:rsidP="003E0979">
      <w:pPr>
        <w:pStyle w:val="PodnadpisA"/>
        <w:jc w:val="both"/>
        <w:rPr>
          <w:rFonts w:ascii="Arial" w:hAnsi="Arial" w:cs="Arial"/>
          <w:sz w:val="20"/>
          <w:szCs w:val="20"/>
        </w:rPr>
      </w:pPr>
    </w:p>
    <w:p w14:paraId="3011EA66" w14:textId="77777777" w:rsidR="00F53B8A" w:rsidRPr="00F53B8A" w:rsidRDefault="00F53B8A" w:rsidP="00F53B8A"/>
    <w:p w14:paraId="21D93089" w14:textId="288048C5" w:rsidR="000262B7" w:rsidRPr="001A611F" w:rsidRDefault="00773426" w:rsidP="003E0979">
      <w:pPr>
        <w:pStyle w:val="PodnadpisA"/>
        <w:jc w:val="both"/>
        <w:rPr>
          <w:rFonts w:ascii="Arial" w:hAnsi="Arial" w:cs="Arial"/>
        </w:rPr>
      </w:pPr>
      <w:r w:rsidRPr="003E0979">
        <w:rPr>
          <w:rFonts w:ascii="Arial" w:hAnsi="Arial" w:cs="Arial"/>
        </w:rPr>
        <w:t>Č</w:t>
      </w:r>
      <w:r w:rsidR="00037902" w:rsidRPr="003E0979">
        <w:rPr>
          <w:rFonts w:ascii="Arial" w:hAnsi="Arial" w:cs="Arial"/>
        </w:rPr>
        <w:t>lánek</w:t>
      </w:r>
      <w:r w:rsidRPr="003E0979">
        <w:rPr>
          <w:rFonts w:ascii="Arial" w:hAnsi="Arial" w:cs="Arial"/>
        </w:rPr>
        <w:t xml:space="preserve"> I.</w:t>
      </w:r>
      <w:r w:rsidR="003E0979" w:rsidRPr="00E1496E">
        <w:rPr>
          <w:rFonts w:ascii="Arial" w:hAnsi="Arial" w:cs="Arial"/>
        </w:rPr>
        <w:t xml:space="preserve"> </w:t>
      </w:r>
      <w:r w:rsidR="003E0979" w:rsidRPr="001A611F">
        <w:rPr>
          <w:rFonts w:ascii="Arial" w:hAnsi="Arial" w:cs="Arial"/>
        </w:rPr>
        <w:tab/>
      </w:r>
      <w:r w:rsidR="00037902">
        <w:rPr>
          <w:rFonts w:ascii="Arial" w:hAnsi="Arial" w:cs="Arial"/>
        </w:rPr>
        <w:t>Úvodní</w:t>
      </w:r>
      <w:r w:rsidR="00504962" w:rsidRPr="001A611F">
        <w:rPr>
          <w:rFonts w:ascii="Arial" w:hAnsi="Arial" w:cs="Arial"/>
        </w:rPr>
        <w:t xml:space="preserve"> ustanovení</w:t>
      </w:r>
    </w:p>
    <w:p w14:paraId="36672176" w14:textId="272F17FA" w:rsidR="00037902" w:rsidRPr="00C20C20" w:rsidRDefault="00037902" w:rsidP="00037902">
      <w:pPr>
        <w:pStyle w:val="Odstavecseseznamem"/>
        <w:numPr>
          <w:ilvl w:val="0"/>
          <w:numId w:val="7"/>
        </w:numPr>
        <w:autoSpaceDE w:val="0"/>
        <w:autoSpaceDN w:val="0"/>
        <w:adjustRightInd w:val="0"/>
        <w:contextualSpacing/>
        <w:jc w:val="both"/>
        <w:rPr>
          <w:rFonts w:ascii="Arial" w:hAnsi="Arial" w:cs="Arial"/>
          <w:szCs w:val="20"/>
        </w:rPr>
      </w:pPr>
      <w:bookmarkStart w:id="0" w:name="_Hlk157518628"/>
      <w:r w:rsidRPr="00037902">
        <w:rPr>
          <w:rFonts w:ascii="Arial" w:hAnsi="Arial" w:cs="Arial"/>
          <w:color w:val="000000"/>
          <w:szCs w:val="20"/>
        </w:rPr>
        <w:t xml:space="preserve">Rada města Humpolec na základě ustanovení § 102 </w:t>
      </w:r>
      <w:r w:rsidRPr="00C20C20">
        <w:rPr>
          <w:rFonts w:ascii="Arial" w:hAnsi="Arial" w:cs="Arial"/>
          <w:color w:val="000000"/>
          <w:szCs w:val="20"/>
        </w:rPr>
        <w:t xml:space="preserve">odst. 2 písm. </w:t>
      </w:r>
      <w:r w:rsidR="00E024EE" w:rsidRPr="00C20C20">
        <w:rPr>
          <w:rFonts w:ascii="Arial" w:hAnsi="Arial" w:cs="Arial"/>
          <w:color w:val="000000"/>
          <w:szCs w:val="20"/>
        </w:rPr>
        <w:t>l</w:t>
      </w:r>
      <w:r w:rsidRPr="00C20C20">
        <w:rPr>
          <w:rFonts w:ascii="Arial" w:hAnsi="Arial" w:cs="Arial"/>
          <w:color w:val="000000"/>
          <w:szCs w:val="20"/>
        </w:rPr>
        <w:t xml:space="preserve">) zákona </w:t>
      </w:r>
      <w:r w:rsidR="00F53B8A">
        <w:rPr>
          <w:rFonts w:ascii="Arial" w:hAnsi="Arial" w:cs="Arial"/>
          <w:color w:val="000000"/>
          <w:szCs w:val="20"/>
        </w:rPr>
        <w:br/>
      </w:r>
      <w:r w:rsidRPr="00C20C20">
        <w:rPr>
          <w:rFonts w:ascii="Arial" w:hAnsi="Arial" w:cs="Arial"/>
          <w:color w:val="000000"/>
          <w:szCs w:val="20"/>
        </w:rPr>
        <w:t xml:space="preserve">č. 128/2000 Sb., o obcích (obecní zřízení), ve znění </w:t>
      </w:r>
      <w:r w:rsidRPr="00C20C20">
        <w:rPr>
          <w:rFonts w:ascii="Arial" w:hAnsi="Arial" w:cs="Arial"/>
          <w:szCs w:val="20"/>
        </w:rPr>
        <w:t>pozdějších předpisů, stanoví</w:t>
      </w:r>
      <w:r w:rsidRPr="00C20C20">
        <w:rPr>
          <w:rFonts w:ascii="Arial" w:hAnsi="Arial" w:cs="Arial"/>
          <w:b/>
          <w:bCs/>
          <w:szCs w:val="20"/>
        </w:rPr>
        <w:t xml:space="preserve"> </w:t>
      </w:r>
      <w:r w:rsidRPr="00C20C20">
        <w:rPr>
          <w:rFonts w:ascii="Arial" w:hAnsi="Arial" w:cs="Arial"/>
          <w:szCs w:val="20"/>
        </w:rPr>
        <w:t xml:space="preserve">tato Pravidla pro přijímání a vyřizování stížností a petic (dále jen "pravidla"). </w:t>
      </w:r>
    </w:p>
    <w:p w14:paraId="2D7B69C2" w14:textId="77777777" w:rsidR="00037902" w:rsidRPr="00037902" w:rsidRDefault="00037902" w:rsidP="00037902">
      <w:pPr>
        <w:pStyle w:val="Odstavecseseznamem"/>
        <w:numPr>
          <w:ilvl w:val="0"/>
          <w:numId w:val="7"/>
        </w:numPr>
        <w:autoSpaceDE w:val="0"/>
        <w:autoSpaceDN w:val="0"/>
        <w:adjustRightInd w:val="0"/>
        <w:contextualSpacing/>
        <w:jc w:val="both"/>
        <w:rPr>
          <w:rFonts w:ascii="Arial" w:hAnsi="Arial" w:cs="Arial"/>
          <w:color w:val="000000"/>
          <w:szCs w:val="20"/>
        </w:rPr>
      </w:pPr>
      <w:r w:rsidRPr="00037902">
        <w:rPr>
          <w:rFonts w:ascii="Arial" w:hAnsi="Arial" w:cs="Arial"/>
          <w:szCs w:val="20"/>
        </w:rPr>
        <w:t xml:space="preserve">Petiční právo je samostatně upraveno zákonem č. 85/1990 Sb., </w:t>
      </w:r>
      <w:r w:rsidRPr="00037902">
        <w:rPr>
          <w:rFonts w:ascii="Arial" w:hAnsi="Arial" w:cs="Arial"/>
          <w:color w:val="000000"/>
          <w:szCs w:val="20"/>
        </w:rPr>
        <w:t>o právu petičním, ve znění pozdějších předpisů, který vymezuje a ohraničuje výkon tohoto práva.</w:t>
      </w:r>
    </w:p>
    <w:p w14:paraId="729512A9" w14:textId="77777777" w:rsidR="00037902" w:rsidRPr="00037902" w:rsidRDefault="00037902" w:rsidP="00037902">
      <w:pPr>
        <w:pStyle w:val="Odstavecseseznamem"/>
        <w:numPr>
          <w:ilvl w:val="0"/>
          <w:numId w:val="7"/>
        </w:numPr>
        <w:autoSpaceDE w:val="0"/>
        <w:autoSpaceDN w:val="0"/>
        <w:adjustRightInd w:val="0"/>
        <w:contextualSpacing/>
        <w:jc w:val="both"/>
        <w:rPr>
          <w:rFonts w:ascii="Arial" w:hAnsi="Arial" w:cs="Arial"/>
          <w:color w:val="000000"/>
          <w:szCs w:val="20"/>
        </w:rPr>
      </w:pPr>
      <w:r w:rsidRPr="00037902">
        <w:rPr>
          <w:rFonts w:ascii="Arial" w:hAnsi="Arial" w:cs="Arial"/>
          <w:szCs w:val="20"/>
        </w:rPr>
        <w:t>Pro účely těchto pravidel se odborem rozumí i oddělení, vedoucím odboru se rozumí i vedoucí oddělení.</w:t>
      </w:r>
    </w:p>
    <w:bookmarkEnd w:id="0"/>
    <w:p w14:paraId="6BF3CC90" w14:textId="77777777" w:rsidR="003E0979" w:rsidRDefault="003E0979" w:rsidP="00C20C20">
      <w:pPr>
        <w:pStyle w:val="SMtext"/>
        <w:ind w:left="0"/>
        <w:rPr>
          <w:rFonts w:ascii="Arial" w:eastAsiaTheme="minorEastAsia" w:hAnsi="Arial" w:cs="Arial"/>
          <w:b/>
          <w:bCs/>
          <w:spacing w:val="15"/>
          <w:szCs w:val="20"/>
        </w:rPr>
      </w:pPr>
    </w:p>
    <w:p w14:paraId="4F555EC8" w14:textId="77777777" w:rsidR="00F53B8A" w:rsidRPr="00F53B8A" w:rsidRDefault="00F53B8A" w:rsidP="00C20C20">
      <w:pPr>
        <w:pStyle w:val="SMtext"/>
        <w:ind w:left="0"/>
        <w:rPr>
          <w:rFonts w:ascii="Arial" w:eastAsiaTheme="minorEastAsia" w:hAnsi="Arial" w:cs="Arial"/>
          <w:b/>
          <w:bCs/>
          <w:spacing w:val="15"/>
          <w:szCs w:val="20"/>
        </w:rPr>
      </w:pPr>
    </w:p>
    <w:p w14:paraId="1F2F9D75" w14:textId="083AEC6C" w:rsidR="00037902" w:rsidRDefault="00037902" w:rsidP="00C20C20">
      <w:pPr>
        <w:pStyle w:val="SMtext"/>
        <w:ind w:left="0"/>
        <w:rPr>
          <w:rFonts w:ascii="Arial" w:eastAsiaTheme="minorEastAsia" w:hAnsi="Arial" w:cs="Arial"/>
          <w:b/>
          <w:bCs/>
          <w:spacing w:val="15"/>
          <w:sz w:val="32"/>
          <w:szCs w:val="44"/>
        </w:rPr>
      </w:pPr>
      <w:r w:rsidRPr="00170D70">
        <w:rPr>
          <w:rFonts w:ascii="Arial" w:eastAsiaTheme="minorEastAsia" w:hAnsi="Arial" w:cs="Arial"/>
          <w:b/>
          <w:bCs/>
          <w:spacing w:val="15"/>
          <w:sz w:val="32"/>
          <w:szCs w:val="44"/>
        </w:rPr>
        <w:t>Č</w:t>
      </w:r>
      <w:r>
        <w:rPr>
          <w:rFonts w:ascii="Arial" w:eastAsiaTheme="minorEastAsia" w:hAnsi="Arial" w:cs="Arial"/>
          <w:b/>
          <w:bCs/>
          <w:spacing w:val="15"/>
          <w:sz w:val="32"/>
          <w:szCs w:val="44"/>
        </w:rPr>
        <w:t>ÁST DRUHÁ</w:t>
      </w:r>
    </w:p>
    <w:p w14:paraId="4BB23D32" w14:textId="0FE279BD" w:rsidR="00037902" w:rsidRDefault="00037902" w:rsidP="00037902">
      <w:pPr>
        <w:pStyle w:val="SMtext"/>
        <w:ind w:left="0"/>
        <w:rPr>
          <w:rFonts w:ascii="Arial" w:hAnsi="Arial" w:cs="Arial"/>
          <w:b/>
          <w:bCs/>
          <w:sz w:val="32"/>
          <w:szCs w:val="32"/>
        </w:rPr>
      </w:pPr>
      <w:r w:rsidRPr="004E0E83">
        <w:rPr>
          <w:rFonts w:ascii="Arial" w:hAnsi="Arial" w:cs="Arial"/>
          <w:b/>
          <w:bCs/>
          <w:sz w:val="32"/>
          <w:szCs w:val="32"/>
        </w:rPr>
        <w:t>Pravidla pro přijímání a vyřizování stížností</w:t>
      </w:r>
    </w:p>
    <w:p w14:paraId="4543A18E" w14:textId="77777777" w:rsidR="00037902" w:rsidRDefault="00037902" w:rsidP="00037902">
      <w:pPr>
        <w:pStyle w:val="SMtext"/>
        <w:ind w:left="0"/>
        <w:rPr>
          <w:rFonts w:ascii="Arial" w:hAnsi="Arial" w:cs="Arial"/>
          <w:b/>
          <w:bCs/>
          <w:szCs w:val="20"/>
        </w:rPr>
      </w:pPr>
    </w:p>
    <w:p w14:paraId="2FEA0F7E" w14:textId="77777777" w:rsidR="00F53B8A" w:rsidRPr="00F53B8A" w:rsidRDefault="00F53B8A" w:rsidP="00037902">
      <w:pPr>
        <w:pStyle w:val="SMtext"/>
        <w:ind w:left="0"/>
        <w:rPr>
          <w:rFonts w:ascii="Arial" w:hAnsi="Arial" w:cs="Arial"/>
          <w:b/>
          <w:bCs/>
          <w:szCs w:val="20"/>
        </w:rPr>
      </w:pPr>
    </w:p>
    <w:p w14:paraId="66190510" w14:textId="4569202D" w:rsidR="00E1496E" w:rsidRDefault="00EB28CD" w:rsidP="00E1496E">
      <w:pPr>
        <w:pStyle w:val="PodnadpisA"/>
        <w:jc w:val="both"/>
        <w:rPr>
          <w:rFonts w:ascii="Arial" w:hAnsi="Arial" w:cs="Arial"/>
          <w:color w:val="000000"/>
          <w:sz w:val="20"/>
          <w:szCs w:val="20"/>
        </w:rPr>
      </w:pPr>
      <w:r w:rsidRPr="001A611F">
        <w:rPr>
          <w:rFonts w:ascii="Arial" w:hAnsi="Arial" w:cs="Arial"/>
        </w:rPr>
        <w:lastRenderedPageBreak/>
        <w:t>Č</w:t>
      </w:r>
      <w:r w:rsidR="00037902">
        <w:rPr>
          <w:rFonts w:ascii="Arial" w:hAnsi="Arial" w:cs="Arial"/>
        </w:rPr>
        <w:t>lánek</w:t>
      </w:r>
      <w:r w:rsidRPr="001A611F">
        <w:rPr>
          <w:rFonts w:ascii="Arial" w:hAnsi="Arial" w:cs="Arial"/>
        </w:rPr>
        <w:t xml:space="preserve"> II.</w:t>
      </w:r>
      <w:r w:rsidR="00E1496E" w:rsidRPr="00E1496E">
        <w:rPr>
          <w:rFonts w:ascii="Arial" w:hAnsi="Arial" w:cs="Arial"/>
        </w:rPr>
        <w:t xml:space="preserve"> </w:t>
      </w:r>
      <w:r w:rsidR="00E1496E" w:rsidRPr="001A611F">
        <w:rPr>
          <w:rFonts w:ascii="Arial" w:hAnsi="Arial" w:cs="Arial"/>
        </w:rPr>
        <w:tab/>
      </w:r>
      <w:r w:rsidR="00037902" w:rsidRPr="00E1496E">
        <w:rPr>
          <w:rFonts w:ascii="Arial" w:hAnsi="Arial" w:cs="Arial"/>
        </w:rPr>
        <w:t>Stížnost</w:t>
      </w:r>
    </w:p>
    <w:p w14:paraId="5C01E9D0" w14:textId="77777777" w:rsidR="00E1496E" w:rsidRPr="00E1496E" w:rsidRDefault="00C20C20" w:rsidP="00C5650E">
      <w:pPr>
        <w:pStyle w:val="PodnadpisA"/>
        <w:numPr>
          <w:ilvl w:val="0"/>
          <w:numId w:val="19"/>
        </w:numPr>
        <w:autoSpaceDE w:val="0"/>
        <w:autoSpaceDN w:val="0"/>
        <w:adjustRightInd w:val="0"/>
        <w:contextualSpacing/>
        <w:jc w:val="both"/>
        <w:rPr>
          <w:rFonts w:ascii="Arial" w:eastAsia="Times New Roman" w:hAnsi="Arial" w:cs="Arial"/>
          <w:b w:val="0"/>
          <w:bCs w:val="0"/>
          <w:color w:val="000000"/>
          <w:spacing w:val="0"/>
          <w:sz w:val="20"/>
          <w:szCs w:val="20"/>
          <w:lang w:eastAsia="cs-CZ"/>
        </w:rPr>
      </w:pPr>
      <w:r w:rsidRPr="00E1496E">
        <w:rPr>
          <w:rFonts w:ascii="Arial" w:eastAsia="Times New Roman" w:hAnsi="Arial" w:cs="Arial"/>
          <w:b w:val="0"/>
          <w:bCs w:val="0"/>
          <w:color w:val="000000"/>
          <w:spacing w:val="0"/>
          <w:sz w:val="20"/>
          <w:szCs w:val="20"/>
          <w:lang w:eastAsia="cs-CZ"/>
        </w:rPr>
        <w:t>Za stížnost se považuje ústní nebo písemné podání, jímž se fyzické a právnické osoby nebo skupiny osob (dále jen „stěžovatel“) obracejí na orgány města Humpolec, tj. na Zastupitelstvo města Humpolec (dále jen „zastupitelstvo“), Radu města Humpolec (dále jen „rada“), starostu města Humpolec (dále jen „starosta“), Městský úřad Humpolec (dále jen „městský úřad“ nebo „</w:t>
      </w:r>
      <w:proofErr w:type="spellStart"/>
      <w:r w:rsidRPr="00E1496E">
        <w:rPr>
          <w:rFonts w:ascii="Arial" w:eastAsia="Times New Roman" w:hAnsi="Arial" w:cs="Arial"/>
          <w:b w:val="0"/>
          <w:bCs w:val="0"/>
          <w:color w:val="000000"/>
          <w:spacing w:val="0"/>
          <w:sz w:val="20"/>
          <w:szCs w:val="20"/>
          <w:lang w:eastAsia="cs-CZ"/>
        </w:rPr>
        <w:t>MěÚ</w:t>
      </w:r>
      <w:proofErr w:type="spellEnd"/>
      <w:r w:rsidRPr="00E1496E">
        <w:rPr>
          <w:rFonts w:ascii="Arial" w:eastAsia="Times New Roman" w:hAnsi="Arial" w:cs="Arial"/>
          <w:b w:val="0"/>
          <w:bCs w:val="0"/>
          <w:color w:val="000000"/>
          <w:spacing w:val="0"/>
          <w:sz w:val="20"/>
          <w:szCs w:val="20"/>
          <w:lang w:eastAsia="cs-CZ"/>
        </w:rPr>
        <w:t>“) ve věci ochrany svých zájmů, nebo kterým upozorňují na nedostatky či závady, jejichž řešení náleží do působnosti výše uvedených orgánů města (dále jen „stížnost“).</w:t>
      </w:r>
    </w:p>
    <w:p w14:paraId="675504FB" w14:textId="0D5A4B28" w:rsidR="00C20C20" w:rsidRPr="00E1496E" w:rsidRDefault="00C20C20" w:rsidP="00C5650E">
      <w:pPr>
        <w:pStyle w:val="PodnadpisA"/>
        <w:numPr>
          <w:ilvl w:val="0"/>
          <w:numId w:val="19"/>
        </w:numPr>
        <w:autoSpaceDE w:val="0"/>
        <w:autoSpaceDN w:val="0"/>
        <w:adjustRightInd w:val="0"/>
        <w:contextualSpacing/>
        <w:jc w:val="both"/>
        <w:rPr>
          <w:rFonts w:ascii="Arial" w:eastAsia="Times New Roman" w:hAnsi="Arial" w:cs="Arial"/>
          <w:b w:val="0"/>
          <w:bCs w:val="0"/>
          <w:color w:val="000000"/>
          <w:spacing w:val="0"/>
          <w:sz w:val="20"/>
          <w:szCs w:val="20"/>
          <w:lang w:eastAsia="cs-CZ"/>
        </w:rPr>
      </w:pPr>
      <w:r w:rsidRPr="00E1496E">
        <w:rPr>
          <w:rFonts w:ascii="Arial" w:eastAsia="Times New Roman" w:hAnsi="Arial" w:cs="Arial"/>
          <w:b w:val="0"/>
          <w:bCs w:val="0"/>
          <w:color w:val="000000"/>
          <w:spacing w:val="0"/>
          <w:sz w:val="20"/>
          <w:szCs w:val="20"/>
          <w:lang w:eastAsia="cs-CZ"/>
        </w:rPr>
        <w:t>Anonymní stížnost je stížnost, která neobsahuje dostatek údajů potřebných k identifikace stěžovatele, a na kterou není možné pro nedostatek informací o stěžovateli (zejm. doručovací adresa, e-mailová adresa, datová schránka) zaslat vyrozumění o vyřízení stížnosti.</w:t>
      </w:r>
    </w:p>
    <w:p w14:paraId="43ACF2BE" w14:textId="77777777" w:rsidR="00C20C20" w:rsidRPr="00BF5379" w:rsidRDefault="00C20C20" w:rsidP="00C20C20">
      <w:pPr>
        <w:pStyle w:val="Odstavecseseznamem"/>
        <w:numPr>
          <w:ilvl w:val="0"/>
          <w:numId w:val="19"/>
        </w:numPr>
        <w:autoSpaceDE w:val="0"/>
        <w:autoSpaceDN w:val="0"/>
        <w:adjustRightInd w:val="0"/>
        <w:contextualSpacing/>
        <w:jc w:val="both"/>
        <w:rPr>
          <w:rFonts w:ascii="Arial" w:hAnsi="Arial" w:cs="Arial"/>
          <w:color w:val="000000"/>
          <w:szCs w:val="20"/>
        </w:rPr>
      </w:pPr>
      <w:r w:rsidRPr="00BF5379">
        <w:rPr>
          <w:rFonts w:ascii="Arial" w:hAnsi="Arial" w:cs="Arial"/>
          <w:color w:val="000000"/>
          <w:szCs w:val="20"/>
        </w:rPr>
        <w:t>Za hromadnou stížnost se považuje stížnost podaná skupinou osob. Při podání hromadné stížnosti je vhodné určit kontaktní osobu pro doručování.</w:t>
      </w:r>
    </w:p>
    <w:p w14:paraId="5CE92988" w14:textId="77777777" w:rsidR="00C20C20" w:rsidRPr="00BF5379" w:rsidRDefault="00C20C20" w:rsidP="00C20C20">
      <w:pPr>
        <w:pStyle w:val="Odstavecseseznamem"/>
        <w:numPr>
          <w:ilvl w:val="0"/>
          <w:numId w:val="19"/>
        </w:numPr>
        <w:autoSpaceDE w:val="0"/>
        <w:autoSpaceDN w:val="0"/>
        <w:adjustRightInd w:val="0"/>
        <w:contextualSpacing/>
        <w:jc w:val="both"/>
        <w:rPr>
          <w:rFonts w:ascii="Arial" w:hAnsi="Arial" w:cs="Arial"/>
          <w:color w:val="000000"/>
          <w:szCs w:val="20"/>
        </w:rPr>
      </w:pPr>
      <w:r w:rsidRPr="00BF5379">
        <w:rPr>
          <w:rFonts w:ascii="Arial" w:hAnsi="Arial" w:cs="Arial"/>
          <w:color w:val="000000"/>
          <w:szCs w:val="20"/>
        </w:rPr>
        <w:t>Podle těchto pravidel se postupuje při vyřizování stížností směřujících do oblasti výkonu samostatné působnosti města.</w:t>
      </w:r>
    </w:p>
    <w:p w14:paraId="77EB1D52" w14:textId="54B79A80" w:rsidR="00C20C20" w:rsidRPr="00EE1505" w:rsidRDefault="00C20C20" w:rsidP="00C20C20">
      <w:pPr>
        <w:pStyle w:val="Odstavecseseznamem"/>
        <w:numPr>
          <w:ilvl w:val="0"/>
          <w:numId w:val="19"/>
        </w:numPr>
        <w:autoSpaceDE w:val="0"/>
        <w:autoSpaceDN w:val="0"/>
        <w:adjustRightInd w:val="0"/>
        <w:contextualSpacing/>
        <w:jc w:val="both"/>
        <w:rPr>
          <w:rFonts w:ascii="Arial" w:hAnsi="Arial" w:cs="Arial"/>
          <w:color w:val="000000"/>
          <w:szCs w:val="20"/>
        </w:rPr>
      </w:pPr>
      <w:r w:rsidRPr="00BF5379">
        <w:rPr>
          <w:rFonts w:ascii="Arial" w:hAnsi="Arial" w:cs="Arial"/>
          <w:color w:val="000000"/>
          <w:szCs w:val="20"/>
        </w:rPr>
        <w:t xml:space="preserve">Tato pravidla </w:t>
      </w:r>
      <w:r w:rsidRPr="00EE1505">
        <w:rPr>
          <w:rFonts w:ascii="Arial" w:hAnsi="Arial" w:cs="Arial"/>
          <w:color w:val="000000"/>
          <w:szCs w:val="20"/>
        </w:rPr>
        <w:t xml:space="preserve">se nevztahují na stížnosti ve smyslu ustanovení § 175 zákona </w:t>
      </w:r>
      <w:r w:rsidR="00F53B8A" w:rsidRPr="00EE1505">
        <w:rPr>
          <w:rFonts w:ascii="Arial" w:hAnsi="Arial" w:cs="Arial"/>
          <w:color w:val="000000"/>
          <w:szCs w:val="20"/>
        </w:rPr>
        <w:br/>
      </w:r>
      <w:r w:rsidRPr="00EE1505">
        <w:rPr>
          <w:rFonts w:ascii="Arial" w:hAnsi="Arial" w:cs="Arial"/>
          <w:color w:val="000000"/>
          <w:szCs w:val="20"/>
        </w:rPr>
        <w:t>č. 500/2004 Sb., správní řád.</w:t>
      </w:r>
    </w:p>
    <w:p w14:paraId="5B38DAE9" w14:textId="77777777" w:rsidR="00486BF9" w:rsidRPr="001A611F" w:rsidRDefault="00486BF9" w:rsidP="00937178">
      <w:pPr>
        <w:jc w:val="both"/>
        <w:rPr>
          <w:rFonts w:ascii="Arial" w:hAnsi="Arial" w:cs="Arial"/>
          <w:b/>
          <w:bCs/>
        </w:rPr>
      </w:pPr>
    </w:p>
    <w:p w14:paraId="2F32F30A" w14:textId="77777777" w:rsidR="00A35975" w:rsidRPr="001A611F" w:rsidRDefault="00A35975" w:rsidP="00937178">
      <w:pPr>
        <w:jc w:val="both"/>
        <w:rPr>
          <w:rFonts w:ascii="Arial" w:hAnsi="Arial" w:cs="Arial"/>
          <w:b/>
          <w:bCs/>
        </w:rPr>
      </w:pPr>
    </w:p>
    <w:p w14:paraId="50A28AAB" w14:textId="2BB0B2D8" w:rsidR="00486BF9" w:rsidRPr="001A611F" w:rsidRDefault="00486BF9" w:rsidP="00937178">
      <w:pPr>
        <w:pStyle w:val="PodnadpisA"/>
        <w:jc w:val="both"/>
        <w:rPr>
          <w:rFonts w:ascii="Arial" w:hAnsi="Arial" w:cs="Arial"/>
        </w:rPr>
      </w:pPr>
      <w:bookmarkStart w:id="1" w:name="_Toc75332579"/>
      <w:r w:rsidRPr="001A611F">
        <w:rPr>
          <w:rFonts w:ascii="Arial" w:hAnsi="Arial" w:cs="Arial"/>
        </w:rPr>
        <w:t>Č</w:t>
      </w:r>
      <w:r w:rsidR="00E1496E">
        <w:rPr>
          <w:rFonts w:ascii="Arial" w:hAnsi="Arial" w:cs="Arial"/>
        </w:rPr>
        <w:t>lánek</w:t>
      </w:r>
      <w:r w:rsidRPr="001A611F">
        <w:rPr>
          <w:rFonts w:ascii="Arial" w:hAnsi="Arial" w:cs="Arial"/>
        </w:rPr>
        <w:t xml:space="preserve"> III.</w:t>
      </w:r>
      <w:r w:rsidR="003E0979">
        <w:rPr>
          <w:rFonts w:ascii="Arial" w:hAnsi="Arial" w:cs="Arial"/>
        </w:rPr>
        <w:t xml:space="preserve"> </w:t>
      </w:r>
      <w:r w:rsidRPr="001A611F">
        <w:rPr>
          <w:rFonts w:ascii="Arial" w:hAnsi="Arial" w:cs="Arial"/>
        </w:rPr>
        <w:tab/>
      </w:r>
      <w:bookmarkEnd w:id="1"/>
      <w:r w:rsidR="00E1496E">
        <w:rPr>
          <w:rFonts w:ascii="Arial" w:hAnsi="Arial" w:cs="Arial"/>
        </w:rPr>
        <w:t>P</w:t>
      </w:r>
      <w:r w:rsidR="00C20C20">
        <w:rPr>
          <w:rFonts w:ascii="Arial" w:hAnsi="Arial" w:cs="Arial"/>
        </w:rPr>
        <w:t>říjem</w:t>
      </w:r>
      <w:r w:rsidR="00A35975" w:rsidRPr="001A611F">
        <w:rPr>
          <w:rFonts w:ascii="Arial" w:hAnsi="Arial" w:cs="Arial"/>
        </w:rPr>
        <w:t xml:space="preserve"> stížností</w:t>
      </w:r>
    </w:p>
    <w:p w14:paraId="316D85E8" w14:textId="77777777" w:rsidR="00C20C20" w:rsidRPr="00BE4C6F" w:rsidRDefault="00C20C20" w:rsidP="00C20C20">
      <w:pPr>
        <w:pStyle w:val="Odstavecseseznamem"/>
        <w:numPr>
          <w:ilvl w:val="0"/>
          <w:numId w:val="20"/>
        </w:numPr>
        <w:autoSpaceDE w:val="0"/>
        <w:autoSpaceDN w:val="0"/>
        <w:adjustRightInd w:val="0"/>
        <w:contextualSpacing/>
        <w:jc w:val="both"/>
        <w:rPr>
          <w:rFonts w:ascii="Arial" w:hAnsi="Arial" w:cs="Arial"/>
          <w:color w:val="000000"/>
          <w:szCs w:val="20"/>
        </w:rPr>
      </w:pPr>
      <w:r w:rsidRPr="00BE4C6F">
        <w:rPr>
          <w:rFonts w:ascii="Arial" w:hAnsi="Arial" w:cs="Arial"/>
          <w:color w:val="000000"/>
          <w:szCs w:val="20"/>
        </w:rPr>
        <w:t>Pro příjem a rozdělování stížností platí příslušná ustanovení vnitřních předpisů, zejména spisového řádu.</w:t>
      </w:r>
    </w:p>
    <w:p w14:paraId="51B6E741" w14:textId="77777777" w:rsidR="00C20C20" w:rsidRPr="00BE4C6F" w:rsidRDefault="00C20C20" w:rsidP="00C20C20">
      <w:pPr>
        <w:pStyle w:val="Odstavecseseznamem"/>
        <w:numPr>
          <w:ilvl w:val="0"/>
          <w:numId w:val="20"/>
        </w:numPr>
        <w:shd w:val="clear" w:color="auto" w:fill="FFFFFF"/>
        <w:contextualSpacing/>
        <w:jc w:val="both"/>
        <w:rPr>
          <w:rFonts w:ascii="Arial" w:hAnsi="Arial" w:cs="Arial"/>
          <w:color w:val="000000"/>
          <w:szCs w:val="20"/>
        </w:rPr>
      </w:pPr>
      <w:r w:rsidRPr="00BE4C6F">
        <w:rPr>
          <w:rFonts w:ascii="Arial" w:hAnsi="Arial" w:cs="Arial"/>
          <w:color w:val="000000"/>
          <w:szCs w:val="20"/>
        </w:rPr>
        <w:t>Příjemcem stížnosti adresované zastupitelstvu je starosta.</w:t>
      </w:r>
    </w:p>
    <w:p w14:paraId="70D27783" w14:textId="77777777" w:rsidR="00C20C20" w:rsidRPr="00BF5379" w:rsidRDefault="00C20C20" w:rsidP="00C20C20">
      <w:pPr>
        <w:pStyle w:val="Odstavecseseznamem"/>
        <w:numPr>
          <w:ilvl w:val="0"/>
          <w:numId w:val="20"/>
        </w:numPr>
        <w:shd w:val="clear" w:color="auto" w:fill="FFFFFF"/>
        <w:contextualSpacing/>
        <w:jc w:val="both"/>
        <w:rPr>
          <w:rFonts w:ascii="Arial" w:hAnsi="Arial" w:cs="Arial"/>
          <w:color w:val="000000"/>
          <w:szCs w:val="20"/>
        </w:rPr>
      </w:pPr>
      <w:r w:rsidRPr="00BE4C6F">
        <w:rPr>
          <w:rFonts w:ascii="Arial" w:hAnsi="Arial" w:cs="Arial"/>
          <w:color w:val="000000"/>
          <w:szCs w:val="20"/>
        </w:rPr>
        <w:t>Příjemcem stížnosti</w:t>
      </w:r>
      <w:r w:rsidRPr="00BF5379">
        <w:rPr>
          <w:rFonts w:ascii="Arial" w:hAnsi="Arial" w:cs="Arial"/>
          <w:color w:val="000000"/>
          <w:szCs w:val="20"/>
        </w:rPr>
        <w:t xml:space="preserve"> adresované výboru zastupitelstva je předseda příslušného výboru zastupitelstva.</w:t>
      </w:r>
    </w:p>
    <w:p w14:paraId="553FC0B1" w14:textId="77777777" w:rsidR="00C20C20" w:rsidRPr="00BF5379" w:rsidRDefault="00C20C20" w:rsidP="00C20C20">
      <w:pPr>
        <w:pStyle w:val="Odstavecseseznamem"/>
        <w:numPr>
          <w:ilvl w:val="0"/>
          <w:numId w:val="20"/>
        </w:numPr>
        <w:shd w:val="clear" w:color="auto" w:fill="FFFFFF"/>
        <w:contextualSpacing/>
        <w:jc w:val="both"/>
        <w:rPr>
          <w:rFonts w:ascii="Arial" w:hAnsi="Arial" w:cs="Arial"/>
          <w:color w:val="000000"/>
          <w:szCs w:val="20"/>
        </w:rPr>
      </w:pPr>
      <w:r w:rsidRPr="00BF5379">
        <w:rPr>
          <w:rFonts w:ascii="Arial" w:hAnsi="Arial" w:cs="Arial"/>
          <w:color w:val="000000"/>
          <w:szCs w:val="20"/>
        </w:rPr>
        <w:t xml:space="preserve">Příjemcem stížnosti adresované radě je starosta, nebo místostarosta, do jehož kompetence vyřízení </w:t>
      </w:r>
      <w:r>
        <w:rPr>
          <w:rFonts w:ascii="Arial" w:hAnsi="Arial" w:cs="Arial"/>
          <w:color w:val="000000"/>
          <w:szCs w:val="20"/>
        </w:rPr>
        <w:t>předmětu</w:t>
      </w:r>
      <w:r w:rsidRPr="00BF5379">
        <w:rPr>
          <w:rFonts w:ascii="Arial" w:hAnsi="Arial" w:cs="Arial"/>
          <w:color w:val="000000"/>
          <w:szCs w:val="20"/>
        </w:rPr>
        <w:t xml:space="preserve"> stížnosti náleží.</w:t>
      </w:r>
    </w:p>
    <w:p w14:paraId="09D039EB" w14:textId="77777777" w:rsidR="00C20C20" w:rsidRPr="00BF5379" w:rsidRDefault="00C20C20" w:rsidP="00C20C20">
      <w:pPr>
        <w:pStyle w:val="SMtext"/>
        <w:numPr>
          <w:ilvl w:val="0"/>
          <w:numId w:val="20"/>
        </w:numPr>
        <w:rPr>
          <w:rFonts w:ascii="Arial" w:hAnsi="Arial" w:cs="Arial"/>
          <w:szCs w:val="20"/>
        </w:rPr>
      </w:pPr>
      <w:r w:rsidRPr="00BF5379">
        <w:rPr>
          <w:rFonts w:ascii="Arial" w:hAnsi="Arial" w:cs="Arial"/>
          <w:szCs w:val="20"/>
        </w:rPr>
        <w:t xml:space="preserve">Příjemcem stížnosti adresované obecně městskému úřadu je tajemník </w:t>
      </w:r>
      <w:proofErr w:type="spellStart"/>
      <w:r w:rsidRPr="00BF5379">
        <w:rPr>
          <w:rFonts w:ascii="Arial" w:hAnsi="Arial" w:cs="Arial"/>
          <w:szCs w:val="20"/>
        </w:rPr>
        <w:t>MěÚ</w:t>
      </w:r>
      <w:proofErr w:type="spellEnd"/>
      <w:r w:rsidRPr="00BF5379">
        <w:rPr>
          <w:rFonts w:ascii="Arial" w:hAnsi="Arial" w:cs="Arial"/>
          <w:szCs w:val="20"/>
        </w:rPr>
        <w:t>.</w:t>
      </w:r>
    </w:p>
    <w:p w14:paraId="144AAA44" w14:textId="77777777" w:rsidR="00C20C20" w:rsidRPr="00BF5379" w:rsidRDefault="00C20C20" w:rsidP="00C20C20">
      <w:pPr>
        <w:pStyle w:val="SMtext"/>
        <w:numPr>
          <w:ilvl w:val="0"/>
          <w:numId w:val="20"/>
        </w:numPr>
        <w:rPr>
          <w:rFonts w:ascii="Arial" w:hAnsi="Arial" w:cs="Arial"/>
          <w:szCs w:val="20"/>
        </w:rPr>
      </w:pPr>
      <w:r w:rsidRPr="00BF5379">
        <w:rPr>
          <w:rFonts w:ascii="Arial" w:hAnsi="Arial" w:cs="Arial"/>
          <w:szCs w:val="20"/>
        </w:rPr>
        <w:t>Příjemcem stížnosti adresované jednotlivým odborům</w:t>
      </w:r>
      <w:r>
        <w:rPr>
          <w:rFonts w:ascii="Arial" w:hAnsi="Arial" w:cs="Arial"/>
          <w:szCs w:val="20"/>
        </w:rPr>
        <w:t xml:space="preserve"> (oddělením)</w:t>
      </w:r>
      <w:r w:rsidRPr="00BF5379">
        <w:rPr>
          <w:rFonts w:ascii="Arial" w:hAnsi="Arial" w:cs="Arial"/>
          <w:szCs w:val="20"/>
        </w:rPr>
        <w:t xml:space="preserve"> městského úřadu jsou vedoucí těchto odborů</w:t>
      </w:r>
      <w:r>
        <w:rPr>
          <w:rFonts w:ascii="Arial" w:hAnsi="Arial" w:cs="Arial"/>
          <w:szCs w:val="20"/>
        </w:rPr>
        <w:t xml:space="preserve"> (oddělení)</w:t>
      </w:r>
      <w:r w:rsidRPr="00BF5379">
        <w:rPr>
          <w:rFonts w:ascii="Arial" w:hAnsi="Arial" w:cs="Arial"/>
          <w:szCs w:val="20"/>
        </w:rPr>
        <w:t>.</w:t>
      </w:r>
      <w:r>
        <w:rPr>
          <w:rFonts w:ascii="Arial" w:hAnsi="Arial" w:cs="Arial"/>
          <w:szCs w:val="20"/>
        </w:rPr>
        <w:t xml:space="preserve"> </w:t>
      </w:r>
    </w:p>
    <w:p w14:paraId="0F72A788" w14:textId="77777777" w:rsidR="00C20C20" w:rsidRPr="00BF5379" w:rsidRDefault="00C20C20" w:rsidP="00C20C20">
      <w:pPr>
        <w:pStyle w:val="SMtext"/>
        <w:numPr>
          <w:ilvl w:val="0"/>
          <w:numId w:val="20"/>
        </w:numPr>
        <w:rPr>
          <w:rFonts w:ascii="Arial" w:hAnsi="Arial" w:cs="Arial"/>
          <w:szCs w:val="20"/>
        </w:rPr>
      </w:pPr>
      <w:r w:rsidRPr="00BF5379">
        <w:rPr>
          <w:rFonts w:ascii="Arial" w:hAnsi="Arial" w:cs="Arial"/>
          <w:szCs w:val="20"/>
        </w:rPr>
        <w:t xml:space="preserve">Není-li ve stížnosti označen jako adresát nikdo z odborů městského úřadu, je jejím příjemcem Odbor tajemníka </w:t>
      </w:r>
      <w:proofErr w:type="spellStart"/>
      <w:r w:rsidRPr="00BF5379">
        <w:rPr>
          <w:rFonts w:ascii="Arial" w:hAnsi="Arial" w:cs="Arial"/>
          <w:szCs w:val="20"/>
        </w:rPr>
        <w:t>MěÚ</w:t>
      </w:r>
      <w:proofErr w:type="spellEnd"/>
      <w:r w:rsidRPr="00BF5379">
        <w:rPr>
          <w:rFonts w:ascii="Arial" w:hAnsi="Arial" w:cs="Arial"/>
          <w:szCs w:val="20"/>
        </w:rPr>
        <w:t>, který rozhodne o tom, kdo bude pověřen vyřízením stížnosti.</w:t>
      </w:r>
    </w:p>
    <w:p w14:paraId="3C91C20E" w14:textId="77777777" w:rsidR="00C20C20" w:rsidRPr="00BE4C6F" w:rsidRDefault="00C20C20" w:rsidP="00C20C20">
      <w:pPr>
        <w:pStyle w:val="Odstavecseseznamem"/>
        <w:numPr>
          <w:ilvl w:val="0"/>
          <w:numId w:val="20"/>
        </w:numPr>
        <w:autoSpaceDE w:val="0"/>
        <w:autoSpaceDN w:val="0"/>
        <w:adjustRightInd w:val="0"/>
        <w:contextualSpacing/>
        <w:jc w:val="both"/>
        <w:rPr>
          <w:rFonts w:ascii="Arial" w:hAnsi="Arial" w:cs="Arial"/>
          <w:szCs w:val="20"/>
        </w:rPr>
      </w:pPr>
      <w:r w:rsidRPr="00BE4C6F">
        <w:rPr>
          <w:rFonts w:ascii="Arial" w:hAnsi="Arial" w:cs="Arial"/>
          <w:szCs w:val="20"/>
        </w:rPr>
        <w:t>Stížnost lze podat písemně, elektronickou poštou, telefonicky, nebo ústně do protokolu.</w:t>
      </w:r>
      <w:r w:rsidRPr="00BE4C6F">
        <w:rPr>
          <w:rFonts w:ascii="Arial" w:hAnsi="Arial" w:cs="Arial"/>
          <w:strike/>
          <w:szCs w:val="20"/>
        </w:rPr>
        <w:t xml:space="preserve"> </w:t>
      </w:r>
    </w:p>
    <w:p w14:paraId="3ECE6F06" w14:textId="77777777" w:rsidR="00C20C20" w:rsidRPr="00BE4C6F" w:rsidRDefault="00C20C20" w:rsidP="00C20C20">
      <w:pPr>
        <w:pStyle w:val="Odstavecseseznamem"/>
        <w:numPr>
          <w:ilvl w:val="0"/>
          <w:numId w:val="20"/>
        </w:numPr>
        <w:autoSpaceDE w:val="0"/>
        <w:autoSpaceDN w:val="0"/>
        <w:adjustRightInd w:val="0"/>
        <w:contextualSpacing/>
        <w:jc w:val="both"/>
        <w:rPr>
          <w:rFonts w:ascii="Arial" w:hAnsi="Arial" w:cs="Arial"/>
          <w:szCs w:val="20"/>
        </w:rPr>
      </w:pPr>
      <w:r w:rsidRPr="00BE4C6F">
        <w:rPr>
          <w:rFonts w:ascii="Arial" w:hAnsi="Arial" w:cs="Arial"/>
          <w:szCs w:val="20"/>
        </w:rPr>
        <w:t xml:space="preserve">Podacím místem </w:t>
      </w:r>
      <w:r w:rsidRPr="00CA5F3B">
        <w:rPr>
          <w:rFonts w:ascii="Arial" w:hAnsi="Arial" w:cs="Arial"/>
          <w:color w:val="000000"/>
          <w:szCs w:val="20"/>
        </w:rPr>
        <w:t xml:space="preserve">pro </w:t>
      </w:r>
      <w:r w:rsidRPr="00BE4C6F">
        <w:rPr>
          <w:rFonts w:ascii="Arial" w:hAnsi="Arial" w:cs="Arial"/>
          <w:szCs w:val="20"/>
        </w:rPr>
        <w:t>podání písemné stížnosti je podatelna nebo elektronická podatelna městského úřadu.</w:t>
      </w:r>
    </w:p>
    <w:p w14:paraId="10860E27" w14:textId="77777777" w:rsidR="00C20C20" w:rsidRPr="00476A66" w:rsidRDefault="00C20C20" w:rsidP="00C20C20">
      <w:pPr>
        <w:pStyle w:val="SMtext"/>
        <w:numPr>
          <w:ilvl w:val="0"/>
          <w:numId w:val="20"/>
        </w:numPr>
        <w:rPr>
          <w:rFonts w:ascii="Arial" w:hAnsi="Arial" w:cs="Arial"/>
          <w:szCs w:val="20"/>
        </w:rPr>
      </w:pPr>
      <w:r w:rsidRPr="00BE4C6F">
        <w:rPr>
          <w:rFonts w:ascii="Arial" w:hAnsi="Arial" w:cs="Arial"/>
          <w:szCs w:val="20"/>
        </w:rPr>
        <w:t xml:space="preserve">Podacími </w:t>
      </w:r>
      <w:r w:rsidRPr="00476A66">
        <w:rPr>
          <w:rFonts w:ascii="Arial" w:hAnsi="Arial" w:cs="Arial"/>
          <w:szCs w:val="20"/>
        </w:rPr>
        <w:t>místy pro podání telefonické stížnosti jsou odbory městského úřadu. Pokud nelze telefonickou stížnost vyřídit ihned, nebo pokud stěžovatel trvá na sepsání záznamu o podání stížnosti, je vyzván, zejména pro pozdější obtížnou prokazatelnost obsahu podání, aby stížnost doručil písemně nebo se dostavil osobně k sepsání záznamu o podání ústní stížnosti.</w:t>
      </w:r>
    </w:p>
    <w:p w14:paraId="01D9A0E6" w14:textId="77777777" w:rsidR="00C20C20" w:rsidRPr="00476A66" w:rsidRDefault="00C20C20" w:rsidP="00C20C20">
      <w:pPr>
        <w:pStyle w:val="SMtext"/>
        <w:numPr>
          <w:ilvl w:val="0"/>
          <w:numId w:val="20"/>
        </w:numPr>
        <w:rPr>
          <w:rFonts w:ascii="Arial" w:hAnsi="Arial" w:cs="Arial"/>
          <w:szCs w:val="20"/>
        </w:rPr>
      </w:pPr>
      <w:r w:rsidRPr="00476A66">
        <w:rPr>
          <w:rFonts w:ascii="Arial" w:hAnsi="Arial" w:cs="Arial"/>
          <w:szCs w:val="20"/>
        </w:rPr>
        <w:t>Podacím místem pro podání ústní stížnosti je kterýkoli odbor městského úřadu. Pokud příjemce, tj. kterýkoli zaměstnanec městského úřadu ústní stížnost nevyřídí ihned, stěžovatele vyslechne a sepíše o ní písemný záznam – protokol, který musí obsahovat: jméno, příjmení a místo trvalého pobytu stěžovatele, jméno, příjmení a funkci zaměstnance města, který záznam sepisuje, obsah stížnosti, místo a datum sepsání záznamu. Záznam podepisují stěžovatel a zaměstnanec města, který záznam o ústní stížnosti sepsal.</w:t>
      </w:r>
    </w:p>
    <w:p w14:paraId="14FE49E9" w14:textId="22AF01AF" w:rsidR="00C20C20" w:rsidRPr="00476A66" w:rsidRDefault="00C20C20" w:rsidP="00C20C20">
      <w:pPr>
        <w:pStyle w:val="SMtext"/>
        <w:numPr>
          <w:ilvl w:val="0"/>
          <w:numId w:val="20"/>
        </w:numPr>
        <w:rPr>
          <w:rFonts w:ascii="Arial" w:hAnsi="Arial" w:cs="Arial"/>
          <w:szCs w:val="20"/>
        </w:rPr>
      </w:pPr>
      <w:r w:rsidRPr="00476A66">
        <w:rPr>
          <w:rFonts w:ascii="Arial" w:hAnsi="Arial" w:cs="Arial"/>
          <w:szCs w:val="20"/>
        </w:rPr>
        <w:t xml:space="preserve">Všechny stížnosti převzaté z podatelny, přijaté mimo podatelnu nebo vzniklé </w:t>
      </w:r>
      <w:r w:rsidR="00F53B8A">
        <w:rPr>
          <w:rFonts w:ascii="Arial" w:hAnsi="Arial" w:cs="Arial"/>
          <w:szCs w:val="20"/>
        </w:rPr>
        <w:br/>
      </w:r>
      <w:r w:rsidRPr="00476A66">
        <w:rPr>
          <w:rFonts w:ascii="Arial" w:hAnsi="Arial" w:cs="Arial"/>
          <w:szCs w:val="20"/>
        </w:rPr>
        <w:t xml:space="preserve">z podání učiněného ústně (viz § 2 odst. 1 vyhlášky č. 259/2012 Sb., o podrobnostech výkonu spisové služby, ve znění pozdějších předpisů), nebo zaslané na elektronickou adresu městského úřadu, se zapisují do centrální evidence stížností vedené Odborem tajemníka </w:t>
      </w:r>
      <w:proofErr w:type="spellStart"/>
      <w:r w:rsidRPr="00476A66">
        <w:rPr>
          <w:rFonts w:ascii="Arial" w:hAnsi="Arial" w:cs="Arial"/>
          <w:szCs w:val="20"/>
        </w:rPr>
        <w:t>MěÚ</w:t>
      </w:r>
      <w:proofErr w:type="spellEnd"/>
      <w:r w:rsidRPr="00476A66">
        <w:rPr>
          <w:rFonts w:ascii="Arial" w:hAnsi="Arial" w:cs="Arial"/>
          <w:szCs w:val="20"/>
        </w:rPr>
        <w:t>.</w:t>
      </w:r>
    </w:p>
    <w:p w14:paraId="7A662584" w14:textId="2EE0609B" w:rsidR="00C20C20" w:rsidRPr="00476A66" w:rsidRDefault="00C20C20" w:rsidP="00C20C20">
      <w:pPr>
        <w:pStyle w:val="SMtext"/>
        <w:numPr>
          <w:ilvl w:val="0"/>
          <w:numId w:val="20"/>
        </w:numPr>
        <w:rPr>
          <w:rFonts w:ascii="Arial" w:hAnsi="Arial" w:cs="Arial"/>
          <w:szCs w:val="20"/>
        </w:rPr>
      </w:pPr>
      <w:r w:rsidRPr="00476A66">
        <w:rPr>
          <w:rFonts w:ascii="Arial" w:hAnsi="Arial" w:cs="Arial"/>
          <w:szCs w:val="20"/>
        </w:rPr>
        <w:t xml:space="preserve">Ze stížnosti musí být patrné, kdo ji podává, a které věci se týká. Pokud stěžovatel neuvede místo trvalého pobytu, popřípadě jinou adresu pro doručování, je stížnost kvalifikována jako anonymní. Jestliže byla stížnost zaslána elektronickou poštou, nikoli však prostřednictvím zaručeného elektronického podpisu, vyzve příjemce </w:t>
      </w:r>
      <w:r w:rsidR="00F53B8A">
        <w:rPr>
          <w:rFonts w:ascii="Arial" w:hAnsi="Arial" w:cs="Arial"/>
          <w:szCs w:val="20"/>
        </w:rPr>
        <w:br/>
      </w:r>
      <w:r w:rsidRPr="00476A66">
        <w:rPr>
          <w:rFonts w:ascii="Arial" w:hAnsi="Arial" w:cs="Arial"/>
          <w:szCs w:val="20"/>
        </w:rPr>
        <w:t>v takovém případě stěžovatele, aby tento údaj v přiměřené lhůtě doplnil.</w:t>
      </w:r>
    </w:p>
    <w:p w14:paraId="3BBA40CC" w14:textId="77777777" w:rsidR="00C20C20" w:rsidRPr="00BF5379" w:rsidRDefault="00C20C20" w:rsidP="00C20C20">
      <w:pPr>
        <w:pStyle w:val="SMtext"/>
        <w:numPr>
          <w:ilvl w:val="0"/>
          <w:numId w:val="20"/>
        </w:numPr>
        <w:rPr>
          <w:rFonts w:ascii="Arial" w:hAnsi="Arial" w:cs="Arial"/>
          <w:szCs w:val="20"/>
        </w:rPr>
      </w:pPr>
      <w:r w:rsidRPr="00476A66">
        <w:rPr>
          <w:rFonts w:ascii="Arial" w:hAnsi="Arial" w:cs="Arial"/>
          <w:szCs w:val="20"/>
        </w:rPr>
        <w:lastRenderedPageBreak/>
        <w:t>Jestliže stížnost neobsahuje všechny formální náležitosti podání umožňující její vyřízení, pomůže příjemce stěžovateli</w:t>
      </w:r>
      <w:r w:rsidRPr="00BF5379">
        <w:rPr>
          <w:rFonts w:ascii="Arial" w:hAnsi="Arial" w:cs="Arial"/>
          <w:szCs w:val="20"/>
        </w:rPr>
        <w:t xml:space="preserve"> nedostatky odstranit, nebo ho vyzve k jejich odstranění</w:t>
      </w:r>
      <w:r>
        <w:rPr>
          <w:rFonts w:ascii="Arial" w:hAnsi="Arial" w:cs="Arial"/>
          <w:szCs w:val="20"/>
        </w:rPr>
        <w:t>,</w:t>
      </w:r>
      <w:r w:rsidRPr="00BF5379">
        <w:rPr>
          <w:rFonts w:ascii="Arial" w:hAnsi="Arial" w:cs="Arial"/>
          <w:szCs w:val="20"/>
        </w:rPr>
        <w:t xml:space="preserve"> a poskytne mu k tomu přiměřenou lhůtu. Současně stěžovatele </w:t>
      </w:r>
      <w:proofErr w:type="gramStart"/>
      <w:r w:rsidRPr="00BF5379">
        <w:rPr>
          <w:rFonts w:ascii="Arial" w:hAnsi="Arial" w:cs="Arial"/>
          <w:szCs w:val="20"/>
        </w:rPr>
        <w:t>poučí</w:t>
      </w:r>
      <w:proofErr w:type="gramEnd"/>
      <w:r w:rsidRPr="00BF5379">
        <w:rPr>
          <w:rFonts w:ascii="Arial" w:hAnsi="Arial" w:cs="Arial"/>
          <w:szCs w:val="20"/>
        </w:rPr>
        <w:t>, že pokud nejasnosti neodstraní, stížností se dále nebude zabývat.</w:t>
      </w:r>
    </w:p>
    <w:p w14:paraId="7354B815" w14:textId="77777777" w:rsidR="00C20C20" w:rsidRPr="00BF5379" w:rsidRDefault="00C20C20" w:rsidP="00C20C20">
      <w:pPr>
        <w:pStyle w:val="SMtext"/>
        <w:numPr>
          <w:ilvl w:val="0"/>
          <w:numId w:val="20"/>
        </w:numPr>
        <w:rPr>
          <w:rFonts w:ascii="Arial" w:hAnsi="Arial" w:cs="Arial"/>
          <w:szCs w:val="20"/>
        </w:rPr>
      </w:pPr>
      <w:r w:rsidRPr="00BF5379">
        <w:rPr>
          <w:rFonts w:ascii="Arial" w:hAnsi="Arial" w:cs="Arial"/>
          <w:szCs w:val="20"/>
        </w:rPr>
        <w:t xml:space="preserve">Stížnost, z jejíhož obsahu je zřejmé, že byla zaslána městskému úřadu pouze na vědomí, je předána příjemcem na Odbor tajemníka </w:t>
      </w:r>
      <w:proofErr w:type="spellStart"/>
      <w:r w:rsidRPr="00BF5379">
        <w:rPr>
          <w:rFonts w:ascii="Arial" w:hAnsi="Arial" w:cs="Arial"/>
          <w:szCs w:val="20"/>
        </w:rPr>
        <w:t>MěÚ</w:t>
      </w:r>
      <w:proofErr w:type="spellEnd"/>
      <w:r w:rsidRPr="00BF5379">
        <w:rPr>
          <w:rFonts w:ascii="Arial" w:hAnsi="Arial" w:cs="Arial"/>
          <w:szCs w:val="20"/>
        </w:rPr>
        <w:t>, kde se zaeviduje</w:t>
      </w:r>
      <w:r>
        <w:rPr>
          <w:rFonts w:ascii="Arial" w:hAnsi="Arial" w:cs="Arial"/>
          <w:szCs w:val="20"/>
        </w:rPr>
        <w:t>,</w:t>
      </w:r>
      <w:r w:rsidRPr="00BF5379">
        <w:rPr>
          <w:rFonts w:ascii="Arial" w:hAnsi="Arial" w:cs="Arial"/>
          <w:szCs w:val="20"/>
        </w:rPr>
        <w:t xml:space="preserve"> a </w:t>
      </w:r>
      <w:proofErr w:type="gramStart"/>
      <w:r w:rsidRPr="00BF5379">
        <w:rPr>
          <w:rFonts w:ascii="Arial" w:hAnsi="Arial" w:cs="Arial"/>
          <w:szCs w:val="20"/>
        </w:rPr>
        <w:t>uloží</w:t>
      </w:r>
      <w:proofErr w:type="gramEnd"/>
      <w:r w:rsidRPr="00BF5379">
        <w:rPr>
          <w:rFonts w:ascii="Arial" w:hAnsi="Arial" w:cs="Arial"/>
          <w:szCs w:val="20"/>
        </w:rPr>
        <w:t xml:space="preserve"> bez vyrozumění stěžovatele.</w:t>
      </w:r>
    </w:p>
    <w:p w14:paraId="14270600" w14:textId="77777777" w:rsidR="00C20C20" w:rsidRPr="00BF5379" w:rsidRDefault="00C20C20" w:rsidP="00C20C20">
      <w:pPr>
        <w:pStyle w:val="SMtext"/>
        <w:numPr>
          <w:ilvl w:val="0"/>
          <w:numId w:val="20"/>
        </w:numPr>
        <w:rPr>
          <w:rFonts w:ascii="Arial" w:hAnsi="Arial" w:cs="Arial"/>
          <w:szCs w:val="20"/>
        </w:rPr>
      </w:pPr>
      <w:r w:rsidRPr="00BF5379">
        <w:rPr>
          <w:rFonts w:ascii="Arial" w:hAnsi="Arial" w:cs="Arial"/>
          <w:szCs w:val="20"/>
        </w:rPr>
        <w:t>Anonymní stížnost příjemce posoudí s přihlédnutím k</w:t>
      </w:r>
      <w:r>
        <w:rPr>
          <w:rFonts w:ascii="Arial" w:hAnsi="Arial" w:cs="Arial"/>
          <w:szCs w:val="20"/>
        </w:rPr>
        <w:t> </w:t>
      </w:r>
      <w:r w:rsidRPr="00BF5379">
        <w:rPr>
          <w:rFonts w:ascii="Arial" w:hAnsi="Arial" w:cs="Arial"/>
          <w:szCs w:val="20"/>
        </w:rPr>
        <w:t>obsahu</w:t>
      </w:r>
      <w:r>
        <w:rPr>
          <w:rFonts w:ascii="Arial" w:hAnsi="Arial" w:cs="Arial"/>
          <w:szCs w:val="20"/>
        </w:rPr>
        <w:t>,</w:t>
      </w:r>
      <w:r w:rsidRPr="00BF5379">
        <w:rPr>
          <w:rFonts w:ascii="Arial" w:hAnsi="Arial" w:cs="Arial"/>
          <w:szCs w:val="20"/>
        </w:rPr>
        <w:t xml:space="preserve"> a </w:t>
      </w:r>
      <w:proofErr w:type="gramStart"/>
      <w:r w:rsidRPr="00BF5379">
        <w:rPr>
          <w:rFonts w:ascii="Arial" w:hAnsi="Arial" w:cs="Arial"/>
          <w:szCs w:val="20"/>
        </w:rPr>
        <w:t>řeší</w:t>
      </w:r>
      <w:proofErr w:type="gramEnd"/>
      <w:r w:rsidRPr="00BF5379">
        <w:rPr>
          <w:rFonts w:ascii="Arial" w:hAnsi="Arial" w:cs="Arial"/>
          <w:szCs w:val="20"/>
        </w:rPr>
        <w:t xml:space="preserve"> </w:t>
      </w:r>
      <w:r>
        <w:rPr>
          <w:rFonts w:ascii="Arial" w:hAnsi="Arial" w:cs="Arial"/>
          <w:szCs w:val="20"/>
        </w:rPr>
        <w:t xml:space="preserve">ji </w:t>
      </w:r>
      <w:r w:rsidRPr="00BF5379">
        <w:rPr>
          <w:rFonts w:ascii="Arial" w:hAnsi="Arial" w:cs="Arial"/>
          <w:szCs w:val="20"/>
        </w:rPr>
        <w:t xml:space="preserve">jako ostatní stížnosti. Pokud nelze ze stížnosti zjistit, čeho se stěžovatel domáhá, stížnost se bez dalšího </w:t>
      </w:r>
      <w:proofErr w:type="gramStart"/>
      <w:r w:rsidRPr="00BF5379">
        <w:rPr>
          <w:rFonts w:ascii="Arial" w:hAnsi="Arial" w:cs="Arial"/>
          <w:szCs w:val="20"/>
        </w:rPr>
        <w:t>odloží</w:t>
      </w:r>
      <w:proofErr w:type="gramEnd"/>
      <w:r w:rsidRPr="00BF5379">
        <w:rPr>
          <w:rFonts w:ascii="Arial" w:hAnsi="Arial" w:cs="Arial"/>
          <w:szCs w:val="20"/>
        </w:rPr>
        <w:t>.</w:t>
      </w:r>
    </w:p>
    <w:p w14:paraId="6C3B7F11" w14:textId="77777777" w:rsidR="00A35975" w:rsidRPr="001A611F" w:rsidRDefault="00A35975" w:rsidP="00937178">
      <w:pPr>
        <w:pStyle w:val="SMtext"/>
        <w:rPr>
          <w:rFonts w:ascii="Arial" w:hAnsi="Arial" w:cs="Arial"/>
        </w:rPr>
      </w:pPr>
    </w:p>
    <w:p w14:paraId="41869A66" w14:textId="77777777" w:rsidR="00612765" w:rsidRPr="001A611F" w:rsidRDefault="00612765" w:rsidP="00937178">
      <w:pPr>
        <w:pStyle w:val="SMtext"/>
        <w:rPr>
          <w:rFonts w:ascii="Arial" w:hAnsi="Arial" w:cs="Arial"/>
        </w:rPr>
      </w:pPr>
    </w:p>
    <w:p w14:paraId="63DE1232" w14:textId="34C9DCD7" w:rsidR="00D132EA" w:rsidRPr="001A611F" w:rsidRDefault="00D132EA" w:rsidP="00937178">
      <w:pPr>
        <w:pStyle w:val="PodnadpisA"/>
        <w:jc w:val="both"/>
        <w:rPr>
          <w:rFonts w:ascii="Arial" w:hAnsi="Arial" w:cs="Arial"/>
        </w:rPr>
      </w:pPr>
      <w:r w:rsidRPr="001A611F">
        <w:rPr>
          <w:rFonts w:ascii="Arial" w:hAnsi="Arial" w:cs="Arial"/>
        </w:rPr>
        <w:t>Č</w:t>
      </w:r>
      <w:r w:rsidR="00E1496E">
        <w:rPr>
          <w:rFonts w:ascii="Arial" w:hAnsi="Arial" w:cs="Arial"/>
        </w:rPr>
        <w:t>lánek</w:t>
      </w:r>
      <w:r w:rsidRPr="001A611F">
        <w:rPr>
          <w:rFonts w:ascii="Arial" w:hAnsi="Arial" w:cs="Arial"/>
        </w:rPr>
        <w:t xml:space="preserve"> IV.</w:t>
      </w:r>
      <w:r w:rsidR="003E0979">
        <w:rPr>
          <w:rFonts w:ascii="Arial" w:hAnsi="Arial" w:cs="Arial"/>
        </w:rPr>
        <w:t xml:space="preserve"> </w:t>
      </w:r>
      <w:r w:rsidRPr="001A611F">
        <w:rPr>
          <w:rFonts w:ascii="Arial" w:hAnsi="Arial" w:cs="Arial"/>
        </w:rPr>
        <w:tab/>
      </w:r>
      <w:r w:rsidR="00C20C20">
        <w:rPr>
          <w:rFonts w:ascii="Arial" w:hAnsi="Arial" w:cs="Arial"/>
        </w:rPr>
        <w:t>Evidence</w:t>
      </w:r>
      <w:r w:rsidR="00A35975" w:rsidRPr="001A611F">
        <w:rPr>
          <w:rFonts w:ascii="Arial" w:hAnsi="Arial" w:cs="Arial"/>
        </w:rPr>
        <w:t xml:space="preserve"> stížností</w:t>
      </w:r>
    </w:p>
    <w:p w14:paraId="5E6904EB" w14:textId="77777777" w:rsidR="00C20C20" w:rsidRPr="00476A66" w:rsidRDefault="00C20C20" w:rsidP="00C20C20">
      <w:pPr>
        <w:pStyle w:val="SMtext"/>
        <w:numPr>
          <w:ilvl w:val="0"/>
          <w:numId w:val="32"/>
        </w:numPr>
        <w:rPr>
          <w:rFonts w:ascii="Arial" w:hAnsi="Arial" w:cs="Arial"/>
          <w:szCs w:val="20"/>
        </w:rPr>
      </w:pPr>
      <w:r w:rsidRPr="00BF5379">
        <w:rPr>
          <w:rFonts w:ascii="Arial" w:hAnsi="Arial" w:cs="Arial"/>
          <w:szCs w:val="20"/>
        </w:rPr>
        <w:t xml:space="preserve">Ústředním evidenčním místem podaných stížností je Odbor tajemníka </w:t>
      </w:r>
      <w:proofErr w:type="spellStart"/>
      <w:r w:rsidRPr="00BF5379">
        <w:rPr>
          <w:rFonts w:ascii="Arial" w:hAnsi="Arial" w:cs="Arial"/>
          <w:szCs w:val="20"/>
        </w:rPr>
        <w:t>MěÚ</w:t>
      </w:r>
      <w:proofErr w:type="spellEnd"/>
      <w:r w:rsidRPr="00BF5379">
        <w:rPr>
          <w:rFonts w:ascii="Arial" w:hAnsi="Arial" w:cs="Arial"/>
          <w:szCs w:val="20"/>
        </w:rPr>
        <w:t xml:space="preserve">. Stížnosti a písemnosti s </w:t>
      </w:r>
      <w:r w:rsidRPr="00476A66">
        <w:rPr>
          <w:rFonts w:ascii="Arial" w:hAnsi="Arial" w:cs="Arial"/>
          <w:szCs w:val="20"/>
        </w:rPr>
        <w:t>nimi související jsou zde evidovány a zakládány odděleně od ostatních písemností, a to v písemné podobě.</w:t>
      </w:r>
    </w:p>
    <w:p w14:paraId="7DEE8821" w14:textId="77777777" w:rsidR="00C20C20" w:rsidRPr="00476A66" w:rsidRDefault="00C20C20" w:rsidP="00C20C20">
      <w:pPr>
        <w:pStyle w:val="SMtext"/>
        <w:numPr>
          <w:ilvl w:val="0"/>
          <w:numId w:val="32"/>
        </w:numPr>
        <w:rPr>
          <w:rFonts w:ascii="Arial" w:hAnsi="Arial" w:cs="Arial"/>
          <w:szCs w:val="20"/>
        </w:rPr>
      </w:pPr>
      <w:r w:rsidRPr="00476A66">
        <w:rPr>
          <w:rFonts w:ascii="Arial" w:hAnsi="Arial" w:cs="Arial"/>
          <w:szCs w:val="20"/>
        </w:rPr>
        <w:t>Evidence stížností obsahuje zejména:</w:t>
      </w:r>
    </w:p>
    <w:p w14:paraId="42E9553F" w14:textId="77777777" w:rsidR="00C20C20" w:rsidRPr="00BF5379" w:rsidRDefault="00C20C20" w:rsidP="00C20C20">
      <w:pPr>
        <w:pStyle w:val="Odrky"/>
        <w:numPr>
          <w:ilvl w:val="0"/>
          <w:numId w:val="18"/>
        </w:numPr>
        <w:ind w:left="2552" w:hanging="284"/>
        <w:jc w:val="both"/>
        <w:rPr>
          <w:rFonts w:ascii="Arial" w:hAnsi="Arial" w:cs="Arial"/>
          <w:szCs w:val="20"/>
        </w:rPr>
      </w:pPr>
      <w:r w:rsidRPr="00BF5379">
        <w:rPr>
          <w:rFonts w:ascii="Arial" w:hAnsi="Arial" w:cs="Arial"/>
          <w:szCs w:val="20"/>
        </w:rPr>
        <w:t>číslo jednací;</w:t>
      </w:r>
    </w:p>
    <w:p w14:paraId="0C782416" w14:textId="77777777" w:rsidR="00C20C20" w:rsidRPr="00BF5379" w:rsidRDefault="00C20C20" w:rsidP="00C20C20">
      <w:pPr>
        <w:pStyle w:val="Odrky"/>
        <w:numPr>
          <w:ilvl w:val="0"/>
          <w:numId w:val="18"/>
        </w:numPr>
        <w:ind w:left="2552" w:hanging="284"/>
        <w:jc w:val="both"/>
        <w:rPr>
          <w:rFonts w:ascii="Arial" w:hAnsi="Arial" w:cs="Arial"/>
          <w:szCs w:val="20"/>
        </w:rPr>
      </w:pPr>
      <w:r w:rsidRPr="00BF5379">
        <w:rPr>
          <w:rFonts w:ascii="Arial" w:hAnsi="Arial" w:cs="Arial"/>
          <w:szCs w:val="20"/>
        </w:rPr>
        <w:t>datum přijetí stížnosti;</w:t>
      </w:r>
    </w:p>
    <w:p w14:paraId="780D1D6E" w14:textId="77777777" w:rsidR="00C20C20" w:rsidRPr="00BF5379" w:rsidRDefault="00C20C20" w:rsidP="00C20C20">
      <w:pPr>
        <w:pStyle w:val="Odrky"/>
        <w:numPr>
          <w:ilvl w:val="0"/>
          <w:numId w:val="18"/>
        </w:numPr>
        <w:ind w:left="2552" w:hanging="284"/>
        <w:jc w:val="both"/>
        <w:rPr>
          <w:rFonts w:ascii="Arial" w:hAnsi="Arial" w:cs="Arial"/>
          <w:szCs w:val="20"/>
        </w:rPr>
      </w:pPr>
      <w:r w:rsidRPr="00BF5379">
        <w:rPr>
          <w:rFonts w:ascii="Arial" w:hAnsi="Arial" w:cs="Arial"/>
          <w:szCs w:val="20"/>
        </w:rPr>
        <w:t>jméno, případně jména, příjmení nebo název a adresu trvalého pobytu nebo sídlo stěžovatele anebo adresu pro doručování;</w:t>
      </w:r>
    </w:p>
    <w:p w14:paraId="2A2F0311" w14:textId="77777777" w:rsidR="00C20C20" w:rsidRPr="00BF5379" w:rsidRDefault="00C20C20" w:rsidP="00C20C20">
      <w:pPr>
        <w:pStyle w:val="Odrky"/>
        <w:numPr>
          <w:ilvl w:val="0"/>
          <w:numId w:val="18"/>
        </w:numPr>
        <w:ind w:left="2552" w:hanging="284"/>
        <w:jc w:val="both"/>
        <w:rPr>
          <w:rFonts w:ascii="Arial" w:hAnsi="Arial" w:cs="Arial"/>
          <w:szCs w:val="20"/>
        </w:rPr>
      </w:pPr>
      <w:r w:rsidRPr="00BF5379">
        <w:rPr>
          <w:rFonts w:ascii="Arial" w:hAnsi="Arial" w:cs="Arial"/>
          <w:szCs w:val="20"/>
        </w:rPr>
        <w:t>označení orgánu, který stížnost postoupil;</w:t>
      </w:r>
    </w:p>
    <w:p w14:paraId="689571A0" w14:textId="77777777" w:rsidR="00C20C20" w:rsidRPr="00BF5379" w:rsidRDefault="00C20C20" w:rsidP="00C20C20">
      <w:pPr>
        <w:pStyle w:val="Odrky"/>
        <w:numPr>
          <w:ilvl w:val="0"/>
          <w:numId w:val="18"/>
        </w:numPr>
        <w:ind w:left="2552" w:hanging="284"/>
        <w:jc w:val="both"/>
        <w:rPr>
          <w:rFonts w:ascii="Arial" w:hAnsi="Arial" w:cs="Arial"/>
          <w:szCs w:val="20"/>
        </w:rPr>
      </w:pPr>
      <w:r w:rsidRPr="00BF5379">
        <w:rPr>
          <w:rFonts w:ascii="Arial" w:hAnsi="Arial" w:cs="Arial"/>
          <w:szCs w:val="20"/>
        </w:rPr>
        <w:t>předmět stížnosti;</w:t>
      </w:r>
    </w:p>
    <w:p w14:paraId="4834E7C8" w14:textId="77777777" w:rsidR="00C20C20" w:rsidRPr="00BF5379" w:rsidRDefault="00C20C20" w:rsidP="00C20C20">
      <w:pPr>
        <w:pStyle w:val="Odrky"/>
        <w:numPr>
          <w:ilvl w:val="0"/>
          <w:numId w:val="18"/>
        </w:numPr>
        <w:ind w:left="2552" w:hanging="284"/>
        <w:jc w:val="both"/>
        <w:rPr>
          <w:rFonts w:ascii="Arial" w:hAnsi="Arial" w:cs="Arial"/>
          <w:szCs w:val="20"/>
        </w:rPr>
      </w:pPr>
      <w:r w:rsidRPr="00BF5379">
        <w:rPr>
          <w:rFonts w:ascii="Arial" w:hAnsi="Arial" w:cs="Arial"/>
          <w:szCs w:val="20"/>
        </w:rPr>
        <w:t>údaj o tom, kdy a komu byla stížnost, popřípadě její část, postoupena k vyřízení;</w:t>
      </w:r>
    </w:p>
    <w:p w14:paraId="30ACC9A3" w14:textId="77777777" w:rsidR="00C20C20" w:rsidRPr="00BF5379" w:rsidRDefault="00C20C20" w:rsidP="00C20C20">
      <w:pPr>
        <w:pStyle w:val="Odrky"/>
        <w:numPr>
          <w:ilvl w:val="0"/>
          <w:numId w:val="18"/>
        </w:numPr>
        <w:ind w:left="2552" w:hanging="284"/>
        <w:jc w:val="both"/>
        <w:rPr>
          <w:rFonts w:ascii="Arial" w:hAnsi="Arial" w:cs="Arial"/>
          <w:szCs w:val="20"/>
        </w:rPr>
      </w:pPr>
      <w:r w:rsidRPr="00BF5379">
        <w:rPr>
          <w:rFonts w:ascii="Arial" w:hAnsi="Arial" w:cs="Arial"/>
          <w:szCs w:val="20"/>
        </w:rPr>
        <w:t>vyhodnocení důvodnosti stížnosti;</w:t>
      </w:r>
    </w:p>
    <w:p w14:paraId="6FC02DDB" w14:textId="77777777" w:rsidR="00C20C20" w:rsidRPr="00BF5379" w:rsidRDefault="00C20C20" w:rsidP="00C20C20">
      <w:pPr>
        <w:pStyle w:val="Odrky"/>
        <w:numPr>
          <w:ilvl w:val="0"/>
          <w:numId w:val="18"/>
        </w:numPr>
        <w:ind w:left="2552" w:hanging="284"/>
        <w:jc w:val="both"/>
        <w:rPr>
          <w:rFonts w:ascii="Arial" w:hAnsi="Arial" w:cs="Arial"/>
          <w:szCs w:val="20"/>
        </w:rPr>
      </w:pPr>
      <w:r w:rsidRPr="00BF5379">
        <w:rPr>
          <w:rFonts w:ascii="Arial" w:hAnsi="Arial" w:cs="Arial"/>
          <w:szCs w:val="20"/>
        </w:rPr>
        <w:t>datum vyrozumění stěžovatele o způsobu vyřízení.</w:t>
      </w:r>
    </w:p>
    <w:p w14:paraId="3AAC1AE0" w14:textId="77777777" w:rsidR="00C20C20" w:rsidRPr="00476A66" w:rsidRDefault="00C20C20" w:rsidP="00C20C20">
      <w:pPr>
        <w:pStyle w:val="SMtext"/>
        <w:numPr>
          <w:ilvl w:val="0"/>
          <w:numId w:val="32"/>
        </w:numPr>
        <w:rPr>
          <w:rFonts w:ascii="Arial" w:hAnsi="Arial" w:cs="Arial"/>
          <w:szCs w:val="20"/>
        </w:rPr>
      </w:pPr>
      <w:r w:rsidRPr="00BF5379">
        <w:rPr>
          <w:rFonts w:ascii="Arial" w:hAnsi="Arial" w:cs="Arial"/>
          <w:szCs w:val="20"/>
        </w:rPr>
        <w:t xml:space="preserve">Každý příjemce je </w:t>
      </w:r>
      <w:r w:rsidRPr="00476A66">
        <w:rPr>
          <w:rFonts w:ascii="Arial" w:hAnsi="Arial" w:cs="Arial"/>
          <w:szCs w:val="20"/>
        </w:rPr>
        <w:t xml:space="preserve">povinen předat originál stížnosti nejpozději do 5 dnů ode dne doručení na podací místo (dále jen „doručení“) Odboru tajemníka </w:t>
      </w:r>
      <w:proofErr w:type="spellStart"/>
      <w:r w:rsidRPr="00476A66">
        <w:rPr>
          <w:rFonts w:ascii="Arial" w:hAnsi="Arial" w:cs="Arial"/>
          <w:szCs w:val="20"/>
        </w:rPr>
        <w:t>MěÚ</w:t>
      </w:r>
      <w:proofErr w:type="spellEnd"/>
      <w:r w:rsidRPr="00476A66">
        <w:rPr>
          <w:rFonts w:ascii="Arial" w:hAnsi="Arial" w:cs="Arial"/>
          <w:szCs w:val="20"/>
        </w:rPr>
        <w:t xml:space="preserve"> k evidenci a založení. Odbor tajemníka </w:t>
      </w:r>
      <w:proofErr w:type="spellStart"/>
      <w:r w:rsidRPr="00476A66">
        <w:rPr>
          <w:rFonts w:ascii="Arial" w:hAnsi="Arial" w:cs="Arial"/>
          <w:szCs w:val="20"/>
        </w:rPr>
        <w:t>MěÚ</w:t>
      </w:r>
      <w:proofErr w:type="spellEnd"/>
      <w:r w:rsidRPr="00476A66">
        <w:rPr>
          <w:rFonts w:ascii="Arial" w:hAnsi="Arial" w:cs="Arial"/>
          <w:szCs w:val="20"/>
        </w:rPr>
        <w:t xml:space="preserve"> příjemci sdělí příslušné pořadové číslo stížnosti, pod kterým bude stížnost dále vyřizována – toto pořadové číslo bude součástí čísla jednacího dle platného Spisového řádu </w:t>
      </w:r>
      <w:proofErr w:type="spellStart"/>
      <w:r w:rsidRPr="00476A66">
        <w:rPr>
          <w:rFonts w:ascii="Arial" w:hAnsi="Arial" w:cs="Arial"/>
          <w:szCs w:val="20"/>
        </w:rPr>
        <w:t>MěÚ</w:t>
      </w:r>
      <w:proofErr w:type="spellEnd"/>
      <w:r w:rsidRPr="00476A66">
        <w:rPr>
          <w:rFonts w:ascii="Arial" w:hAnsi="Arial" w:cs="Arial"/>
          <w:szCs w:val="20"/>
        </w:rPr>
        <w:t>.</w:t>
      </w:r>
    </w:p>
    <w:p w14:paraId="2FE258C1" w14:textId="18517043" w:rsidR="00C20C20" w:rsidRPr="00C20C20" w:rsidRDefault="00C20C20" w:rsidP="00C20C20">
      <w:pPr>
        <w:pStyle w:val="SMtext"/>
        <w:numPr>
          <w:ilvl w:val="0"/>
          <w:numId w:val="32"/>
        </w:numPr>
        <w:rPr>
          <w:rFonts w:ascii="Arial" w:hAnsi="Arial" w:cs="Arial"/>
        </w:rPr>
      </w:pPr>
      <w:r w:rsidRPr="00476A66">
        <w:rPr>
          <w:rFonts w:ascii="Arial" w:hAnsi="Arial" w:cs="Arial"/>
          <w:szCs w:val="20"/>
        </w:rPr>
        <w:t xml:space="preserve">Odbor tajemníka </w:t>
      </w:r>
      <w:proofErr w:type="spellStart"/>
      <w:r w:rsidRPr="00476A66">
        <w:rPr>
          <w:rFonts w:ascii="Arial" w:hAnsi="Arial" w:cs="Arial"/>
          <w:szCs w:val="20"/>
        </w:rPr>
        <w:t>MěÚ</w:t>
      </w:r>
      <w:proofErr w:type="spellEnd"/>
      <w:r w:rsidRPr="00476A66">
        <w:rPr>
          <w:rFonts w:ascii="Arial" w:hAnsi="Arial" w:cs="Arial"/>
          <w:szCs w:val="20"/>
        </w:rPr>
        <w:t xml:space="preserve"> má povinnost potvrdit stěžovateli příjem stížnosti, která nebyla podána ústně, nejdéle do 10 dnů ode dne </w:t>
      </w:r>
      <w:r w:rsidRPr="00BF5379">
        <w:rPr>
          <w:rFonts w:ascii="Arial" w:hAnsi="Arial" w:cs="Arial"/>
          <w:szCs w:val="20"/>
        </w:rPr>
        <w:t>doručení.</w:t>
      </w:r>
    </w:p>
    <w:p w14:paraId="4F7A97CA" w14:textId="77777777" w:rsidR="00DB5C40" w:rsidRPr="001A611F" w:rsidRDefault="00DB5C40" w:rsidP="00937178">
      <w:pPr>
        <w:jc w:val="both"/>
      </w:pPr>
    </w:p>
    <w:p w14:paraId="2D1DF2A8" w14:textId="77777777" w:rsidR="00EB6CF1" w:rsidRPr="001A611F" w:rsidRDefault="00EB6CF1" w:rsidP="00937178">
      <w:pPr>
        <w:pStyle w:val="SMtext"/>
        <w:ind w:left="2268"/>
        <w:rPr>
          <w:rFonts w:ascii="Arial" w:hAnsi="Arial" w:cs="Arial"/>
        </w:rPr>
      </w:pPr>
    </w:p>
    <w:p w14:paraId="70F2DB70" w14:textId="3F29EBD0" w:rsidR="006139F8" w:rsidRPr="001A611F" w:rsidRDefault="006139F8" w:rsidP="00937178">
      <w:pPr>
        <w:pStyle w:val="PodnadpisA"/>
        <w:jc w:val="both"/>
        <w:rPr>
          <w:rFonts w:ascii="Arial" w:hAnsi="Arial" w:cs="Arial"/>
        </w:rPr>
      </w:pPr>
      <w:r w:rsidRPr="001A611F">
        <w:rPr>
          <w:rFonts w:ascii="Arial" w:hAnsi="Arial" w:cs="Arial"/>
        </w:rPr>
        <w:t>Č</w:t>
      </w:r>
      <w:r w:rsidR="00E1496E">
        <w:rPr>
          <w:rFonts w:ascii="Arial" w:hAnsi="Arial" w:cs="Arial"/>
        </w:rPr>
        <w:t>lánek</w:t>
      </w:r>
      <w:r w:rsidRPr="001A611F">
        <w:rPr>
          <w:rFonts w:ascii="Arial" w:hAnsi="Arial" w:cs="Arial"/>
        </w:rPr>
        <w:t xml:space="preserve"> V.</w:t>
      </w:r>
      <w:r w:rsidR="003E0979">
        <w:rPr>
          <w:rFonts w:ascii="Arial" w:hAnsi="Arial" w:cs="Arial"/>
        </w:rPr>
        <w:t xml:space="preserve"> </w:t>
      </w:r>
      <w:r w:rsidRPr="001A611F">
        <w:rPr>
          <w:rFonts w:ascii="Arial" w:hAnsi="Arial" w:cs="Arial"/>
        </w:rPr>
        <w:tab/>
      </w:r>
      <w:r w:rsidR="00C20C20">
        <w:rPr>
          <w:rFonts w:ascii="Arial" w:hAnsi="Arial" w:cs="Arial"/>
        </w:rPr>
        <w:t>Postup při vyřizování</w:t>
      </w:r>
      <w:r w:rsidR="00DB5C40" w:rsidRPr="001A611F">
        <w:rPr>
          <w:rFonts w:ascii="Arial" w:hAnsi="Arial" w:cs="Arial"/>
        </w:rPr>
        <w:t xml:space="preserve"> stížností</w:t>
      </w:r>
    </w:p>
    <w:p w14:paraId="42F942E6" w14:textId="77777777" w:rsidR="00066E52" w:rsidRPr="00646B30" w:rsidRDefault="00066E52" w:rsidP="00F53B8A">
      <w:pPr>
        <w:pStyle w:val="Odstavecseseznamem"/>
        <w:numPr>
          <w:ilvl w:val="0"/>
          <w:numId w:val="22"/>
        </w:numPr>
        <w:shd w:val="clear" w:color="auto" w:fill="FFFFFF"/>
        <w:ind w:left="2285" w:hanging="357"/>
        <w:jc w:val="both"/>
        <w:rPr>
          <w:rFonts w:ascii="Arial" w:hAnsi="Arial" w:cs="Arial"/>
          <w:color w:val="000000"/>
          <w:szCs w:val="20"/>
        </w:rPr>
      </w:pPr>
      <w:r w:rsidRPr="00646B30">
        <w:rPr>
          <w:rFonts w:ascii="Arial" w:hAnsi="Arial" w:cs="Arial"/>
          <w:color w:val="000000"/>
          <w:szCs w:val="20"/>
        </w:rPr>
        <w:t>Při vyřizování stížnosti je nutno vycházet z jejího obsahu, bez zřetele na to, jak je nazvána, kdo ji podal a proti komu směřuje.</w:t>
      </w:r>
    </w:p>
    <w:p w14:paraId="6F884519" w14:textId="77777777" w:rsidR="00066E52" w:rsidRPr="00646B30" w:rsidRDefault="00066E52" w:rsidP="00066E52">
      <w:pPr>
        <w:pStyle w:val="Odstavecseseznamem"/>
        <w:numPr>
          <w:ilvl w:val="0"/>
          <w:numId w:val="22"/>
        </w:numPr>
        <w:shd w:val="clear" w:color="auto" w:fill="FFFFFF"/>
        <w:spacing w:before="80"/>
        <w:contextualSpacing/>
        <w:jc w:val="both"/>
        <w:rPr>
          <w:rFonts w:ascii="Arial" w:hAnsi="Arial" w:cs="Arial"/>
          <w:color w:val="000000"/>
          <w:szCs w:val="20"/>
        </w:rPr>
      </w:pPr>
      <w:r w:rsidRPr="00646B30">
        <w:rPr>
          <w:rFonts w:ascii="Arial" w:hAnsi="Arial" w:cs="Arial"/>
          <w:color w:val="000000"/>
          <w:szCs w:val="20"/>
        </w:rPr>
        <w:t xml:space="preserve">O tom, zda budou vyřizovány nepodepsané stížnosti či stížnosti, z nichž není zcela zřejmé, kdo je stěžovatelem (anonymní stížnosti), rozhodne příjemce a toto rozhodnutí písemně sdělí Odboru tajemníka </w:t>
      </w:r>
      <w:proofErr w:type="spellStart"/>
      <w:r w:rsidRPr="00646B30">
        <w:rPr>
          <w:rFonts w:ascii="Arial" w:hAnsi="Arial" w:cs="Arial"/>
          <w:color w:val="000000"/>
          <w:szCs w:val="20"/>
        </w:rPr>
        <w:t>MěÚ</w:t>
      </w:r>
      <w:proofErr w:type="spellEnd"/>
      <w:r w:rsidRPr="00646B30">
        <w:rPr>
          <w:rFonts w:ascii="Arial" w:hAnsi="Arial" w:cs="Arial"/>
          <w:color w:val="000000"/>
          <w:szCs w:val="20"/>
        </w:rPr>
        <w:t xml:space="preserve"> ve </w:t>
      </w:r>
      <w:r w:rsidRPr="0088339F">
        <w:rPr>
          <w:rFonts w:ascii="Arial" w:hAnsi="Arial" w:cs="Arial"/>
          <w:color w:val="000000"/>
          <w:szCs w:val="20"/>
        </w:rPr>
        <w:t xml:space="preserve">lhůtě </w:t>
      </w:r>
      <w:r w:rsidRPr="0088339F">
        <w:rPr>
          <w:rFonts w:ascii="Arial" w:hAnsi="Arial" w:cs="Arial"/>
          <w:szCs w:val="20"/>
        </w:rPr>
        <w:t xml:space="preserve">do 5 dnů </w:t>
      </w:r>
      <w:r w:rsidRPr="0088339F">
        <w:rPr>
          <w:rFonts w:ascii="Arial" w:hAnsi="Arial" w:cs="Arial"/>
          <w:color w:val="000000"/>
          <w:szCs w:val="20"/>
        </w:rPr>
        <w:t>ode</w:t>
      </w:r>
      <w:r w:rsidRPr="00646B30">
        <w:rPr>
          <w:rFonts w:ascii="Arial" w:hAnsi="Arial" w:cs="Arial"/>
          <w:color w:val="000000"/>
          <w:szCs w:val="20"/>
        </w:rPr>
        <w:t xml:space="preserve"> dne doručení.</w:t>
      </w:r>
    </w:p>
    <w:p w14:paraId="59CFBE3A" w14:textId="3FECAEA6" w:rsidR="00066E52" w:rsidRPr="00575BD5" w:rsidRDefault="00066E52" w:rsidP="00066E52">
      <w:pPr>
        <w:pStyle w:val="Odstavecseseznamem"/>
        <w:numPr>
          <w:ilvl w:val="0"/>
          <w:numId w:val="22"/>
        </w:numPr>
        <w:shd w:val="clear" w:color="auto" w:fill="FFFFFF"/>
        <w:spacing w:before="80"/>
        <w:contextualSpacing/>
        <w:jc w:val="both"/>
        <w:rPr>
          <w:rFonts w:ascii="Arial" w:hAnsi="Arial" w:cs="Arial"/>
          <w:color w:val="000000"/>
          <w:szCs w:val="20"/>
        </w:rPr>
      </w:pPr>
      <w:r w:rsidRPr="00646B30">
        <w:rPr>
          <w:rFonts w:ascii="Arial" w:hAnsi="Arial" w:cs="Arial"/>
          <w:color w:val="000000"/>
          <w:szCs w:val="20"/>
        </w:rPr>
        <w:t>Příjemce je povinen zajistit prošetření stížnosti a podat písemnou zprávu o jejím vyřízení stěžovateli (</w:t>
      </w:r>
      <w:r w:rsidRPr="00575BD5">
        <w:rPr>
          <w:rFonts w:ascii="Arial" w:hAnsi="Arial" w:cs="Arial"/>
          <w:color w:val="000000"/>
          <w:szCs w:val="20"/>
        </w:rPr>
        <w:t>dále jen „vyřízení stížnosti“) ve lhůtě do 30 dnů ode dne doručení. Ve zprávě bude vždy uvedeno, zda je stížnost po prošetření klasifikována jako</w:t>
      </w:r>
      <w:r w:rsidR="006C28C8">
        <w:rPr>
          <w:rFonts w:ascii="Arial" w:hAnsi="Arial" w:cs="Arial"/>
          <w:color w:val="000000"/>
          <w:szCs w:val="20"/>
        </w:rPr>
        <w:t>:</w:t>
      </w:r>
      <w:r w:rsidRPr="00575BD5">
        <w:rPr>
          <w:rFonts w:ascii="Arial" w:hAnsi="Arial" w:cs="Arial"/>
          <w:color w:val="000000"/>
          <w:szCs w:val="20"/>
        </w:rPr>
        <w:t xml:space="preserve"> důvodná, částečně důvodná nebo nedůvodná.</w:t>
      </w:r>
    </w:p>
    <w:p w14:paraId="11C19183" w14:textId="765CDD87" w:rsidR="00066E52" w:rsidRPr="00575BD5" w:rsidRDefault="00066E52" w:rsidP="00066E52">
      <w:pPr>
        <w:pStyle w:val="Odstavecseseznamem"/>
        <w:numPr>
          <w:ilvl w:val="0"/>
          <w:numId w:val="22"/>
        </w:numPr>
        <w:autoSpaceDE w:val="0"/>
        <w:autoSpaceDN w:val="0"/>
        <w:adjustRightInd w:val="0"/>
        <w:contextualSpacing/>
        <w:jc w:val="both"/>
        <w:rPr>
          <w:rFonts w:ascii="Arial" w:hAnsi="Arial" w:cs="Arial"/>
          <w:color w:val="000000"/>
          <w:szCs w:val="20"/>
        </w:rPr>
      </w:pPr>
      <w:r w:rsidRPr="00575BD5">
        <w:rPr>
          <w:rFonts w:ascii="Arial" w:hAnsi="Arial" w:cs="Arial"/>
          <w:szCs w:val="20"/>
        </w:rPr>
        <w:t xml:space="preserve">Stížnosti se zpravidla </w:t>
      </w:r>
      <w:proofErr w:type="gramStart"/>
      <w:r w:rsidRPr="00575BD5">
        <w:rPr>
          <w:rFonts w:ascii="Arial" w:hAnsi="Arial" w:cs="Arial"/>
          <w:szCs w:val="20"/>
        </w:rPr>
        <w:t>řeší</w:t>
      </w:r>
      <w:proofErr w:type="gramEnd"/>
      <w:r w:rsidRPr="00575BD5">
        <w:rPr>
          <w:rFonts w:ascii="Arial" w:hAnsi="Arial" w:cs="Arial"/>
          <w:szCs w:val="20"/>
        </w:rPr>
        <w:t xml:space="preserve"> ihned. Vyžaduje-li vyřízení stížnosti šetření, stížnost se zpravidla vyřídí včetně odpovědi stěžovateli ve lhůtě do 30 dnů ode dne doručení. </w:t>
      </w:r>
      <w:r w:rsidR="00F53B8A">
        <w:rPr>
          <w:rFonts w:ascii="Arial" w:hAnsi="Arial" w:cs="Arial"/>
          <w:szCs w:val="20"/>
        </w:rPr>
        <w:br/>
      </w:r>
      <w:r w:rsidRPr="00575BD5">
        <w:rPr>
          <w:rFonts w:ascii="Arial" w:hAnsi="Arial" w:cs="Arial"/>
          <w:szCs w:val="20"/>
        </w:rPr>
        <w:t xml:space="preserve">V mimořádně náročných případech, kdy je v průběhu šetření stížnosti zjištěno, že k řádnému prověření věci je nutno získat odborná stanoviska, posudky nebo vyjádření jiných orgánů, lze podání se svolením tajemníka </w:t>
      </w:r>
      <w:proofErr w:type="spellStart"/>
      <w:r w:rsidRPr="00575BD5">
        <w:rPr>
          <w:rFonts w:ascii="Arial" w:hAnsi="Arial" w:cs="Arial"/>
          <w:szCs w:val="20"/>
        </w:rPr>
        <w:t>MěÚ</w:t>
      </w:r>
      <w:proofErr w:type="spellEnd"/>
      <w:r w:rsidRPr="00575BD5">
        <w:rPr>
          <w:rFonts w:ascii="Arial" w:hAnsi="Arial" w:cs="Arial"/>
          <w:szCs w:val="20"/>
        </w:rPr>
        <w:t xml:space="preserve"> vyřídit do 60 dnů. </w:t>
      </w:r>
      <w:r w:rsidR="00F53B8A">
        <w:rPr>
          <w:rFonts w:ascii="Arial" w:hAnsi="Arial" w:cs="Arial"/>
          <w:szCs w:val="20"/>
        </w:rPr>
        <w:br/>
      </w:r>
      <w:r w:rsidRPr="00575BD5">
        <w:rPr>
          <w:rFonts w:ascii="Arial" w:hAnsi="Arial" w:cs="Arial"/>
          <w:szCs w:val="20"/>
        </w:rPr>
        <w:t xml:space="preserve">O prodloužení lhůty žádá tajemníka </w:t>
      </w:r>
      <w:proofErr w:type="spellStart"/>
      <w:r w:rsidRPr="00575BD5">
        <w:rPr>
          <w:rFonts w:ascii="Arial" w:hAnsi="Arial" w:cs="Arial"/>
          <w:szCs w:val="20"/>
        </w:rPr>
        <w:t>MěÚ</w:t>
      </w:r>
      <w:proofErr w:type="spellEnd"/>
      <w:r w:rsidRPr="00575BD5">
        <w:rPr>
          <w:rFonts w:ascii="Arial" w:hAnsi="Arial" w:cs="Arial"/>
          <w:szCs w:val="20"/>
        </w:rPr>
        <w:t xml:space="preserve"> ten, kdo stížnost vyřizuje a o změně lhůty neprodleně uvědomí stěžovatele. Jde-li o stížnost v pravomoci </w:t>
      </w:r>
      <w:r w:rsidR="00131211">
        <w:rPr>
          <w:rFonts w:ascii="Arial" w:hAnsi="Arial" w:cs="Arial"/>
          <w:szCs w:val="20"/>
        </w:rPr>
        <w:t>z</w:t>
      </w:r>
      <w:r w:rsidRPr="00575BD5">
        <w:rPr>
          <w:rFonts w:ascii="Arial" w:hAnsi="Arial" w:cs="Arial"/>
          <w:szCs w:val="20"/>
        </w:rPr>
        <w:t>astupitelstva města, vyřídí se stížnost nejpozději do 90 dnů.</w:t>
      </w:r>
    </w:p>
    <w:p w14:paraId="49F80B48" w14:textId="77777777" w:rsidR="00066E52" w:rsidRPr="00646B30" w:rsidRDefault="00066E52" w:rsidP="00066E52">
      <w:pPr>
        <w:pStyle w:val="Odstavecseseznamem"/>
        <w:numPr>
          <w:ilvl w:val="0"/>
          <w:numId w:val="22"/>
        </w:numPr>
        <w:shd w:val="clear" w:color="auto" w:fill="FFFFFF"/>
        <w:spacing w:before="80"/>
        <w:contextualSpacing/>
        <w:jc w:val="both"/>
        <w:rPr>
          <w:rFonts w:ascii="Arial" w:hAnsi="Arial" w:cs="Arial"/>
          <w:color w:val="000000"/>
          <w:szCs w:val="20"/>
        </w:rPr>
      </w:pPr>
      <w:r w:rsidRPr="00575BD5">
        <w:rPr>
          <w:rFonts w:ascii="Arial" w:hAnsi="Arial" w:cs="Arial"/>
          <w:color w:val="000000"/>
          <w:szCs w:val="20"/>
        </w:rPr>
        <w:t>Pokud příjemce z obsahu stížnosti</w:t>
      </w:r>
      <w:r w:rsidRPr="00646B30">
        <w:rPr>
          <w:rFonts w:ascii="Arial" w:hAnsi="Arial" w:cs="Arial"/>
          <w:color w:val="000000"/>
          <w:szCs w:val="20"/>
        </w:rPr>
        <w:t xml:space="preserve"> </w:t>
      </w:r>
      <w:r w:rsidRPr="00575BD5">
        <w:rPr>
          <w:rFonts w:ascii="Arial" w:hAnsi="Arial" w:cs="Arial"/>
          <w:color w:val="000000"/>
          <w:szCs w:val="20"/>
        </w:rPr>
        <w:t xml:space="preserve">zjistí, že její vyřízení </w:t>
      </w:r>
      <w:proofErr w:type="gramStart"/>
      <w:r w:rsidRPr="00575BD5">
        <w:rPr>
          <w:rFonts w:ascii="Arial" w:hAnsi="Arial" w:cs="Arial"/>
          <w:color w:val="000000"/>
          <w:szCs w:val="20"/>
        </w:rPr>
        <w:t>nepatří</w:t>
      </w:r>
      <w:proofErr w:type="gramEnd"/>
      <w:r w:rsidRPr="00575BD5">
        <w:rPr>
          <w:rFonts w:ascii="Arial" w:hAnsi="Arial" w:cs="Arial"/>
          <w:color w:val="000000"/>
          <w:szCs w:val="20"/>
        </w:rPr>
        <w:t xml:space="preserve"> do jeho působnosti, předá ji na Odbor tajemníka </w:t>
      </w:r>
      <w:proofErr w:type="spellStart"/>
      <w:r w:rsidRPr="00575BD5">
        <w:rPr>
          <w:rFonts w:ascii="Arial" w:hAnsi="Arial" w:cs="Arial"/>
          <w:color w:val="000000"/>
          <w:szCs w:val="20"/>
        </w:rPr>
        <w:t>MěÚ</w:t>
      </w:r>
      <w:proofErr w:type="spellEnd"/>
      <w:r w:rsidRPr="00575BD5">
        <w:rPr>
          <w:rFonts w:ascii="Arial" w:hAnsi="Arial" w:cs="Arial"/>
          <w:color w:val="000000"/>
          <w:szCs w:val="20"/>
        </w:rPr>
        <w:t xml:space="preserve"> do 5 dnů</w:t>
      </w:r>
      <w:r w:rsidRPr="00646B30">
        <w:rPr>
          <w:rFonts w:ascii="Arial" w:hAnsi="Arial" w:cs="Arial"/>
          <w:color w:val="000000"/>
          <w:szCs w:val="20"/>
        </w:rPr>
        <w:t xml:space="preserve"> ode dne doručení současně se sdělením, kdo je k vyřízení stížnosti příslušný. Odbor tajemníka </w:t>
      </w:r>
      <w:proofErr w:type="spellStart"/>
      <w:r w:rsidRPr="00646B30">
        <w:rPr>
          <w:rFonts w:ascii="Arial" w:hAnsi="Arial" w:cs="Arial"/>
          <w:color w:val="000000"/>
          <w:szCs w:val="20"/>
        </w:rPr>
        <w:t>MěÚ</w:t>
      </w:r>
      <w:proofErr w:type="spellEnd"/>
      <w:r w:rsidRPr="00646B30">
        <w:rPr>
          <w:rFonts w:ascii="Arial" w:hAnsi="Arial" w:cs="Arial"/>
          <w:color w:val="000000"/>
          <w:szCs w:val="20"/>
        </w:rPr>
        <w:t xml:space="preserve"> stížnost neprodleně předá nebo postoupí tomu, kdo je k jejímu vyřízení příslušný.</w:t>
      </w:r>
    </w:p>
    <w:p w14:paraId="4BD5A7F1" w14:textId="77777777" w:rsidR="00066E52" w:rsidRPr="00575BD5" w:rsidRDefault="00066E52" w:rsidP="00066E52">
      <w:pPr>
        <w:pStyle w:val="Odstavecseseznamem"/>
        <w:numPr>
          <w:ilvl w:val="0"/>
          <w:numId w:val="22"/>
        </w:numPr>
        <w:shd w:val="clear" w:color="auto" w:fill="FFFFFF"/>
        <w:spacing w:before="80"/>
        <w:contextualSpacing/>
        <w:jc w:val="both"/>
        <w:rPr>
          <w:rFonts w:ascii="Arial" w:hAnsi="Arial" w:cs="Arial"/>
          <w:color w:val="000000"/>
          <w:szCs w:val="20"/>
        </w:rPr>
      </w:pPr>
      <w:r w:rsidRPr="00646B30">
        <w:rPr>
          <w:rFonts w:ascii="Arial" w:hAnsi="Arial" w:cs="Arial"/>
          <w:color w:val="000000"/>
          <w:szCs w:val="20"/>
        </w:rPr>
        <w:t>Vy</w:t>
      </w:r>
      <w:r w:rsidRPr="00575BD5">
        <w:rPr>
          <w:rFonts w:ascii="Arial" w:hAnsi="Arial" w:cs="Arial"/>
          <w:color w:val="000000"/>
          <w:szCs w:val="20"/>
        </w:rPr>
        <w:t>řízením stížnosti nelze pověřit zaměstnance města zařazeného do městského úřadu, proti kterému stížnost směřuje.</w:t>
      </w:r>
    </w:p>
    <w:p w14:paraId="5E9899C6" w14:textId="4B713B76" w:rsidR="00066E52" w:rsidRPr="00575BD5" w:rsidRDefault="00066E52" w:rsidP="00066E52">
      <w:pPr>
        <w:pStyle w:val="Odstavecseseznamem"/>
        <w:numPr>
          <w:ilvl w:val="0"/>
          <w:numId w:val="22"/>
        </w:numPr>
        <w:shd w:val="clear" w:color="auto" w:fill="FFFFFF"/>
        <w:spacing w:before="80"/>
        <w:contextualSpacing/>
        <w:jc w:val="both"/>
        <w:rPr>
          <w:rFonts w:ascii="Arial" w:hAnsi="Arial" w:cs="Arial"/>
          <w:color w:val="000000"/>
          <w:szCs w:val="20"/>
        </w:rPr>
      </w:pPr>
      <w:r w:rsidRPr="00575BD5">
        <w:rPr>
          <w:rFonts w:ascii="Arial" w:hAnsi="Arial" w:cs="Arial"/>
          <w:color w:val="000000"/>
          <w:szCs w:val="20"/>
        </w:rPr>
        <w:lastRenderedPageBreak/>
        <w:t xml:space="preserve">V </w:t>
      </w:r>
      <w:r w:rsidRPr="00E23034">
        <w:rPr>
          <w:rFonts w:ascii="Arial" w:hAnsi="Arial" w:cs="Arial"/>
          <w:color w:val="000000"/>
          <w:szCs w:val="20"/>
        </w:rPr>
        <w:t xml:space="preserve">odůvodněných případech (např. pokud nelze zajistit podklady potřebné pro vyřízení stížnosti v průběhu lhůty pro vyřízení stížnosti) mohou příjemci uvedení </w:t>
      </w:r>
      <w:r w:rsidR="00F53B8A" w:rsidRPr="00E23034">
        <w:rPr>
          <w:rFonts w:ascii="Arial" w:hAnsi="Arial" w:cs="Arial"/>
          <w:color w:val="000000"/>
          <w:szCs w:val="20"/>
        </w:rPr>
        <w:br/>
      </w:r>
      <w:r w:rsidRPr="00E23034">
        <w:rPr>
          <w:rFonts w:ascii="Arial" w:hAnsi="Arial" w:cs="Arial"/>
          <w:color w:val="000000"/>
          <w:szCs w:val="20"/>
        </w:rPr>
        <w:t>v čl. III. odst. 2, 3, 4</w:t>
      </w:r>
      <w:r w:rsidR="00E23034" w:rsidRPr="00E23034">
        <w:rPr>
          <w:rFonts w:ascii="Arial" w:hAnsi="Arial" w:cs="Arial"/>
          <w:color w:val="000000"/>
          <w:szCs w:val="20"/>
        </w:rPr>
        <w:t xml:space="preserve"> a</w:t>
      </w:r>
      <w:r w:rsidRPr="00E23034">
        <w:rPr>
          <w:rFonts w:ascii="Arial" w:hAnsi="Arial" w:cs="Arial"/>
          <w:color w:val="000000"/>
          <w:szCs w:val="20"/>
        </w:rPr>
        <w:t xml:space="preserve"> 5 lhůtu k vyřízení stížnosti přerušit a určit jiný termín pro její vyřízení. O přerušení lhůty a stanovení jiného termínu k vyřízení stížnosti v případě příjemců uvedených v čl. III. odst. </w:t>
      </w:r>
      <w:r w:rsidR="00E23034" w:rsidRPr="00E23034">
        <w:rPr>
          <w:rFonts w:ascii="Arial" w:hAnsi="Arial" w:cs="Arial"/>
          <w:color w:val="000000"/>
          <w:szCs w:val="20"/>
        </w:rPr>
        <w:t xml:space="preserve">6 a </w:t>
      </w:r>
      <w:r w:rsidRPr="00E23034">
        <w:rPr>
          <w:rFonts w:ascii="Arial" w:hAnsi="Arial" w:cs="Arial"/>
          <w:color w:val="000000"/>
          <w:szCs w:val="20"/>
        </w:rPr>
        <w:t xml:space="preserve">7 rozhoduje tajemník </w:t>
      </w:r>
      <w:proofErr w:type="spellStart"/>
      <w:r w:rsidRPr="00E23034">
        <w:rPr>
          <w:rFonts w:ascii="Arial" w:hAnsi="Arial" w:cs="Arial"/>
          <w:color w:val="000000"/>
          <w:szCs w:val="20"/>
        </w:rPr>
        <w:t>MěÚ</w:t>
      </w:r>
      <w:proofErr w:type="spellEnd"/>
      <w:r w:rsidRPr="00E23034">
        <w:rPr>
          <w:rFonts w:ascii="Arial" w:hAnsi="Arial" w:cs="Arial"/>
          <w:color w:val="000000"/>
          <w:szCs w:val="20"/>
        </w:rPr>
        <w:t xml:space="preserve"> na základě písemné a řádně zdůvodněné žádosti vedoucího</w:t>
      </w:r>
      <w:r w:rsidRPr="00575BD5">
        <w:rPr>
          <w:rFonts w:ascii="Arial" w:hAnsi="Arial" w:cs="Arial"/>
          <w:color w:val="000000"/>
          <w:szCs w:val="20"/>
        </w:rPr>
        <w:t xml:space="preserve"> odboru. O přerušení lhůty k vyřízení stížnosti informuje stěžovatele, případně orgán, který si vyžádal zprávu o vyřízení stížnosti, ten, kdo stížnost vyřizuje.</w:t>
      </w:r>
    </w:p>
    <w:p w14:paraId="1F5016E0" w14:textId="77777777" w:rsidR="00066E52" w:rsidRPr="00575BD5" w:rsidRDefault="00066E52" w:rsidP="00066E52">
      <w:pPr>
        <w:pStyle w:val="Odstavecseseznamem"/>
        <w:numPr>
          <w:ilvl w:val="0"/>
          <w:numId w:val="22"/>
        </w:numPr>
        <w:shd w:val="clear" w:color="auto" w:fill="FFFFFF"/>
        <w:spacing w:before="80"/>
        <w:contextualSpacing/>
        <w:jc w:val="both"/>
        <w:rPr>
          <w:rFonts w:ascii="Arial" w:hAnsi="Arial" w:cs="Arial"/>
          <w:color w:val="000000"/>
          <w:szCs w:val="20"/>
        </w:rPr>
      </w:pPr>
      <w:r w:rsidRPr="00575BD5">
        <w:rPr>
          <w:rFonts w:ascii="Arial" w:hAnsi="Arial" w:cs="Arial"/>
          <w:color w:val="000000"/>
          <w:szCs w:val="20"/>
        </w:rPr>
        <w:t xml:space="preserve">Zaměstnanci, kteří stížnost vyřizují, mohou předkládat radě nebo tajemníkovi </w:t>
      </w:r>
      <w:proofErr w:type="spellStart"/>
      <w:r w:rsidRPr="00575BD5">
        <w:rPr>
          <w:rFonts w:ascii="Arial" w:hAnsi="Arial" w:cs="Arial"/>
          <w:color w:val="000000"/>
          <w:szCs w:val="20"/>
        </w:rPr>
        <w:t>MěÚ</w:t>
      </w:r>
      <w:proofErr w:type="spellEnd"/>
      <w:r w:rsidRPr="00575BD5">
        <w:rPr>
          <w:rFonts w:ascii="Arial" w:hAnsi="Arial" w:cs="Arial"/>
          <w:color w:val="000000"/>
          <w:szCs w:val="20"/>
        </w:rPr>
        <w:t xml:space="preserve"> návrhy na opatření k nápravě nedostatků zjištěných v průběhu nebo po ukončení vyřizování této stížnosti.</w:t>
      </w:r>
    </w:p>
    <w:p w14:paraId="5E8A4FF6" w14:textId="77777777" w:rsidR="00066E52" w:rsidRPr="00575BD5" w:rsidRDefault="00066E52" w:rsidP="00066E52">
      <w:pPr>
        <w:pStyle w:val="Odstavecseseznamem"/>
        <w:numPr>
          <w:ilvl w:val="0"/>
          <w:numId w:val="22"/>
        </w:numPr>
        <w:shd w:val="clear" w:color="auto" w:fill="FFFFFF"/>
        <w:spacing w:before="80"/>
        <w:contextualSpacing/>
        <w:jc w:val="both"/>
        <w:rPr>
          <w:rFonts w:ascii="Arial" w:hAnsi="Arial" w:cs="Arial"/>
          <w:szCs w:val="20"/>
        </w:rPr>
      </w:pPr>
      <w:r w:rsidRPr="00575BD5">
        <w:rPr>
          <w:rFonts w:ascii="Arial" w:hAnsi="Arial" w:cs="Arial"/>
          <w:color w:val="000000"/>
          <w:szCs w:val="20"/>
        </w:rPr>
        <w:t xml:space="preserve">Stěžovatel má právo nahlížet do spisů vedených k jednotlivým stížnostem a pořizovat </w:t>
      </w:r>
      <w:r w:rsidRPr="00575BD5">
        <w:rPr>
          <w:rFonts w:ascii="Arial" w:hAnsi="Arial" w:cs="Arial"/>
          <w:szCs w:val="20"/>
        </w:rPr>
        <w:t>si z nich fotokopie písemností.</w:t>
      </w:r>
    </w:p>
    <w:p w14:paraId="7B2A803B" w14:textId="77777777" w:rsidR="00066E52" w:rsidRPr="00575BD5" w:rsidRDefault="00066E52" w:rsidP="00066E52">
      <w:pPr>
        <w:pStyle w:val="Odstavecseseznamem"/>
        <w:numPr>
          <w:ilvl w:val="0"/>
          <w:numId w:val="22"/>
        </w:numPr>
        <w:shd w:val="clear" w:color="auto" w:fill="FFFFFF"/>
        <w:spacing w:before="80"/>
        <w:contextualSpacing/>
        <w:jc w:val="both"/>
        <w:rPr>
          <w:rFonts w:ascii="Arial" w:hAnsi="Arial" w:cs="Arial"/>
          <w:color w:val="000000"/>
          <w:szCs w:val="20"/>
        </w:rPr>
      </w:pPr>
      <w:r w:rsidRPr="00575BD5">
        <w:rPr>
          <w:rFonts w:ascii="Arial" w:hAnsi="Arial" w:cs="Arial"/>
          <w:szCs w:val="20"/>
        </w:rPr>
        <w:t xml:space="preserve">Opakuje-li stěžovatel stížnost v téže záležitosti a ta neobsahuje žádné nové skutečnosti, stížnost se nevyřizuje. Informaci o tom sdělí příjemce stěžovateli do 15 dnů ode dne doručení. (včetně informace, že na další opakované stížnosti již nebude písemně reagováno). Pokud stěžovatel i nadále opakuje stížnost v téže záležitosti bez uvedení nových skutečností, nebude již potvrzován příjem stížnosti, ani nebude </w:t>
      </w:r>
      <w:r w:rsidRPr="00575BD5">
        <w:rPr>
          <w:rFonts w:ascii="Arial" w:hAnsi="Arial" w:cs="Arial"/>
          <w:color w:val="000000"/>
          <w:szCs w:val="20"/>
        </w:rPr>
        <w:t>stížnost prošetřována a nebude zasíláno žádné další písemné vyrozumění.</w:t>
      </w:r>
    </w:p>
    <w:p w14:paraId="28865EE8" w14:textId="77777777" w:rsidR="00066E52" w:rsidRPr="00575BD5" w:rsidRDefault="00066E52" w:rsidP="00066E52">
      <w:pPr>
        <w:pStyle w:val="Odstavecseseznamem"/>
        <w:numPr>
          <w:ilvl w:val="0"/>
          <w:numId w:val="22"/>
        </w:numPr>
        <w:shd w:val="clear" w:color="auto" w:fill="FFFFFF"/>
        <w:spacing w:before="80"/>
        <w:contextualSpacing/>
        <w:jc w:val="both"/>
        <w:rPr>
          <w:rFonts w:ascii="Arial" w:hAnsi="Arial" w:cs="Arial"/>
          <w:szCs w:val="20"/>
        </w:rPr>
      </w:pPr>
      <w:r w:rsidRPr="00575BD5">
        <w:rPr>
          <w:rFonts w:ascii="Arial" w:hAnsi="Arial" w:cs="Arial"/>
          <w:color w:val="000000"/>
          <w:szCs w:val="20"/>
        </w:rPr>
        <w:t xml:space="preserve">Pokud bude při </w:t>
      </w:r>
      <w:r w:rsidRPr="00575BD5">
        <w:rPr>
          <w:rFonts w:ascii="Arial" w:hAnsi="Arial" w:cs="Arial"/>
          <w:szCs w:val="20"/>
        </w:rPr>
        <w:t>prošetřování stížnosti zjištěno, že v dané věci probíhá trestní, občanskoprávní nebo správní řízení, bude prošetřování zastaveno a stěžovateli bude tato skutečnost bezodkladně sdělena.</w:t>
      </w:r>
    </w:p>
    <w:p w14:paraId="45F3AD58" w14:textId="77777777" w:rsidR="00066E52" w:rsidRPr="00575BD5" w:rsidRDefault="00066E52" w:rsidP="00066E52">
      <w:pPr>
        <w:pStyle w:val="Odstavecseseznamem"/>
        <w:numPr>
          <w:ilvl w:val="0"/>
          <w:numId w:val="22"/>
        </w:numPr>
        <w:shd w:val="clear" w:color="auto" w:fill="FFFFFF"/>
        <w:spacing w:before="80"/>
        <w:contextualSpacing/>
        <w:jc w:val="both"/>
        <w:rPr>
          <w:rFonts w:ascii="Arial" w:hAnsi="Arial" w:cs="Arial"/>
          <w:szCs w:val="20"/>
        </w:rPr>
      </w:pPr>
      <w:r w:rsidRPr="00575BD5">
        <w:rPr>
          <w:rFonts w:ascii="Arial" w:hAnsi="Arial" w:cs="Arial"/>
          <w:szCs w:val="20"/>
        </w:rPr>
        <w:t xml:space="preserve">Po vyřízení stížnosti, včetně anonymních stížností, jsou do evidence na Odbor tajemníka </w:t>
      </w:r>
      <w:proofErr w:type="spellStart"/>
      <w:r w:rsidRPr="00575BD5">
        <w:rPr>
          <w:rFonts w:ascii="Arial" w:hAnsi="Arial" w:cs="Arial"/>
          <w:szCs w:val="20"/>
        </w:rPr>
        <w:t>MěÚ</w:t>
      </w:r>
      <w:proofErr w:type="spellEnd"/>
      <w:r w:rsidRPr="00575BD5">
        <w:rPr>
          <w:rFonts w:ascii="Arial" w:hAnsi="Arial" w:cs="Arial"/>
          <w:szCs w:val="20"/>
        </w:rPr>
        <w:t xml:space="preserve"> předávány originály všech písemností, které při prošetřování a vyřizování stížnosti vznikly, pokud to není v rozporu s právním předpisem (GDPR). Za jejich předání je odpovědný ten, kdo stížnost vyřizuje. </w:t>
      </w:r>
    </w:p>
    <w:p w14:paraId="304DD240" w14:textId="77777777" w:rsidR="00066E52" w:rsidRPr="00575BD5" w:rsidRDefault="00066E52" w:rsidP="00066E52">
      <w:pPr>
        <w:pStyle w:val="Odstavecseseznamem"/>
        <w:numPr>
          <w:ilvl w:val="0"/>
          <w:numId w:val="22"/>
        </w:numPr>
        <w:autoSpaceDE w:val="0"/>
        <w:autoSpaceDN w:val="0"/>
        <w:adjustRightInd w:val="0"/>
        <w:contextualSpacing/>
        <w:jc w:val="both"/>
        <w:rPr>
          <w:rFonts w:ascii="Arial" w:hAnsi="Arial" w:cs="Arial"/>
          <w:szCs w:val="20"/>
        </w:rPr>
      </w:pPr>
      <w:r w:rsidRPr="00575BD5">
        <w:rPr>
          <w:rFonts w:ascii="Arial" w:hAnsi="Arial" w:cs="Arial"/>
          <w:szCs w:val="20"/>
        </w:rPr>
        <w:t xml:space="preserve">Stížnost je vyřízena dnem odeslání prostřednictvím výpravny nebo elektronické výpravny městského úřadu. </w:t>
      </w:r>
    </w:p>
    <w:p w14:paraId="3487AD74" w14:textId="77777777" w:rsidR="00066E52" w:rsidRPr="00575BD5" w:rsidRDefault="00066E52" w:rsidP="00066E52">
      <w:pPr>
        <w:pStyle w:val="Odstavecseseznamem"/>
        <w:numPr>
          <w:ilvl w:val="0"/>
          <w:numId w:val="22"/>
        </w:numPr>
        <w:autoSpaceDE w:val="0"/>
        <w:autoSpaceDN w:val="0"/>
        <w:adjustRightInd w:val="0"/>
        <w:contextualSpacing/>
        <w:jc w:val="both"/>
        <w:rPr>
          <w:rFonts w:ascii="Arial" w:hAnsi="Arial" w:cs="Arial"/>
          <w:szCs w:val="20"/>
        </w:rPr>
      </w:pPr>
      <w:r w:rsidRPr="00575BD5">
        <w:rPr>
          <w:rFonts w:ascii="Arial" w:hAnsi="Arial" w:cs="Arial"/>
          <w:szCs w:val="20"/>
        </w:rPr>
        <w:t>Vyřízení hromadné stížnosti, není-li ve stížnosti určena kontaktní osoba pro doručování, se doručuje pouze osobě, která je ve stížnosti uvedena na prvním místě.</w:t>
      </w:r>
    </w:p>
    <w:p w14:paraId="54160A90" w14:textId="77777777" w:rsidR="00066E52" w:rsidRPr="00742F1C" w:rsidRDefault="00066E52" w:rsidP="00066E52">
      <w:pPr>
        <w:pStyle w:val="Odstavecseseznamem"/>
        <w:numPr>
          <w:ilvl w:val="0"/>
          <w:numId w:val="22"/>
        </w:numPr>
        <w:autoSpaceDE w:val="0"/>
        <w:autoSpaceDN w:val="0"/>
        <w:adjustRightInd w:val="0"/>
        <w:contextualSpacing/>
        <w:jc w:val="both"/>
        <w:rPr>
          <w:rFonts w:ascii="Arial" w:hAnsi="Arial" w:cs="Arial"/>
          <w:color w:val="000000"/>
          <w:szCs w:val="20"/>
        </w:rPr>
      </w:pPr>
      <w:r w:rsidRPr="00575BD5">
        <w:rPr>
          <w:rFonts w:ascii="Arial" w:hAnsi="Arial" w:cs="Arial"/>
          <w:szCs w:val="20"/>
        </w:rPr>
        <w:t xml:space="preserve">Pokud byla stížnost stěžovatelem </w:t>
      </w:r>
      <w:r w:rsidRPr="00742F1C">
        <w:rPr>
          <w:rFonts w:ascii="Arial" w:hAnsi="Arial" w:cs="Arial"/>
          <w:color w:val="000000"/>
          <w:szCs w:val="20"/>
        </w:rPr>
        <w:t>písemně vzata zpět, prošetřování stížnosti je tímto zpětvzetím zastaveno, spis je uzavřen a založen u vyřizujícího odboru</w:t>
      </w:r>
      <w:r>
        <w:rPr>
          <w:rFonts w:ascii="Arial" w:hAnsi="Arial" w:cs="Arial"/>
          <w:color w:val="000000"/>
          <w:szCs w:val="20"/>
        </w:rPr>
        <w:t xml:space="preserve"> a vždy v centrální evidenci v Odboru tajemníka</w:t>
      </w:r>
      <w:r w:rsidRPr="00742F1C">
        <w:rPr>
          <w:rFonts w:ascii="Arial" w:hAnsi="Arial" w:cs="Arial"/>
          <w:color w:val="000000"/>
          <w:szCs w:val="20"/>
        </w:rPr>
        <w:t>.</w:t>
      </w:r>
    </w:p>
    <w:p w14:paraId="478E47FD" w14:textId="3D78DB7F" w:rsidR="00DB5C40" w:rsidRPr="001A611F" w:rsidRDefault="00066E52" w:rsidP="00066E52">
      <w:pPr>
        <w:pStyle w:val="SMtext"/>
        <w:numPr>
          <w:ilvl w:val="0"/>
          <w:numId w:val="22"/>
        </w:numPr>
        <w:rPr>
          <w:rFonts w:ascii="Arial" w:hAnsi="Arial" w:cs="Arial"/>
        </w:rPr>
      </w:pPr>
      <w:r w:rsidRPr="00742F1C">
        <w:rPr>
          <w:rFonts w:ascii="Arial" w:hAnsi="Arial" w:cs="Arial"/>
          <w:szCs w:val="20"/>
        </w:rPr>
        <w:t xml:space="preserve">Stížnost nebo její část postoupí příjemce bez zbytečného odkladu věcně příslušnému správnímu orgánu, pokud není k vyřízení příslušný. O postoupení stížnosti současně informuje stěžovatele a Odbor tajemníka </w:t>
      </w:r>
      <w:proofErr w:type="spellStart"/>
      <w:r w:rsidRPr="00742F1C">
        <w:rPr>
          <w:rFonts w:ascii="Arial" w:hAnsi="Arial" w:cs="Arial"/>
          <w:szCs w:val="20"/>
        </w:rPr>
        <w:t>MěÚ</w:t>
      </w:r>
      <w:proofErr w:type="spellEnd"/>
      <w:r w:rsidRPr="00742F1C">
        <w:rPr>
          <w:rFonts w:ascii="Arial" w:hAnsi="Arial" w:cs="Arial"/>
          <w:szCs w:val="20"/>
        </w:rPr>
        <w:t xml:space="preserve"> pro zanesení do evidence.</w:t>
      </w:r>
    </w:p>
    <w:p w14:paraId="386C987E" w14:textId="77777777" w:rsidR="00612765" w:rsidRDefault="00612765" w:rsidP="00937178">
      <w:pPr>
        <w:jc w:val="both"/>
      </w:pPr>
    </w:p>
    <w:p w14:paraId="486B2B75" w14:textId="77777777" w:rsidR="00F53B8A" w:rsidRPr="001A611F" w:rsidRDefault="00F53B8A" w:rsidP="00937178">
      <w:pPr>
        <w:jc w:val="both"/>
      </w:pPr>
    </w:p>
    <w:p w14:paraId="3922DC9C" w14:textId="46485DE2" w:rsidR="00F81A39" w:rsidRPr="001A611F" w:rsidRDefault="00E1496E" w:rsidP="00937178">
      <w:pPr>
        <w:pStyle w:val="PodnadpisA"/>
        <w:jc w:val="both"/>
        <w:rPr>
          <w:rFonts w:ascii="Arial" w:hAnsi="Arial" w:cs="Arial"/>
          <w:lang w:eastAsia="cs-CZ"/>
        </w:rPr>
      </w:pPr>
      <w:r w:rsidRPr="001A611F">
        <w:rPr>
          <w:rFonts w:ascii="Arial" w:hAnsi="Arial" w:cs="Arial"/>
        </w:rPr>
        <w:t>Č</w:t>
      </w:r>
      <w:r>
        <w:rPr>
          <w:rFonts w:ascii="Arial" w:hAnsi="Arial" w:cs="Arial"/>
        </w:rPr>
        <w:t>lánek</w:t>
      </w:r>
      <w:r w:rsidRPr="001A611F">
        <w:rPr>
          <w:rFonts w:ascii="Arial" w:hAnsi="Arial" w:cs="Arial"/>
        </w:rPr>
        <w:t xml:space="preserve"> V</w:t>
      </w:r>
      <w:r>
        <w:rPr>
          <w:rFonts w:ascii="Arial" w:hAnsi="Arial" w:cs="Arial"/>
        </w:rPr>
        <w:t>I</w:t>
      </w:r>
      <w:r w:rsidRPr="001A611F">
        <w:rPr>
          <w:rFonts w:ascii="Arial" w:hAnsi="Arial" w:cs="Arial"/>
        </w:rPr>
        <w:t>.</w:t>
      </w:r>
      <w:r w:rsidR="003E0979">
        <w:rPr>
          <w:rFonts w:ascii="Arial" w:hAnsi="Arial" w:cs="Arial"/>
        </w:rPr>
        <w:t xml:space="preserve"> </w:t>
      </w:r>
      <w:r w:rsidRPr="001A611F">
        <w:rPr>
          <w:rFonts w:ascii="Arial" w:hAnsi="Arial" w:cs="Arial"/>
        </w:rPr>
        <w:tab/>
      </w:r>
      <w:r w:rsidR="00C20C20">
        <w:rPr>
          <w:rFonts w:ascii="Arial" w:hAnsi="Arial" w:cs="Arial"/>
          <w:lang w:eastAsia="cs-CZ"/>
        </w:rPr>
        <w:t>Lhůty</w:t>
      </w:r>
    </w:p>
    <w:p w14:paraId="2AFB1949" w14:textId="77777777" w:rsidR="00C20C20" w:rsidRPr="004E0E83" w:rsidRDefault="00C20C20" w:rsidP="00C20C20">
      <w:pPr>
        <w:pStyle w:val="Odstavecseseznamem"/>
        <w:numPr>
          <w:ilvl w:val="0"/>
          <w:numId w:val="33"/>
        </w:numPr>
        <w:autoSpaceDE w:val="0"/>
        <w:autoSpaceDN w:val="0"/>
        <w:adjustRightInd w:val="0"/>
        <w:ind w:left="2268"/>
        <w:contextualSpacing/>
        <w:jc w:val="both"/>
        <w:rPr>
          <w:rFonts w:ascii="Arial" w:hAnsi="Arial" w:cs="Arial"/>
          <w:color w:val="000000"/>
          <w:szCs w:val="20"/>
        </w:rPr>
      </w:pPr>
      <w:r w:rsidRPr="004E0E83">
        <w:rPr>
          <w:rFonts w:ascii="Arial" w:hAnsi="Arial" w:cs="Arial"/>
          <w:color w:val="000000"/>
          <w:szCs w:val="20"/>
        </w:rPr>
        <w:t>Všechny lhůty vztahující se k přijímání a vyřizování stížností počínají běžet dnem následujícím po dni doručení.</w:t>
      </w:r>
    </w:p>
    <w:p w14:paraId="7E05DD42" w14:textId="77777777" w:rsidR="00C20C20" w:rsidRPr="004E0E83" w:rsidRDefault="00C20C20" w:rsidP="00C20C20">
      <w:pPr>
        <w:pStyle w:val="Odstavecseseznamem"/>
        <w:numPr>
          <w:ilvl w:val="0"/>
          <w:numId w:val="33"/>
        </w:numPr>
        <w:autoSpaceDE w:val="0"/>
        <w:autoSpaceDN w:val="0"/>
        <w:adjustRightInd w:val="0"/>
        <w:ind w:left="2268"/>
        <w:contextualSpacing/>
        <w:jc w:val="both"/>
        <w:rPr>
          <w:rFonts w:ascii="Arial" w:hAnsi="Arial" w:cs="Arial"/>
          <w:color w:val="000000"/>
          <w:szCs w:val="20"/>
        </w:rPr>
      </w:pPr>
      <w:r w:rsidRPr="004E0E83">
        <w:rPr>
          <w:rFonts w:ascii="Arial" w:hAnsi="Arial" w:cs="Arial"/>
          <w:color w:val="000000"/>
          <w:szCs w:val="20"/>
        </w:rPr>
        <w:t xml:space="preserve">Připadne-li poslední den lhůty na den pracovního volna nebo na den pracovního klidu, </w:t>
      </w:r>
      <w:proofErr w:type="gramStart"/>
      <w:r w:rsidRPr="004E0E83">
        <w:rPr>
          <w:rFonts w:ascii="Arial" w:hAnsi="Arial" w:cs="Arial"/>
          <w:color w:val="000000"/>
          <w:szCs w:val="20"/>
        </w:rPr>
        <w:t>končí</w:t>
      </w:r>
      <w:proofErr w:type="gramEnd"/>
      <w:r w:rsidRPr="004E0E83">
        <w:rPr>
          <w:rFonts w:ascii="Arial" w:hAnsi="Arial" w:cs="Arial"/>
          <w:color w:val="000000"/>
          <w:szCs w:val="20"/>
        </w:rPr>
        <w:t xml:space="preserve"> lhůta nejbližší následující pracovní den.</w:t>
      </w:r>
    </w:p>
    <w:p w14:paraId="420621B7" w14:textId="77777777" w:rsidR="00C20C20" w:rsidRPr="004E0E83" w:rsidRDefault="00C20C20" w:rsidP="00C20C20">
      <w:pPr>
        <w:pStyle w:val="Odstavecseseznamem"/>
        <w:numPr>
          <w:ilvl w:val="0"/>
          <w:numId w:val="33"/>
        </w:numPr>
        <w:autoSpaceDE w:val="0"/>
        <w:autoSpaceDN w:val="0"/>
        <w:adjustRightInd w:val="0"/>
        <w:ind w:left="2268"/>
        <w:contextualSpacing/>
        <w:jc w:val="both"/>
        <w:rPr>
          <w:rFonts w:ascii="Arial" w:hAnsi="Arial" w:cs="Arial"/>
          <w:color w:val="000000"/>
          <w:szCs w:val="20"/>
        </w:rPr>
      </w:pPr>
      <w:r w:rsidRPr="004E0E83">
        <w:rPr>
          <w:rFonts w:ascii="Arial" w:hAnsi="Arial" w:cs="Arial"/>
          <w:color w:val="000000"/>
          <w:szCs w:val="20"/>
        </w:rPr>
        <w:t xml:space="preserve">Za </w:t>
      </w:r>
      <w:r w:rsidRPr="001919AD">
        <w:rPr>
          <w:rFonts w:ascii="Arial" w:hAnsi="Arial" w:cs="Arial"/>
          <w:szCs w:val="20"/>
        </w:rPr>
        <w:t xml:space="preserve">dodržení lhůt stanovených k vyřízení stížnosti odpovídají vedoucí vyřizujících odborů a jejich dodržování </w:t>
      </w:r>
      <w:r w:rsidRPr="004E0E83">
        <w:rPr>
          <w:rFonts w:ascii="Arial" w:hAnsi="Arial" w:cs="Arial"/>
          <w:color w:val="000000"/>
          <w:szCs w:val="20"/>
        </w:rPr>
        <w:t xml:space="preserve">průběžně monitoruje Odbor tajemníka </w:t>
      </w:r>
      <w:proofErr w:type="spellStart"/>
      <w:r w:rsidRPr="004E0E83">
        <w:rPr>
          <w:rFonts w:ascii="Arial" w:hAnsi="Arial" w:cs="Arial"/>
          <w:color w:val="000000"/>
          <w:szCs w:val="20"/>
        </w:rPr>
        <w:t>MěÚ</w:t>
      </w:r>
      <w:proofErr w:type="spellEnd"/>
      <w:r w:rsidRPr="004E0E83">
        <w:rPr>
          <w:rFonts w:ascii="Arial" w:hAnsi="Arial" w:cs="Arial"/>
          <w:color w:val="000000"/>
          <w:szCs w:val="20"/>
        </w:rPr>
        <w:t>.</w:t>
      </w:r>
    </w:p>
    <w:p w14:paraId="350152ED" w14:textId="77777777" w:rsidR="00C20C20" w:rsidRDefault="00C20C20" w:rsidP="00937178">
      <w:pPr>
        <w:pStyle w:val="SMtext"/>
        <w:ind w:left="2127"/>
        <w:rPr>
          <w:rFonts w:ascii="Arial" w:hAnsi="Arial" w:cs="Arial"/>
        </w:rPr>
      </w:pPr>
    </w:p>
    <w:p w14:paraId="3CAD2797" w14:textId="77777777" w:rsidR="00F53B8A" w:rsidRPr="001A611F" w:rsidRDefault="00F53B8A" w:rsidP="00937178">
      <w:pPr>
        <w:pStyle w:val="SMtext"/>
        <w:ind w:left="2127"/>
        <w:rPr>
          <w:rFonts w:ascii="Arial" w:hAnsi="Arial" w:cs="Arial"/>
        </w:rPr>
      </w:pPr>
    </w:p>
    <w:p w14:paraId="64327884" w14:textId="2E27419C" w:rsidR="00170D70" w:rsidRDefault="00170D70" w:rsidP="00170D70">
      <w:pPr>
        <w:pStyle w:val="SMtext"/>
        <w:ind w:left="0"/>
        <w:rPr>
          <w:rFonts w:ascii="Arial" w:eastAsiaTheme="minorEastAsia" w:hAnsi="Arial" w:cs="Arial"/>
          <w:b/>
          <w:bCs/>
          <w:spacing w:val="15"/>
          <w:sz w:val="32"/>
          <w:szCs w:val="44"/>
        </w:rPr>
      </w:pPr>
      <w:r w:rsidRPr="00170D70">
        <w:rPr>
          <w:rFonts w:ascii="Arial" w:eastAsiaTheme="minorEastAsia" w:hAnsi="Arial" w:cs="Arial"/>
          <w:b/>
          <w:bCs/>
          <w:spacing w:val="15"/>
          <w:sz w:val="32"/>
          <w:szCs w:val="44"/>
        </w:rPr>
        <w:t>Č</w:t>
      </w:r>
      <w:r>
        <w:rPr>
          <w:rFonts w:ascii="Arial" w:eastAsiaTheme="minorEastAsia" w:hAnsi="Arial" w:cs="Arial"/>
          <w:b/>
          <w:bCs/>
          <w:spacing w:val="15"/>
          <w:sz w:val="32"/>
          <w:szCs w:val="44"/>
        </w:rPr>
        <w:t xml:space="preserve">ÁST </w:t>
      </w:r>
      <w:r w:rsidR="003E0979">
        <w:rPr>
          <w:rFonts w:ascii="Arial" w:eastAsiaTheme="minorEastAsia" w:hAnsi="Arial" w:cs="Arial"/>
          <w:b/>
          <w:bCs/>
          <w:spacing w:val="15"/>
          <w:sz w:val="32"/>
          <w:szCs w:val="44"/>
        </w:rPr>
        <w:t>TŘETÍ</w:t>
      </w:r>
    </w:p>
    <w:p w14:paraId="6F6610E2" w14:textId="3A4CDEF9" w:rsidR="00C20C20" w:rsidRPr="00170D70" w:rsidRDefault="00C20C20" w:rsidP="00170D70">
      <w:pPr>
        <w:pStyle w:val="SMtext"/>
        <w:ind w:left="0"/>
        <w:rPr>
          <w:rFonts w:ascii="Arial" w:eastAsiaTheme="minorEastAsia" w:hAnsi="Arial" w:cs="Arial"/>
          <w:b/>
          <w:bCs/>
          <w:spacing w:val="15"/>
          <w:sz w:val="32"/>
          <w:szCs w:val="44"/>
        </w:rPr>
      </w:pPr>
      <w:r>
        <w:rPr>
          <w:rFonts w:ascii="Arial" w:eastAsiaTheme="minorEastAsia" w:hAnsi="Arial" w:cs="Arial"/>
          <w:b/>
          <w:bCs/>
          <w:spacing w:val="15"/>
          <w:sz w:val="32"/>
          <w:szCs w:val="44"/>
        </w:rPr>
        <w:t>P</w:t>
      </w:r>
      <w:r w:rsidR="00317586">
        <w:rPr>
          <w:rFonts w:ascii="Arial" w:eastAsiaTheme="minorEastAsia" w:hAnsi="Arial" w:cs="Arial"/>
          <w:b/>
          <w:bCs/>
          <w:spacing w:val="15"/>
          <w:sz w:val="32"/>
          <w:szCs w:val="44"/>
        </w:rPr>
        <w:t>ravidla pro přijímání a vyřizování petic</w:t>
      </w:r>
    </w:p>
    <w:p w14:paraId="7411776A" w14:textId="77777777" w:rsidR="00612765" w:rsidRDefault="00612765" w:rsidP="00937178">
      <w:pPr>
        <w:jc w:val="both"/>
        <w:rPr>
          <w:lang w:eastAsia="cs-CZ"/>
        </w:rPr>
      </w:pPr>
    </w:p>
    <w:p w14:paraId="07DE1B48" w14:textId="77777777" w:rsidR="00F53B8A" w:rsidRPr="001A611F" w:rsidRDefault="00F53B8A" w:rsidP="00937178">
      <w:pPr>
        <w:jc w:val="both"/>
        <w:rPr>
          <w:lang w:eastAsia="cs-CZ"/>
        </w:rPr>
      </w:pPr>
    </w:p>
    <w:p w14:paraId="5D1F1697" w14:textId="61468057" w:rsidR="00DB5C40" w:rsidRPr="001A611F" w:rsidRDefault="00E1496E" w:rsidP="00937178">
      <w:pPr>
        <w:pStyle w:val="PodnadpisA"/>
        <w:jc w:val="both"/>
        <w:rPr>
          <w:rFonts w:ascii="Arial" w:hAnsi="Arial" w:cs="Arial"/>
          <w:lang w:eastAsia="cs-CZ"/>
        </w:rPr>
      </w:pPr>
      <w:r w:rsidRPr="001A611F">
        <w:rPr>
          <w:rFonts w:ascii="Arial" w:hAnsi="Arial" w:cs="Arial"/>
        </w:rPr>
        <w:t>Č</w:t>
      </w:r>
      <w:r>
        <w:rPr>
          <w:rFonts w:ascii="Arial" w:hAnsi="Arial" w:cs="Arial"/>
        </w:rPr>
        <w:t>lánek</w:t>
      </w:r>
      <w:r w:rsidRPr="001A611F">
        <w:rPr>
          <w:rFonts w:ascii="Arial" w:hAnsi="Arial" w:cs="Arial"/>
        </w:rPr>
        <w:t xml:space="preserve"> V</w:t>
      </w:r>
      <w:r>
        <w:rPr>
          <w:rFonts w:ascii="Arial" w:hAnsi="Arial" w:cs="Arial"/>
        </w:rPr>
        <w:t>II</w:t>
      </w:r>
      <w:r w:rsidRPr="001A611F">
        <w:rPr>
          <w:rFonts w:ascii="Arial" w:hAnsi="Arial" w:cs="Arial"/>
        </w:rPr>
        <w:t>.</w:t>
      </w:r>
      <w:r w:rsidR="003E0979">
        <w:rPr>
          <w:rFonts w:ascii="Arial" w:hAnsi="Arial" w:cs="Arial"/>
        </w:rPr>
        <w:t xml:space="preserve"> </w:t>
      </w:r>
      <w:r w:rsidRPr="001A611F">
        <w:rPr>
          <w:rFonts w:ascii="Arial" w:hAnsi="Arial" w:cs="Arial"/>
        </w:rPr>
        <w:tab/>
      </w:r>
      <w:r w:rsidR="00DB5C40" w:rsidRPr="001A611F">
        <w:rPr>
          <w:rFonts w:ascii="Arial" w:hAnsi="Arial" w:cs="Arial"/>
          <w:lang w:eastAsia="cs-CZ"/>
        </w:rPr>
        <w:t>Petice</w:t>
      </w:r>
    </w:p>
    <w:p w14:paraId="13237161" w14:textId="77777777" w:rsidR="008D0F9C" w:rsidRPr="00024194" w:rsidRDefault="008D0F9C" w:rsidP="008D0F9C">
      <w:pPr>
        <w:pStyle w:val="SMtext"/>
        <w:numPr>
          <w:ilvl w:val="0"/>
          <w:numId w:val="23"/>
        </w:numPr>
        <w:rPr>
          <w:rFonts w:ascii="Arial" w:hAnsi="Arial" w:cs="Arial"/>
        </w:rPr>
      </w:pPr>
      <w:r w:rsidRPr="00142ABF">
        <w:rPr>
          <w:rFonts w:ascii="Arial" w:hAnsi="Arial" w:cs="Arial"/>
          <w:color w:val="000000"/>
          <w:szCs w:val="20"/>
        </w:rPr>
        <w:t xml:space="preserve">Peticí </w:t>
      </w:r>
      <w:r w:rsidRPr="00142ABF">
        <w:rPr>
          <w:rFonts w:ascii="Arial" w:hAnsi="Arial" w:cs="Arial"/>
          <w:szCs w:val="20"/>
        </w:rPr>
        <w:t xml:space="preserve">je takové písemné podání, které obsahuje žádost, návrh nebo stížnost, jíž se </w:t>
      </w:r>
      <w:r w:rsidRPr="00024194">
        <w:rPr>
          <w:rFonts w:ascii="Arial" w:hAnsi="Arial" w:cs="Arial"/>
          <w:szCs w:val="20"/>
        </w:rPr>
        <w:t>občané obracejí na orgány města ve věcech veřejného či jiného společného zájmu, jejichž řešení spadá do působnosti orgánů města. Právnické osoby mohou toto právo vykonávat, je-li to v souladu s cíli jejich činnosti.</w:t>
      </w:r>
    </w:p>
    <w:p w14:paraId="51C15A59" w14:textId="77777777" w:rsidR="008D0F9C" w:rsidRPr="001A611F" w:rsidRDefault="008D0F9C" w:rsidP="008D0F9C">
      <w:pPr>
        <w:pStyle w:val="SMtext"/>
        <w:numPr>
          <w:ilvl w:val="0"/>
          <w:numId w:val="23"/>
        </w:numPr>
        <w:rPr>
          <w:rFonts w:ascii="Arial" w:hAnsi="Arial" w:cs="Arial"/>
        </w:rPr>
      </w:pPr>
      <w:r w:rsidRPr="001A611F">
        <w:rPr>
          <w:rFonts w:ascii="Arial" w:hAnsi="Arial" w:cs="Arial"/>
        </w:rPr>
        <w:t>Petice</w:t>
      </w:r>
      <w:r>
        <w:rPr>
          <w:rFonts w:ascii="Arial" w:hAnsi="Arial" w:cs="Arial"/>
        </w:rPr>
        <w:t xml:space="preserve"> </w:t>
      </w:r>
      <w:r w:rsidRPr="001A611F">
        <w:rPr>
          <w:rFonts w:ascii="Arial" w:hAnsi="Arial" w:cs="Arial"/>
        </w:rPr>
        <w:t>mus</w:t>
      </w:r>
      <w:r w:rsidRPr="001A611F">
        <w:rPr>
          <w:rFonts w:ascii="Arial" w:hAnsi="Arial" w:cs="Arial" w:hint="eastAsia"/>
        </w:rPr>
        <w:t>í</w:t>
      </w:r>
      <w:r>
        <w:rPr>
          <w:rFonts w:ascii="Arial" w:hAnsi="Arial" w:cs="Arial"/>
        </w:rPr>
        <w:t xml:space="preserve"> </w:t>
      </w:r>
      <w:r w:rsidRPr="001A611F">
        <w:rPr>
          <w:rFonts w:ascii="Arial" w:hAnsi="Arial" w:cs="Arial"/>
        </w:rPr>
        <w:t>m</w:t>
      </w:r>
      <w:r w:rsidRPr="001A611F">
        <w:rPr>
          <w:rFonts w:ascii="Arial" w:hAnsi="Arial" w:cs="Arial" w:hint="eastAsia"/>
        </w:rPr>
        <w:t>í</w:t>
      </w:r>
      <w:r w:rsidRPr="001A611F">
        <w:rPr>
          <w:rFonts w:ascii="Arial" w:hAnsi="Arial" w:cs="Arial"/>
        </w:rPr>
        <w:t>t</w:t>
      </w:r>
      <w:r>
        <w:rPr>
          <w:rFonts w:ascii="Arial" w:hAnsi="Arial" w:cs="Arial"/>
        </w:rPr>
        <w:t xml:space="preserve"> </w:t>
      </w:r>
      <w:r w:rsidRPr="001A611F">
        <w:rPr>
          <w:rFonts w:ascii="Arial" w:hAnsi="Arial" w:cs="Arial"/>
        </w:rPr>
        <w:t>p</w:t>
      </w:r>
      <w:r w:rsidRPr="001A611F">
        <w:rPr>
          <w:rFonts w:ascii="Arial" w:hAnsi="Arial" w:cs="Arial" w:hint="eastAsia"/>
        </w:rPr>
        <w:t>í</w:t>
      </w:r>
      <w:r w:rsidRPr="001A611F">
        <w:rPr>
          <w:rFonts w:ascii="Arial" w:hAnsi="Arial" w:cs="Arial"/>
        </w:rPr>
        <w:t>semnou</w:t>
      </w:r>
      <w:r>
        <w:rPr>
          <w:rFonts w:ascii="Arial" w:hAnsi="Arial" w:cs="Arial"/>
        </w:rPr>
        <w:t xml:space="preserve"> </w:t>
      </w:r>
      <w:r w:rsidRPr="001A611F">
        <w:rPr>
          <w:rFonts w:ascii="Arial" w:hAnsi="Arial" w:cs="Arial"/>
        </w:rPr>
        <w:t>podobu</w:t>
      </w:r>
      <w:r>
        <w:rPr>
          <w:rFonts w:ascii="Arial" w:hAnsi="Arial" w:cs="Arial"/>
        </w:rPr>
        <w:t xml:space="preserve"> </w:t>
      </w:r>
      <w:r w:rsidRPr="001A611F">
        <w:rPr>
          <w:rFonts w:ascii="Arial" w:hAnsi="Arial" w:cs="Arial"/>
        </w:rPr>
        <w:t>a</w:t>
      </w:r>
      <w:r>
        <w:rPr>
          <w:rFonts w:ascii="Arial" w:hAnsi="Arial" w:cs="Arial"/>
        </w:rPr>
        <w:t xml:space="preserve"> </w:t>
      </w:r>
      <w:r w:rsidRPr="001A611F">
        <w:rPr>
          <w:rFonts w:ascii="Arial" w:hAnsi="Arial" w:cs="Arial"/>
        </w:rPr>
        <w:t>mus</w:t>
      </w:r>
      <w:r w:rsidRPr="001A611F">
        <w:rPr>
          <w:rFonts w:ascii="Arial" w:hAnsi="Arial" w:cs="Arial" w:hint="eastAsia"/>
        </w:rPr>
        <w:t>í</w:t>
      </w:r>
      <w:r>
        <w:rPr>
          <w:rFonts w:ascii="Arial" w:hAnsi="Arial" w:cs="Arial"/>
        </w:rPr>
        <w:t xml:space="preserve"> </w:t>
      </w:r>
      <w:r w:rsidRPr="001A611F">
        <w:rPr>
          <w:rFonts w:ascii="Arial" w:hAnsi="Arial" w:cs="Arial"/>
        </w:rPr>
        <w:t>b</w:t>
      </w:r>
      <w:r w:rsidRPr="001A611F">
        <w:rPr>
          <w:rFonts w:ascii="Arial" w:hAnsi="Arial" w:cs="Arial" w:hint="eastAsia"/>
        </w:rPr>
        <w:t>ý</w:t>
      </w:r>
      <w:r w:rsidRPr="001A611F">
        <w:rPr>
          <w:rFonts w:ascii="Arial" w:hAnsi="Arial" w:cs="Arial"/>
        </w:rPr>
        <w:t>t</w:t>
      </w:r>
      <w:r>
        <w:rPr>
          <w:rFonts w:ascii="Arial" w:hAnsi="Arial" w:cs="Arial"/>
        </w:rPr>
        <w:t xml:space="preserve"> </w:t>
      </w:r>
      <w:r w:rsidRPr="001A611F">
        <w:rPr>
          <w:rFonts w:ascii="Arial" w:hAnsi="Arial" w:cs="Arial"/>
        </w:rPr>
        <w:t>opat</w:t>
      </w:r>
      <w:r w:rsidRPr="001A611F">
        <w:rPr>
          <w:rFonts w:ascii="Arial" w:hAnsi="Arial" w:cs="Arial" w:hint="eastAsia"/>
        </w:rPr>
        <w:t>ř</w:t>
      </w:r>
      <w:r w:rsidRPr="001A611F">
        <w:rPr>
          <w:rFonts w:ascii="Arial" w:hAnsi="Arial" w:cs="Arial"/>
        </w:rPr>
        <w:t>ena</w:t>
      </w:r>
      <w:r>
        <w:rPr>
          <w:rFonts w:ascii="Arial" w:hAnsi="Arial" w:cs="Arial"/>
        </w:rPr>
        <w:t xml:space="preserve"> </w:t>
      </w:r>
      <w:r w:rsidRPr="001A611F">
        <w:rPr>
          <w:rFonts w:ascii="Arial" w:hAnsi="Arial" w:cs="Arial"/>
        </w:rPr>
        <w:t>jm</w:t>
      </w:r>
      <w:r w:rsidRPr="001A611F">
        <w:rPr>
          <w:rFonts w:ascii="Arial" w:hAnsi="Arial" w:cs="Arial" w:hint="eastAsia"/>
        </w:rPr>
        <w:t>é</w:t>
      </w:r>
      <w:r w:rsidRPr="001A611F">
        <w:rPr>
          <w:rFonts w:ascii="Arial" w:hAnsi="Arial" w:cs="Arial"/>
        </w:rPr>
        <w:t>nem,</w:t>
      </w:r>
      <w:r>
        <w:rPr>
          <w:rFonts w:ascii="Arial" w:hAnsi="Arial" w:cs="Arial"/>
        </w:rPr>
        <w:t xml:space="preserve"> </w:t>
      </w:r>
      <w:r w:rsidRPr="001A611F">
        <w:rPr>
          <w:rFonts w:ascii="Arial" w:hAnsi="Arial" w:cs="Arial"/>
        </w:rPr>
        <w:t>p</w:t>
      </w:r>
      <w:r w:rsidRPr="001A611F">
        <w:rPr>
          <w:rFonts w:ascii="Arial" w:hAnsi="Arial" w:cs="Arial" w:hint="eastAsia"/>
        </w:rPr>
        <w:t>ří</w:t>
      </w:r>
      <w:r w:rsidRPr="001A611F">
        <w:rPr>
          <w:rFonts w:ascii="Arial" w:hAnsi="Arial" w:cs="Arial"/>
        </w:rPr>
        <w:t>jmen</w:t>
      </w:r>
      <w:r w:rsidRPr="001A611F">
        <w:rPr>
          <w:rFonts w:ascii="Arial" w:hAnsi="Arial" w:cs="Arial" w:hint="eastAsia"/>
        </w:rPr>
        <w:t>í</w:t>
      </w:r>
      <w:r w:rsidRPr="001A611F">
        <w:rPr>
          <w:rFonts w:ascii="Arial" w:hAnsi="Arial" w:cs="Arial"/>
        </w:rPr>
        <w:t>m</w:t>
      </w:r>
      <w:r>
        <w:rPr>
          <w:rFonts w:ascii="Arial" w:hAnsi="Arial" w:cs="Arial"/>
        </w:rPr>
        <w:t xml:space="preserve"> </w:t>
      </w:r>
      <w:r w:rsidRPr="001A611F">
        <w:rPr>
          <w:rFonts w:ascii="Arial" w:hAnsi="Arial" w:cs="Arial"/>
        </w:rPr>
        <w:t>a</w:t>
      </w:r>
      <w:r>
        <w:rPr>
          <w:rFonts w:ascii="Arial" w:hAnsi="Arial" w:cs="Arial"/>
        </w:rPr>
        <w:t xml:space="preserve"> </w:t>
      </w:r>
      <w:r w:rsidRPr="001A611F">
        <w:rPr>
          <w:rFonts w:ascii="Arial" w:hAnsi="Arial" w:cs="Arial"/>
        </w:rPr>
        <w:t>bydli</w:t>
      </w:r>
      <w:r w:rsidRPr="001A611F">
        <w:rPr>
          <w:rFonts w:ascii="Arial" w:hAnsi="Arial" w:cs="Arial" w:hint="eastAsia"/>
        </w:rPr>
        <w:t>š</w:t>
      </w:r>
      <w:r w:rsidRPr="001A611F">
        <w:rPr>
          <w:rFonts w:ascii="Arial" w:hAnsi="Arial" w:cs="Arial"/>
        </w:rPr>
        <w:t>t</w:t>
      </w:r>
      <w:r w:rsidRPr="001A611F">
        <w:rPr>
          <w:rFonts w:ascii="Arial" w:hAnsi="Arial" w:cs="Arial" w:hint="eastAsia"/>
        </w:rPr>
        <w:t>ě</w:t>
      </w:r>
      <w:r w:rsidRPr="001A611F">
        <w:rPr>
          <w:rFonts w:ascii="Arial" w:hAnsi="Arial" w:cs="Arial"/>
        </w:rPr>
        <w:t>m</w:t>
      </w:r>
      <w:r>
        <w:rPr>
          <w:rFonts w:ascii="Arial" w:hAnsi="Arial" w:cs="Arial"/>
        </w:rPr>
        <w:t xml:space="preserve"> </w:t>
      </w:r>
      <w:r w:rsidRPr="001A611F">
        <w:rPr>
          <w:rFonts w:ascii="Arial" w:hAnsi="Arial" w:cs="Arial"/>
        </w:rPr>
        <w:t>toho,</w:t>
      </w:r>
      <w:r>
        <w:rPr>
          <w:rFonts w:ascii="Arial" w:hAnsi="Arial" w:cs="Arial"/>
        </w:rPr>
        <w:t xml:space="preserve"> </w:t>
      </w:r>
      <w:r w:rsidRPr="001A611F">
        <w:rPr>
          <w:rFonts w:ascii="Arial" w:hAnsi="Arial" w:cs="Arial"/>
        </w:rPr>
        <w:t>kdo</w:t>
      </w:r>
      <w:r>
        <w:rPr>
          <w:rFonts w:ascii="Arial" w:hAnsi="Arial" w:cs="Arial"/>
        </w:rPr>
        <w:t xml:space="preserve"> </w:t>
      </w:r>
      <w:r w:rsidRPr="001A611F">
        <w:rPr>
          <w:rFonts w:ascii="Arial" w:hAnsi="Arial" w:cs="Arial"/>
        </w:rPr>
        <w:t>ji</w:t>
      </w:r>
      <w:r>
        <w:rPr>
          <w:rFonts w:ascii="Arial" w:hAnsi="Arial" w:cs="Arial"/>
        </w:rPr>
        <w:t xml:space="preserve"> </w:t>
      </w:r>
      <w:r w:rsidRPr="001A611F">
        <w:rPr>
          <w:rFonts w:ascii="Arial" w:hAnsi="Arial" w:cs="Arial"/>
        </w:rPr>
        <w:t>pod</w:t>
      </w:r>
      <w:r w:rsidRPr="001A611F">
        <w:rPr>
          <w:rFonts w:ascii="Arial" w:hAnsi="Arial" w:cs="Arial" w:hint="eastAsia"/>
        </w:rPr>
        <w:t>á</w:t>
      </w:r>
      <w:r w:rsidRPr="001A611F">
        <w:rPr>
          <w:rFonts w:ascii="Arial" w:hAnsi="Arial" w:cs="Arial"/>
        </w:rPr>
        <w:t>v</w:t>
      </w:r>
      <w:r w:rsidRPr="001A611F">
        <w:rPr>
          <w:rFonts w:ascii="Arial" w:hAnsi="Arial" w:cs="Arial" w:hint="eastAsia"/>
        </w:rPr>
        <w:t>á</w:t>
      </w:r>
      <w:r w:rsidRPr="001A611F">
        <w:rPr>
          <w:rFonts w:ascii="Arial" w:hAnsi="Arial" w:cs="Arial"/>
        </w:rPr>
        <w:t>.</w:t>
      </w:r>
    </w:p>
    <w:p w14:paraId="01B3F41A" w14:textId="77777777" w:rsidR="008D0F9C" w:rsidRPr="001A611F" w:rsidRDefault="008D0F9C" w:rsidP="008D0F9C">
      <w:pPr>
        <w:pStyle w:val="SMtext"/>
        <w:numPr>
          <w:ilvl w:val="0"/>
          <w:numId w:val="23"/>
        </w:numPr>
        <w:rPr>
          <w:rFonts w:ascii="Arial" w:hAnsi="Arial" w:cs="Arial"/>
        </w:rPr>
      </w:pPr>
      <w:r w:rsidRPr="001A611F">
        <w:rPr>
          <w:rFonts w:ascii="Arial" w:hAnsi="Arial" w:cs="Arial"/>
        </w:rPr>
        <w:lastRenderedPageBreak/>
        <w:t>Pod</w:t>
      </w:r>
      <w:r w:rsidRPr="001A611F">
        <w:rPr>
          <w:rFonts w:ascii="Arial" w:hAnsi="Arial" w:cs="Arial" w:hint="eastAsia"/>
        </w:rPr>
        <w:t>á</w:t>
      </w:r>
      <w:r w:rsidRPr="001A611F">
        <w:rPr>
          <w:rFonts w:ascii="Arial" w:hAnsi="Arial" w:cs="Arial"/>
        </w:rPr>
        <w:t>v</w:t>
      </w:r>
      <w:r w:rsidRPr="001A611F">
        <w:rPr>
          <w:rFonts w:ascii="Arial" w:hAnsi="Arial" w:cs="Arial" w:hint="eastAsia"/>
        </w:rPr>
        <w:t>á</w:t>
      </w:r>
      <w:r w:rsidRPr="001A611F">
        <w:rPr>
          <w:rFonts w:ascii="Arial" w:hAnsi="Arial" w:cs="Arial"/>
        </w:rPr>
        <w:t>-li</w:t>
      </w:r>
      <w:r>
        <w:rPr>
          <w:rFonts w:ascii="Arial" w:hAnsi="Arial" w:cs="Arial"/>
        </w:rPr>
        <w:t xml:space="preserve"> </w:t>
      </w:r>
      <w:r w:rsidRPr="001A611F">
        <w:rPr>
          <w:rFonts w:ascii="Arial" w:hAnsi="Arial" w:cs="Arial"/>
        </w:rPr>
        <w:t>petici</w:t>
      </w:r>
      <w:r>
        <w:rPr>
          <w:rFonts w:ascii="Arial" w:hAnsi="Arial" w:cs="Arial"/>
        </w:rPr>
        <w:t xml:space="preserve"> </w:t>
      </w:r>
      <w:r w:rsidRPr="001A611F">
        <w:rPr>
          <w:rFonts w:ascii="Arial" w:hAnsi="Arial" w:cs="Arial"/>
        </w:rPr>
        <w:t>peti</w:t>
      </w:r>
      <w:r w:rsidRPr="001A611F">
        <w:rPr>
          <w:rFonts w:ascii="Arial" w:hAnsi="Arial" w:cs="Arial" w:hint="eastAsia"/>
        </w:rPr>
        <w:t>č</w:t>
      </w:r>
      <w:r w:rsidRPr="001A611F">
        <w:rPr>
          <w:rFonts w:ascii="Arial" w:hAnsi="Arial" w:cs="Arial"/>
        </w:rPr>
        <w:t>n</w:t>
      </w:r>
      <w:r w:rsidRPr="001A611F">
        <w:rPr>
          <w:rFonts w:ascii="Arial" w:hAnsi="Arial" w:cs="Arial" w:hint="eastAsia"/>
        </w:rPr>
        <w:t>í</w:t>
      </w:r>
      <w:r>
        <w:rPr>
          <w:rFonts w:ascii="Arial" w:hAnsi="Arial" w:cs="Arial"/>
        </w:rPr>
        <w:t xml:space="preserve"> </w:t>
      </w:r>
      <w:r w:rsidRPr="001A611F">
        <w:rPr>
          <w:rFonts w:ascii="Arial" w:hAnsi="Arial" w:cs="Arial"/>
        </w:rPr>
        <w:t>v</w:t>
      </w:r>
      <w:r w:rsidRPr="001A611F">
        <w:rPr>
          <w:rFonts w:ascii="Arial" w:hAnsi="Arial" w:cs="Arial" w:hint="eastAsia"/>
        </w:rPr>
        <w:t>ý</w:t>
      </w:r>
      <w:r w:rsidRPr="001A611F">
        <w:rPr>
          <w:rFonts w:ascii="Arial" w:hAnsi="Arial" w:cs="Arial"/>
        </w:rPr>
        <w:t>bor,</w:t>
      </w:r>
      <w:r>
        <w:rPr>
          <w:rFonts w:ascii="Arial" w:hAnsi="Arial" w:cs="Arial"/>
        </w:rPr>
        <w:t xml:space="preserve"> </w:t>
      </w:r>
      <w:r w:rsidRPr="001A611F">
        <w:rPr>
          <w:rFonts w:ascii="Arial" w:hAnsi="Arial" w:cs="Arial"/>
        </w:rPr>
        <w:t>uvedou</w:t>
      </w:r>
      <w:r>
        <w:rPr>
          <w:rFonts w:ascii="Arial" w:hAnsi="Arial" w:cs="Arial"/>
        </w:rPr>
        <w:t xml:space="preserve"> </w:t>
      </w:r>
      <w:r w:rsidRPr="001A611F">
        <w:rPr>
          <w:rFonts w:ascii="Arial" w:hAnsi="Arial" w:cs="Arial"/>
        </w:rPr>
        <w:t>se</w:t>
      </w:r>
      <w:r>
        <w:rPr>
          <w:rFonts w:ascii="Arial" w:hAnsi="Arial" w:cs="Arial"/>
        </w:rPr>
        <w:t xml:space="preserve"> </w:t>
      </w:r>
      <w:r w:rsidRPr="001A611F">
        <w:rPr>
          <w:rFonts w:ascii="Arial" w:hAnsi="Arial" w:cs="Arial"/>
        </w:rPr>
        <w:t>jm</w:t>
      </w:r>
      <w:r w:rsidRPr="001A611F">
        <w:rPr>
          <w:rFonts w:ascii="Arial" w:hAnsi="Arial" w:cs="Arial" w:hint="eastAsia"/>
        </w:rPr>
        <w:t>é</w:t>
      </w:r>
      <w:r w:rsidRPr="001A611F">
        <w:rPr>
          <w:rFonts w:ascii="Arial" w:hAnsi="Arial" w:cs="Arial"/>
        </w:rPr>
        <w:t>na,</w:t>
      </w:r>
      <w:r>
        <w:rPr>
          <w:rFonts w:ascii="Arial" w:hAnsi="Arial" w:cs="Arial"/>
        </w:rPr>
        <w:t xml:space="preserve"> </w:t>
      </w:r>
      <w:r w:rsidRPr="001A611F">
        <w:rPr>
          <w:rFonts w:ascii="Arial" w:hAnsi="Arial" w:cs="Arial"/>
        </w:rPr>
        <w:t>p</w:t>
      </w:r>
      <w:r w:rsidRPr="001A611F">
        <w:rPr>
          <w:rFonts w:ascii="Arial" w:hAnsi="Arial" w:cs="Arial" w:hint="eastAsia"/>
        </w:rPr>
        <w:t>ří</w:t>
      </w:r>
      <w:r w:rsidRPr="001A611F">
        <w:rPr>
          <w:rFonts w:ascii="Arial" w:hAnsi="Arial" w:cs="Arial"/>
        </w:rPr>
        <w:t>jmen</w:t>
      </w:r>
      <w:r w:rsidRPr="001A611F">
        <w:rPr>
          <w:rFonts w:ascii="Arial" w:hAnsi="Arial" w:cs="Arial" w:hint="eastAsia"/>
        </w:rPr>
        <w:t>í</w:t>
      </w:r>
      <w:r>
        <w:rPr>
          <w:rFonts w:ascii="Arial" w:hAnsi="Arial" w:cs="Arial"/>
        </w:rPr>
        <w:t xml:space="preserve"> </w:t>
      </w:r>
      <w:r w:rsidRPr="001A611F">
        <w:rPr>
          <w:rFonts w:ascii="Arial" w:hAnsi="Arial" w:cs="Arial"/>
        </w:rPr>
        <w:t>a</w:t>
      </w:r>
      <w:r>
        <w:rPr>
          <w:rFonts w:ascii="Arial" w:hAnsi="Arial" w:cs="Arial"/>
        </w:rPr>
        <w:t xml:space="preserve"> </w:t>
      </w:r>
      <w:r w:rsidRPr="001A611F">
        <w:rPr>
          <w:rFonts w:ascii="Arial" w:hAnsi="Arial" w:cs="Arial"/>
        </w:rPr>
        <w:t>bydli</w:t>
      </w:r>
      <w:r w:rsidRPr="001A611F">
        <w:rPr>
          <w:rFonts w:ascii="Arial" w:hAnsi="Arial" w:cs="Arial" w:hint="eastAsia"/>
        </w:rPr>
        <w:t>š</w:t>
      </w:r>
      <w:r w:rsidRPr="001A611F">
        <w:rPr>
          <w:rFonts w:ascii="Arial" w:hAnsi="Arial" w:cs="Arial"/>
        </w:rPr>
        <w:t>t</w:t>
      </w:r>
      <w:r w:rsidRPr="001A611F">
        <w:rPr>
          <w:rFonts w:ascii="Arial" w:hAnsi="Arial" w:cs="Arial" w:hint="eastAsia"/>
        </w:rPr>
        <w:t>ě</w:t>
      </w:r>
      <w:r>
        <w:rPr>
          <w:rFonts w:ascii="Arial" w:hAnsi="Arial" w:cs="Arial"/>
        </w:rPr>
        <w:t xml:space="preserve"> </w:t>
      </w:r>
      <w:r w:rsidRPr="001A611F">
        <w:rPr>
          <w:rFonts w:ascii="Arial" w:hAnsi="Arial" w:cs="Arial"/>
        </w:rPr>
        <w:t>v</w:t>
      </w:r>
      <w:r w:rsidRPr="001A611F">
        <w:rPr>
          <w:rFonts w:ascii="Arial" w:hAnsi="Arial" w:cs="Arial" w:hint="eastAsia"/>
        </w:rPr>
        <w:t>š</w:t>
      </w:r>
      <w:r w:rsidRPr="001A611F">
        <w:rPr>
          <w:rFonts w:ascii="Arial" w:hAnsi="Arial" w:cs="Arial"/>
        </w:rPr>
        <w:t>ech</w:t>
      </w:r>
      <w:r>
        <w:rPr>
          <w:rFonts w:ascii="Arial" w:hAnsi="Arial" w:cs="Arial"/>
        </w:rPr>
        <w:t xml:space="preserve"> </w:t>
      </w:r>
      <w:r w:rsidRPr="001A611F">
        <w:rPr>
          <w:rFonts w:ascii="Arial" w:hAnsi="Arial" w:cs="Arial" w:hint="eastAsia"/>
        </w:rPr>
        <w:t>č</w:t>
      </w:r>
      <w:r w:rsidRPr="001A611F">
        <w:rPr>
          <w:rFonts w:ascii="Arial" w:hAnsi="Arial" w:cs="Arial"/>
        </w:rPr>
        <w:t>len</w:t>
      </w:r>
      <w:r w:rsidRPr="001A611F">
        <w:rPr>
          <w:rFonts w:ascii="Arial" w:hAnsi="Arial" w:cs="Arial" w:hint="eastAsia"/>
        </w:rPr>
        <w:t>ů</w:t>
      </w:r>
      <w:r>
        <w:rPr>
          <w:rFonts w:ascii="Arial" w:hAnsi="Arial" w:cs="Arial"/>
        </w:rPr>
        <w:t xml:space="preserve"> </w:t>
      </w:r>
      <w:r w:rsidRPr="001A611F">
        <w:rPr>
          <w:rFonts w:ascii="Arial" w:hAnsi="Arial" w:cs="Arial"/>
        </w:rPr>
        <w:t>peti</w:t>
      </w:r>
      <w:r w:rsidRPr="001A611F">
        <w:rPr>
          <w:rFonts w:ascii="Arial" w:hAnsi="Arial" w:cs="Arial" w:hint="eastAsia"/>
        </w:rPr>
        <w:t>č</w:t>
      </w:r>
      <w:r w:rsidRPr="001A611F">
        <w:rPr>
          <w:rFonts w:ascii="Arial" w:hAnsi="Arial" w:cs="Arial"/>
        </w:rPr>
        <w:t>n</w:t>
      </w:r>
      <w:r w:rsidRPr="001A611F">
        <w:rPr>
          <w:rFonts w:ascii="Arial" w:hAnsi="Arial" w:cs="Arial" w:hint="eastAsia"/>
        </w:rPr>
        <w:t>í</w:t>
      </w:r>
      <w:r w:rsidRPr="001A611F">
        <w:rPr>
          <w:rFonts w:ascii="Arial" w:hAnsi="Arial" w:cs="Arial"/>
        </w:rPr>
        <w:t>ho</w:t>
      </w:r>
      <w:r>
        <w:rPr>
          <w:rFonts w:ascii="Arial" w:hAnsi="Arial" w:cs="Arial"/>
        </w:rPr>
        <w:t xml:space="preserve"> </w:t>
      </w:r>
      <w:r w:rsidRPr="001A611F">
        <w:rPr>
          <w:rFonts w:ascii="Arial" w:hAnsi="Arial" w:cs="Arial"/>
        </w:rPr>
        <w:t>v</w:t>
      </w:r>
      <w:r w:rsidRPr="001A611F">
        <w:rPr>
          <w:rFonts w:ascii="Arial" w:hAnsi="Arial" w:cs="Arial" w:hint="eastAsia"/>
        </w:rPr>
        <w:t>ý</w:t>
      </w:r>
      <w:r w:rsidRPr="001A611F">
        <w:rPr>
          <w:rFonts w:ascii="Arial" w:hAnsi="Arial" w:cs="Arial"/>
        </w:rPr>
        <w:t>boru</w:t>
      </w:r>
      <w:r>
        <w:rPr>
          <w:rFonts w:ascii="Arial" w:hAnsi="Arial" w:cs="Arial"/>
        </w:rPr>
        <w:t xml:space="preserve"> </w:t>
      </w:r>
      <w:r w:rsidRPr="001A611F">
        <w:rPr>
          <w:rFonts w:ascii="Arial" w:hAnsi="Arial" w:cs="Arial"/>
        </w:rPr>
        <w:t>s</w:t>
      </w:r>
      <w:r>
        <w:rPr>
          <w:rFonts w:ascii="Arial" w:hAnsi="Arial" w:cs="Arial"/>
        </w:rPr>
        <w:t xml:space="preserve"> </w:t>
      </w:r>
      <w:r w:rsidRPr="001A611F">
        <w:rPr>
          <w:rFonts w:ascii="Arial" w:hAnsi="Arial" w:cs="Arial"/>
        </w:rPr>
        <w:t>uveden</w:t>
      </w:r>
      <w:r w:rsidRPr="001A611F">
        <w:rPr>
          <w:rFonts w:ascii="Arial" w:hAnsi="Arial" w:cs="Arial" w:hint="eastAsia"/>
        </w:rPr>
        <w:t>í</w:t>
      </w:r>
      <w:r w:rsidRPr="001A611F">
        <w:rPr>
          <w:rFonts w:ascii="Arial" w:hAnsi="Arial" w:cs="Arial"/>
        </w:rPr>
        <w:t>m</w:t>
      </w:r>
      <w:r>
        <w:rPr>
          <w:rFonts w:ascii="Arial" w:hAnsi="Arial" w:cs="Arial"/>
        </w:rPr>
        <w:t xml:space="preserve"> </w:t>
      </w:r>
      <w:r w:rsidRPr="001A611F">
        <w:rPr>
          <w:rFonts w:ascii="Arial" w:hAnsi="Arial" w:cs="Arial"/>
        </w:rPr>
        <w:t>jm</w:t>
      </w:r>
      <w:r w:rsidRPr="001A611F">
        <w:rPr>
          <w:rFonts w:ascii="Arial" w:hAnsi="Arial" w:cs="Arial" w:hint="eastAsia"/>
        </w:rPr>
        <w:t>é</w:t>
      </w:r>
      <w:r w:rsidRPr="001A611F">
        <w:rPr>
          <w:rFonts w:ascii="Arial" w:hAnsi="Arial" w:cs="Arial"/>
        </w:rPr>
        <w:t>na,</w:t>
      </w:r>
      <w:r>
        <w:rPr>
          <w:rFonts w:ascii="Arial" w:hAnsi="Arial" w:cs="Arial"/>
        </w:rPr>
        <w:t xml:space="preserve"> </w:t>
      </w:r>
      <w:r w:rsidRPr="001A611F">
        <w:rPr>
          <w:rFonts w:ascii="Arial" w:hAnsi="Arial" w:cs="Arial"/>
        </w:rPr>
        <w:t>p</w:t>
      </w:r>
      <w:r w:rsidRPr="001A611F">
        <w:rPr>
          <w:rFonts w:ascii="Arial" w:hAnsi="Arial" w:cs="Arial" w:hint="eastAsia"/>
        </w:rPr>
        <w:t>ří</w:t>
      </w:r>
      <w:r w:rsidRPr="001A611F">
        <w:rPr>
          <w:rFonts w:ascii="Arial" w:hAnsi="Arial" w:cs="Arial"/>
        </w:rPr>
        <w:t>jmen</w:t>
      </w:r>
      <w:r w:rsidRPr="001A611F">
        <w:rPr>
          <w:rFonts w:ascii="Arial" w:hAnsi="Arial" w:cs="Arial" w:hint="eastAsia"/>
        </w:rPr>
        <w:t>í</w:t>
      </w:r>
      <w:r>
        <w:rPr>
          <w:rFonts w:ascii="Arial" w:hAnsi="Arial" w:cs="Arial"/>
        </w:rPr>
        <w:t xml:space="preserve"> </w:t>
      </w:r>
      <w:r w:rsidRPr="001A611F">
        <w:rPr>
          <w:rFonts w:ascii="Arial" w:hAnsi="Arial" w:cs="Arial"/>
        </w:rPr>
        <w:t>a</w:t>
      </w:r>
      <w:r>
        <w:rPr>
          <w:rFonts w:ascii="Arial" w:hAnsi="Arial" w:cs="Arial"/>
        </w:rPr>
        <w:t xml:space="preserve"> </w:t>
      </w:r>
      <w:r w:rsidRPr="001A611F">
        <w:rPr>
          <w:rFonts w:ascii="Arial" w:hAnsi="Arial" w:cs="Arial"/>
        </w:rPr>
        <w:t>bydli</w:t>
      </w:r>
      <w:r w:rsidRPr="001A611F">
        <w:rPr>
          <w:rFonts w:ascii="Arial" w:hAnsi="Arial" w:cs="Arial" w:hint="eastAsia"/>
        </w:rPr>
        <w:t>š</w:t>
      </w:r>
      <w:r w:rsidRPr="001A611F">
        <w:rPr>
          <w:rFonts w:ascii="Arial" w:hAnsi="Arial" w:cs="Arial"/>
        </w:rPr>
        <w:t>t</w:t>
      </w:r>
      <w:r w:rsidRPr="001A611F">
        <w:rPr>
          <w:rFonts w:ascii="Arial" w:hAnsi="Arial" w:cs="Arial" w:hint="eastAsia"/>
        </w:rPr>
        <w:t>ě</w:t>
      </w:r>
      <w:r>
        <w:rPr>
          <w:rFonts w:ascii="Arial" w:hAnsi="Arial" w:cs="Arial"/>
        </w:rPr>
        <w:t xml:space="preserve"> </w:t>
      </w:r>
      <w:r w:rsidRPr="001A611F">
        <w:rPr>
          <w:rFonts w:ascii="Arial" w:hAnsi="Arial" w:cs="Arial"/>
        </w:rPr>
        <w:t>toho,</w:t>
      </w:r>
      <w:r>
        <w:rPr>
          <w:rFonts w:ascii="Arial" w:hAnsi="Arial" w:cs="Arial"/>
        </w:rPr>
        <w:t xml:space="preserve"> </w:t>
      </w:r>
      <w:r w:rsidRPr="001A611F">
        <w:rPr>
          <w:rFonts w:ascii="Arial" w:hAnsi="Arial" w:cs="Arial"/>
        </w:rPr>
        <w:t>kdo</w:t>
      </w:r>
      <w:r>
        <w:rPr>
          <w:rFonts w:ascii="Arial" w:hAnsi="Arial" w:cs="Arial"/>
        </w:rPr>
        <w:t xml:space="preserve"> </w:t>
      </w:r>
      <w:r w:rsidRPr="001A611F">
        <w:rPr>
          <w:rFonts w:ascii="Arial" w:hAnsi="Arial" w:cs="Arial"/>
        </w:rPr>
        <w:t>je</w:t>
      </w:r>
      <w:r>
        <w:rPr>
          <w:rFonts w:ascii="Arial" w:hAnsi="Arial" w:cs="Arial"/>
        </w:rPr>
        <w:t xml:space="preserve"> </w:t>
      </w:r>
      <w:r w:rsidRPr="001A611F">
        <w:rPr>
          <w:rFonts w:ascii="Arial" w:hAnsi="Arial" w:cs="Arial"/>
        </w:rPr>
        <w:t>opr</w:t>
      </w:r>
      <w:r w:rsidRPr="001A611F">
        <w:rPr>
          <w:rFonts w:ascii="Arial" w:hAnsi="Arial" w:cs="Arial" w:hint="eastAsia"/>
        </w:rPr>
        <w:t>á</w:t>
      </w:r>
      <w:r w:rsidRPr="001A611F">
        <w:rPr>
          <w:rFonts w:ascii="Arial" w:hAnsi="Arial" w:cs="Arial"/>
        </w:rPr>
        <w:t>vn</w:t>
      </w:r>
      <w:r w:rsidRPr="001A611F">
        <w:rPr>
          <w:rFonts w:ascii="Arial" w:hAnsi="Arial" w:cs="Arial" w:hint="eastAsia"/>
        </w:rPr>
        <w:t>ě</w:t>
      </w:r>
      <w:r w:rsidRPr="001A611F">
        <w:rPr>
          <w:rFonts w:ascii="Arial" w:hAnsi="Arial" w:cs="Arial"/>
        </w:rPr>
        <w:t>n</w:t>
      </w:r>
      <w:r>
        <w:rPr>
          <w:rFonts w:ascii="Arial" w:hAnsi="Arial" w:cs="Arial"/>
        </w:rPr>
        <w:t xml:space="preserve"> </w:t>
      </w:r>
      <w:r w:rsidRPr="001A611F">
        <w:rPr>
          <w:rFonts w:ascii="Arial" w:hAnsi="Arial" w:cs="Arial" w:hint="eastAsia"/>
        </w:rPr>
        <w:t>č</w:t>
      </w:r>
      <w:r w:rsidRPr="001A611F">
        <w:rPr>
          <w:rFonts w:ascii="Arial" w:hAnsi="Arial" w:cs="Arial"/>
        </w:rPr>
        <w:t>leny</w:t>
      </w:r>
      <w:r>
        <w:rPr>
          <w:rFonts w:ascii="Arial" w:hAnsi="Arial" w:cs="Arial"/>
        </w:rPr>
        <w:t xml:space="preserve"> </w:t>
      </w:r>
      <w:r w:rsidRPr="001A611F">
        <w:rPr>
          <w:rFonts w:ascii="Arial" w:hAnsi="Arial" w:cs="Arial"/>
        </w:rPr>
        <w:t>peti</w:t>
      </w:r>
      <w:r w:rsidRPr="001A611F">
        <w:rPr>
          <w:rFonts w:ascii="Arial" w:hAnsi="Arial" w:cs="Arial" w:hint="eastAsia"/>
        </w:rPr>
        <w:t>č</w:t>
      </w:r>
      <w:r w:rsidRPr="001A611F">
        <w:rPr>
          <w:rFonts w:ascii="Arial" w:hAnsi="Arial" w:cs="Arial"/>
        </w:rPr>
        <w:t>n</w:t>
      </w:r>
      <w:r w:rsidRPr="001A611F">
        <w:rPr>
          <w:rFonts w:ascii="Arial" w:hAnsi="Arial" w:cs="Arial" w:hint="eastAsia"/>
        </w:rPr>
        <w:t>í</w:t>
      </w:r>
      <w:r w:rsidRPr="001A611F">
        <w:rPr>
          <w:rFonts w:ascii="Arial" w:hAnsi="Arial" w:cs="Arial"/>
        </w:rPr>
        <w:t>ho</w:t>
      </w:r>
      <w:r>
        <w:rPr>
          <w:rFonts w:ascii="Arial" w:hAnsi="Arial" w:cs="Arial"/>
        </w:rPr>
        <w:t xml:space="preserve"> </w:t>
      </w:r>
      <w:r w:rsidRPr="001A611F">
        <w:rPr>
          <w:rFonts w:ascii="Arial" w:hAnsi="Arial" w:cs="Arial"/>
        </w:rPr>
        <w:t>v</w:t>
      </w:r>
      <w:r w:rsidRPr="001A611F">
        <w:rPr>
          <w:rFonts w:ascii="Arial" w:hAnsi="Arial" w:cs="Arial" w:hint="eastAsia"/>
        </w:rPr>
        <w:t>ý</w:t>
      </w:r>
      <w:r w:rsidRPr="001A611F">
        <w:rPr>
          <w:rFonts w:ascii="Arial" w:hAnsi="Arial" w:cs="Arial"/>
        </w:rPr>
        <w:t>boru</w:t>
      </w:r>
      <w:r>
        <w:rPr>
          <w:rFonts w:ascii="Arial" w:hAnsi="Arial" w:cs="Arial"/>
        </w:rPr>
        <w:t xml:space="preserve"> </w:t>
      </w:r>
      <w:r w:rsidRPr="001A611F">
        <w:rPr>
          <w:rFonts w:ascii="Arial" w:hAnsi="Arial" w:cs="Arial"/>
        </w:rPr>
        <w:t>v</w:t>
      </w:r>
      <w:r>
        <w:rPr>
          <w:rFonts w:ascii="Arial" w:hAnsi="Arial" w:cs="Arial"/>
        </w:rPr>
        <w:t xml:space="preserve"> </w:t>
      </w:r>
      <w:r w:rsidRPr="001A611F">
        <w:rPr>
          <w:rFonts w:ascii="Arial" w:hAnsi="Arial" w:cs="Arial"/>
        </w:rPr>
        <w:t>t</w:t>
      </w:r>
      <w:r w:rsidRPr="001A611F">
        <w:rPr>
          <w:rFonts w:ascii="Arial" w:hAnsi="Arial" w:cs="Arial" w:hint="eastAsia"/>
        </w:rPr>
        <w:t>é</w:t>
      </w:r>
      <w:r w:rsidRPr="001A611F">
        <w:rPr>
          <w:rFonts w:ascii="Arial" w:hAnsi="Arial" w:cs="Arial"/>
        </w:rPr>
        <w:t>to</w:t>
      </w:r>
      <w:r>
        <w:rPr>
          <w:rFonts w:ascii="Arial" w:hAnsi="Arial" w:cs="Arial"/>
        </w:rPr>
        <w:t xml:space="preserve"> </w:t>
      </w:r>
      <w:r w:rsidRPr="001A611F">
        <w:rPr>
          <w:rFonts w:ascii="Arial" w:hAnsi="Arial" w:cs="Arial"/>
        </w:rPr>
        <w:t>v</w:t>
      </w:r>
      <w:r w:rsidRPr="001A611F">
        <w:rPr>
          <w:rFonts w:ascii="Arial" w:hAnsi="Arial" w:cs="Arial" w:hint="eastAsia"/>
        </w:rPr>
        <w:t>ě</w:t>
      </w:r>
      <w:r w:rsidRPr="001A611F">
        <w:rPr>
          <w:rFonts w:ascii="Arial" w:hAnsi="Arial" w:cs="Arial"/>
        </w:rPr>
        <w:t>ci</w:t>
      </w:r>
      <w:r>
        <w:rPr>
          <w:rFonts w:ascii="Arial" w:hAnsi="Arial" w:cs="Arial"/>
        </w:rPr>
        <w:t xml:space="preserve"> </w:t>
      </w:r>
      <w:r w:rsidRPr="001A611F">
        <w:rPr>
          <w:rFonts w:ascii="Arial" w:hAnsi="Arial" w:cs="Arial"/>
        </w:rPr>
        <w:t>zastupovat.</w:t>
      </w:r>
    </w:p>
    <w:p w14:paraId="6FA83CB2" w14:textId="77777777" w:rsidR="008D0F9C" w:rsidRPr="001A611F" w:rsidRDefault="008D0F9C" w:rsidP="008D0F9C">
      <w:pPr>
        <w:pStyle w:val="SMtext"/>
        <w:numPr>
          <w:ilvl w:val="0"/>
          <w:numId w:val="23"/>
        </w:numPr>
        <w:rPr>
          <w:rFonts w:ascii="Arial" w:hAnsi="Arial" w:cs="Arial"/>
        </w:rPr>
      </w:pPr>
      <w:r w:rsidRPr="001A611F">
        <w:rPr>
          <w:rFonts w:ascii="Arial" w:hAnsi="Arial" w:cs="Arial"/>
        </w:rPr>
        <w:t>Vzejde-li</w:t>
      </w:r>
      <w:r>
        <w:rPr>
          <w:rFonts w:ascii="Arial" w:hAnsi="Arial" w:cs="Arial"/>
        </w:rPr>
        <w:t xml:space="preserve"> </w:t>
      </w:r>
      <w:r w:rsidRPr="001A611F">
        <w:rPr>
          <w:rFonts w:ascii="Arial" w:hAnsi="Arial" w:cs="Arial"/>
        </w:rPr>
        <w:t>petice</w:t>
      </w:r>
      <w:r>
        <w:rPr>
          <w:rFonts w:ascii="Arial" w:hAnsi="Arial" w:cs="Arial"/>
        </w:rPr>
        <w:t xml:space="preserve"> </w:t>
      </w:r>
      <w:r w:rsidRPr="001A611F">
        <w:rPr>
          <w:rFonts w:ascii="Arial" w:hAnsi="Arial" w:cs="Arial"/>
        </w:rPr>
        <w:t>ze</w:t>
      </w:r>
      <w:r>
        <w:rPr>
          <w:rFonts w:ascii="Arial" w:hAnsi="Arial" w:cs="Arial"/>
        </w:rPr>
        <w:t xml:space="preserve"> </w:t>
      </w:r>
      <w:r w:rsidRPr="001A611F">
        <w:rPr>
          <w:rFonts w:ascii="Arial" w:hAnsi="Arial" w:cs="Arial"/>
        </w:rPr>
        <w:t>shrom</w:t>
      </w:r>
      <w:r w:rsidRPr="001A611F">
        <w:rPr>
          <w:rFonts w:ascii="Arial" w:hAnsi="Arial" w:cs="Arial" w:hint="eastAsia"/>
        </w:rPr>
        <w:t>áž</w:t>
      </w:r>
      <w:r w:rsidRPr="001A611F">
        <w:rPr>
          <w:rFonts w:ascii="Arial" w:hAnsi="Arial" w:cs="Arial"/>
        </w:rPr>
        <w:t>d</w:t>
      </w:r>
      <w:r w:rsidRPr="001A611F">
        <w:rPr>
          <w:rFonts w:ascii="Arial" w:hAnsi="Arial" w:cs="Arial" w:hint="eastAsia"/>
        </w:rPr>
        <w:t>ě</w:t>
      </w:r>
      <w:r w:rsidRPr="001A611F">
        <w:rPr>
          <w:rFonts w:ascii="Arial" w:hAnsi="Arial" w:cs="Arial"/>
        </w:rPr>
        <w:t>n</w:t>
      </w:r>
      <w:r w:rsidRPr="001A611F">
        <w:rPr>
          <w:rFonts w:ascii="Arial" w:hAnsi="Arial" w:cs="Arial" w:hint="eastAsia"/>
        </w:rPr>
        <w:t>í</w:t>
      </w:r>
      <w:r w:rsidRPr="001A611F">
        <w:rPr>
          <w:rFonts w:ascii="Arial" w:hAnsi="Arial" w:cs="Arial"/>
        </w:rPr>
        <w:t>,</w:t>
      </w:r>
      <w:r>
        <w:rPr>
          <w:rFonts w:ascii="Arial" w:hAnsi="Arial" w:cs="Arial"/>
        </w:rPr>
        <w:t xml:space="preserve"> </w:t>
      </w:r>
      <w:r w:rsidRPr="001A611F">
        <w:rPr>
          <w:rFonts w:ascii="Arial" w:hAnsi="Arial" w:cs="Arial"/>
        </w:rPr>
        <w:t>mus</w:t>
      </w:r>
      <w:r w:rsidRPr="001A611F">
        <w:rPr>
          <w:rFonts w:ascii="Arial" w:hAnsi="Arial" w:cs="Arial" w:hint="eastAsia"/>
        </w:rPr>
        <w:t>í</w:t>
      </w:r>
      <w:r>
        <w:rPr>
          <w:rFonts w:ascii="Arial" w:hAnsi="Arial" w:cs="Arial"/>
        </w:rPr>
        <w:t xml:space="preserve"> </w:t>
      </w:r>
      <w:r w:rsidRPr="001A611F">
        <w:rPr>
          <w:rFonts w:ascii="Arial" w:hAnsi="Arial" w:cs="Arial"/>
        </w:rPr>
        <w:t>v</w:t>
      </w:r>
      <w:r>
        <w:rPr>
          <w:rFonts w:ascii="Arial" w:hAnsi="Arial" w:cs="Arial"/>
        </w:rPr>
        <w:t xml:space="preserve"> </w:t>
      </w:r>
      <w:r w:rsidRPr="001A611F">
        <w:rPr>
          <w:rFonts w:ascii="Arial" w:hAnsi="Arial" w:cs="Arial"/>
        </w:rPr>
        <w:t>n</w:t>
      </w:r>
      <w:r w:rsidRPr="001A611F">
        <w:rPr>
          <w:rFonts w:ascii="Arial" w:hAnsi="Arial" w:cs="Arial" w:hint="eastAsia"/>
        </w:rPr>
        <w:t>í</w:t>
      </w:r>
      <w:r>
        <w:rPr>
          <w:rFonts w:ascii="Arial" w:hAnsi="Arial" w:cs="Arial"/>
        </w:rPr>
        <w:t xml:space="preserve"> </w:t>
      </w:r>
      <w:r w:rsidRPr="001A611F">
        <w:rPr>
          <w:rFonts w:ascii="Arial" w:hAnsi="Arial" w:cs="Arial"/>
        </w:rPr>
        <w:t>b</w:t>
      </w:r>
      <w:r w:rsidRPr="001A611F">
        <w:rPr>
          <w:rFonts w:ascii="Arial" w:hAnsi="Arial" w:cs="Arial" w:hint="eastAsia"/>
        </w:rPr>
        <w:t>ý</w:t>
      </w:r>
      <w:r w:rsidRPr="001A611F">
        <w:rPr>
          <w:rFonts w:ascii="Arial" w:hAnsi="Arial" w:cs="Arial"/>
        </w:rPr>
        <w:t>t</w:t>
      </w:r>
      <w:r>
        <w:rPr>
          <w:rFonts w:ascii="Arial" w:hAnsi="Arial" w:cs="Arial"/>
        </w:rPr>
        <w:t xml:space="preserve"> </w:t>
      </w:r>
      <w:r w:rsidRPr="001A611F">
        <w:rPr>
          <w:rFonts w:ascii="Arial" w:hAnsi="Arial" w:cs="Arial"/>
        </w:rPr>
        <w:t>d</w:t>
      </w:r>
      <w:r w:rsidRPr="001A611F">
        <w:rPr>
          <w:rFonts w:ascii="Arial" w:hAnsi="Arial" w:cs="Arial" w:hint="eastAsia"/>
        </w:rPr>
        <w:t>á</w:t>
      </w:r>
      <w:r w:rsidRPr="001A611F">
        <w:rPr>
          <w:rFonts w:ascii="Arial" w:hAnsi="Arial" w:cs="Arial"/>
        </w:rPr>
        <w:t>le</w:t>
      </w:r>
      <w:r>
        <w:rPr>
          <w:rFonts w:ascii="Arial" w:hAnsi="Arial" w:cs="Arial"/>
        </w:rPr>
        <w:t xml:space="preserve"> </w:t>
      </w:r>
      <w:r w:rsidRPr="001A611F">
        <w:rPr>
          <w:rFonts w:ascii="Arial" w:hAnsi="Arial" w:cs="Arial"/>
        </w:rPr>
        <w:t>uvedeno,</w:t>
      </w:r>
      <w:r>
        <w:rPr>
          <w:rFonts w:ascii="Arial" w:hAnsi="Arial" w:cs="Arial"/>
        </w:rPr>
        <w:t xml:space="preserve"> </w:t>
      </w:r>
      <w:r w:rsidRPr="001A611F">
        <w:rPr>
          <w:rFonts w:ascii="Arial" w:hAnsi="Arial" w:cs="Arial"/>
        </w:rPr>
        <w:t>z</w:t>
      </w:r>
      <w:r>
        <w:rPr>
          <w:rFonts w:ascii="Arial" w:hAnsi="Arial" w:cs="Arial"/>
        </w:rPr>
        <w:t xml:space="preserve"> </w:t>
      </w:r>
      <w:r w:rsidRPr="001A611F">
        <w:rPr>
          <w:rFonts w:ascii="Arial" w:hAnsi="Arial" w:cs="Arial"/>
        </w:rPr>
        <w:t>jak</w:t>
      </w:r>
      <w:r w:rsidRPr="001A611F">
        <w:rPr>
          <w:rFonts w:ascii="Arial" w:hAnsi="Arial" w:cs="Arial" w:hint="eastAsia"/>
        </w:rPr>
        <w:t>é</w:t>
      </w:r>
      <w:r w:rsidRPr="001A611F">
        <w:rPr>
          <w:rFonts w:ascii="Arial" w:hAnsi="Arial" w:cs="Arial"/>
        </w:rPr>
        <w:t>ho</w:t>
      </w:r>
      <w:r>
        <w:rPr>
          <w:rFonts w:ascii="Arial" w:hAnsi="Arial" w:cs="Arial"/>
        </w:rPr>
        <w:t xml:space="preserve"> </w:t>
      </w:r>
      <w:r w:rsidRPr="001A611F">
        <w:rPr>
          <w:rFonts w:ascii="Arial" w:hAnsi="Arial" w:cs="Arial"/>
        </w:rPr>
        <w:t>shrom</w:t>
      </w:r>
      <w:r w:rsidRPr="001A611F">
        <w:rPr>
          <w:rFonts w:ascii="Arial" w:hAnsi="Arial" w:cs="Arial" w:hint="eastAsia"/>
        </w:rPr>
        <w:t>áž</w:t>
      </w:r>
      <w:r w:rsidRPr="001A611F">
        <w:rPr>
          <w:rFonts w:ascii="Arial" w:hAnsi="Arial" w:cs="Arial"/>
        </w:rPr>
        <w:t>d</w:t>
      </w:r>
      <w:r w:rsidRPr="001A611F">
        <w:rPr>
          <w:rFonts w:ascii="Arial" w:hAnsi="Arial" w:cs="Arial" w:hint="eastAsia"/>
        </w:rPr>
        <w:t>ě</w:t>
      </w:r>
      <w:r w:rsidRPr="001A611F">
        <w:rPr>
          <w:rFonts w:ascii="Arial" w:hAnsi="Arial" w:cs="Arial"/>
        </w:rPr>
        <w:t>n</w:t>
      </w:r>
      <w:r w:rsidRPr="001A611F">
        <w:rPr>
          <w:rFonts w:ascii="Arial" w:hAnsi="Arial" w:cs="Arial" w:hint="eastAsia"/>
        </w:rPr>
        <w:t>í</w:t>
      </w:r>
      <w:r>
        <w:rPr>
          <w:rFonts w:ascii="Arial" w:hAnsi="Arial" w:cs="Arial"/>
        </w:rPr>
        <w:t xml:space="preserve"> </w:t>
      </w:r>
      <w:r w:rsidRPr="001A611F">
        <w:rPr>
          <w:rFonts w:ascii="Arial" w:hAnsi="Arial" w:cs="Arial"/>
        </w:rPr>
        <w:t>vze</w:t>
      </w:r>
      <w:r w:rsidRPr="001A611F">
        <w:rPr>
          <w:rFonts w:ascii="Arial" w:hAnsi="Arial" w:cs="Arial" w:hint="eastAsia"/>
        </w:rPr>
        <w:t>š</w:t>
      </w:r>
      <w:r w:rsidRPr="001A611F">
        <w:rPr>
          <w:rFonts w:ascii="Arial" w:hAnsi="Arial" w:cs="Arial"/>
        </w:rPr>
        <w:t>la</w:t>
      </w:r>
      <w:r>
        <w:rPr>
          <w:rFonts w:ascii="Arial" w:hAnsi="Arial" w:cs="Arial"/>
        </w:rPr>
        <w:t xml:space="preserve"> </w:t>
      </w:r>
      <w:r w:rsidRPr="001A611F">
        <w:rPr>
          <w:rFonts w:ascii="Arial" w:hAnsi="Arial" w:cs="Arial"/>
        </w:rPr>
        <w:t>a</w:t>
      </w:r>
      <w:r>
        <w:rPr>
          <w:rFonts w:ascii="Arial" w:hAnsi="Arial" w:cs="Arial"/>
        </w:rPr>
        <w:t xml:space="preserve"> </w:t>
      </w:r>
      <w:r w:rsidRPr="001A611F">
        <w:rPr>
          <w:rFonts w:ascii="Arial" w:hAnsi="Arial" w:cs="Arial"/>
        </w:rPr>
        <w:t>jak</w:t>
      </w:r>
      <w:r>
        <w:rPr>
          <w:rFonts w:ascii="Arial" w:hAnsi="Arial" w:cs="Arial"/>
        </w:rPr>
        <w:t xml:space="preserve"> </w:t>
      </w:r>
      <w:r w:rsidRPr="001A611F">
        <w:rPr>
          <w:rFonts w:ascii="Arial" w:hAnsi="Arial" w:cs="Arial"/>
        </w:rPr>
        <w:t>byla</w:t>
      </w:r>
      <w:r>
        <w:rPr>
          <w:rFonts w:ascii="Arial" w:hAnsi="Arial" w:cs="Arial"/>
        </w:rPr>
        <w:t xml:space="preserve"> </w:t>
      </w:r>
      <w:r w:rsidRPr="001A611F">
        <w:rPr>
          <w:rFonts w:ascii="Arial" w:hAnsi="Arial" w:cs="Arial"/>
        </w:rPr>
        <w:t>shrom</w:t>
      </w:r>
      <w:r w:rsidRPr="001A611F">
        <w:rPr>
          <w:rFonts w:ascii="Arial" w:hAnsi="Arial" w:cs="Arial" w:hint="eastAsia"/>
        </w:rPr>
        <w:t>áž</w:t>
      </w:r>
      <w:r w:rsidRPr="001A611F">
        <w:rPr>
          <w:rFonts w:ascii="Arial" w:hAnsi="Arial" w:cs="Arial"/>
        </w:rPr>
        <w:t>d</w:t>
      </w:r>
      <w:r w:rsidRPr="001A611F">
        <w:rPr>
          <w:rFonts w:ascii="Arial" w:hAnsi="Arial" w:cs="Arial" w:hint="eastAsia"/>
        </w:rPr>
        <w:t>ě</w:t>
      </w:r>
      <w:r w:rsidRPr="001A611F">
        <w:rPr>
          <w:rFonts w:ascii="Arial" w:hAnsi="Arial" w:cs="Arial"/>
        </w:rPr>
        <w:t>n</w:t>
      </w:r>
      <w:r w:rsidRPr="001A611F">
        <w:rPr>
          <w:rFonts w:ascii="Arial" w:hAnsi="Arial" w:cs="Arial" w:hint="eastAsia"/>
        </w:rPr>
        <w:t>í</w:t>
      </w:r>
      <w:r w:rsidRPr="001A611F">
        <w:rPr>
          <w:rFonts w:ascii="Arial" w:hAnsi="Arial" w:cs="Arial"/>
        </w:rPr>
        <w:t>m</w:t>
      </w:r>
      <w:r>
        <w:rPr>
          <w:rFonts w:ascii="Arial" w:hAnsi="Arial" w:cs="Arial"/>
        </w:rPr>
        <w:t xml:space="preserve"> </w:t>
      </w:r>
      <w:r w:rsidRPr="001A611F">
        <w:rPr>
          <w:rFonts w:ascii="Arial" w:hAnsi="Arial" w:cs="Arial"/>
        </w:rPr>
        <w:t>schv</w:t>
      </w:r>
      <w:r w:rsidRPr="001A611F">
        <w:rPr>
          <w:rFonts w:ascii="Arial" w:hAnsi="Arial" w:cs="Arial" w:hint="eastAsia"/>
        </w:rPr>
        <w:t>á</w:t>
      </w:r>
      <w:r w:rsidRPr="001A611F">
        <w:rPr>
          <w:rFonts w:ascii="Arial" w:hAnsi="Arial" w:cs="Arial"/>
        </w:rPr>
        <w:t>lena.</w:t>
      </w:r>
      <w:r>
        <w:rPr>
          <w:rFonts w:ascii="Arial" w:hAnsi="Arial" w:cs="Arial"/>
        </w:rPr>
        <w:t xml:space="preserve"> </w:t>
      </w:r>
      <w:r w:rsidRPr="001A611F">
        <w:rPr>
          <w:rFonts w:ascii="Arial" w:hAnsi="Arial" w:cs="Arial"/>
        </w:rPr>
        <w:t>Peti</w:t>
      </w:r>
      <w:r w:rsidRPr="001A611F">
        <w:rPr>
          <w:rFonts w:ascii="Arial" w:hAnsi="Arial" w:cs="Arial" w:hint="eastAsia"/>
        </w:rPr>
        <w:t>č</w:t>
      </w:r>
      <w:r w:rsidRPr="001A611F">
        <w:rPr>
          <w:rFonts w:ascii="Arial" w:hAnsi="Arial" w:cs="Arial"/>
        </w:rPr>
        <w:t>n</w:t>
      </w:r>
      <w:r w:rsidRPr="001A611F">
        <w:rPr>
          <w:rFonts w:ascii="Arial" w:hAnsi="Arial" w:cs="Arial" w:hint="eastAsia"/>
        </w:rPr>
        <w:t>í</w:t>
      </w:r>
      <w:r w:rsidRPr="001A611F">
        <w:rPr>
          <w:rFonts w:ascii="Arial" w:hAnsi="Arial" w:cs="Arial"/>
        </w:rPr>
        <w:t>m</w:t>
      </w:r>
      <w:r>
        <w:rPr>
          <w:rFonts w:ascii="Arial" w:hAnsi="Arial" w:cs="Arial"/>
        </w:rPr>
        <w:t xml:space="preserve"> </w:t>
      </w:r>
      <w:r w:rsidRPr="001A611F">
        <w:rPr>
          <w:rFonts w:ascii="Arial" w:hAnsi="Arial" w:cs="Arial"/>
        </w:rPr>
        <w:t>v</w:t>
      </w:r>
      <w:r w:rsidRPr="001A611F">
        <w:rPr>
          <w:rFonts w:ascii="Arial" w:hAnsi="Arial" w:cs="Arial" w:hint="eastAsia"/>
        </w:rPr>
        <w:t>ý</w:t>
      </w:r>
      <w:r w:rsidRPr="001A611F">
        <w:rPr>
          <w:rFonts w:ascii="Arial" w:hAnsi="Arial" w:cs="Arial"/>
        </w:rPr>
        <w:t>borem</w:t>
      </w:r>
      <w:r>
        <w:rPr>
          <w:rFonts w:ascii="Arial" w:hAnsi="Arial" w:cs="Arial"/>
        </w:rPr>
        <w:t xml:space="preserve"> </w:t>
      </w:r>
      <w:r w:rsidRPr="001A611F">
        <w:rPr>
          <w:rFonts w:ascii="Arial" w:hAnsi="Arial" w:cs="Arial"/>
        </w:rPr>
        <w:t>se</w:t>
      </w:r>
      <w:r>
        <w:rPr>
          <w:rFonts w:ascii="Arial" w:hAnsi="Arial" w:cs="Arial"/>
        </w:rPr>
        <w:t xml:space="preserve"> </w:t>
      </w:r>
      <w:r w:rsidRPr="001A611F">
        <w:rPr>
          <w:rFonts w:ascii="Arial" w:hAnsi="Arial" w:cs="Arial"/>
        </w:rPr>
        <w:t>v</w:t>
      </w:r>
      <w:r>
        <w:rPr>
          <w:rFonts w:ascii="Arial" w:hAnsi="Arial" w:cs="Arial"/>
        </w:rPr>
        <w:t xml:space="preserve"> </w:t>
      </w:r>
      <w:r w:rsidRPr="001A611F">
        <w:rPr>
          <w:rFonts w:ascii="Arial" w:hAnsi="Arial" w:cs="Arial"/>
        </w:rPr>
        <w:t>tomto</w:t>
      </w:r>
      <w:r>
        <w:rPr>
          <w:rFonts w:ascii="Arial" w:hAnsi="Arial" w:cs="Arial"/>
        </w:rPr>
        <w:t xml:space="preserve"> </w:t>
      </w:r>
      <w:r w:rsidRPr="001A611F">
        <w:rPr>
          <w:rFonts w:ascii="Arial" w:hAnsi="Arial" w:cs="Arial"/>
        </w:rPr>
        <w:t>p</w:t>
      </w:r>
      <w:r w:rsidRPr="001A611F">
        <w:rPr>
          <w:rFonts w:ascii="Arial" w:hAnsi="Arial" w:cs="Arial" w:hint="eastAsia"/>
        </w:rPr>
        <w:t>ří</w:t>
      </w:r>
      <w:r w:rsidRPr="001A611F">
        <w:rPr>
          <w:rFonts w:ascii="Arial" w:hAnsi="Arial" w:cs="Arial"/>
        </w:rPr>
        <w:t>pad</w:t>
      </w:r>
      <w:r w:rsidRPr="001A611F">
        <w:rPr>
          <w:rFonts w:ascii="Arial" w:hAnsi="Arial" w:cs="Arial" w:hint="eastAsia"/>
        </w:rPr>
        <w:t>ě</w:t>
      </w:r>
      <w:r>
        <w:rPr>
          <w:rFonts w:ascii="Arial" w:hAnsi="Arial" w:cs="Arial"/>
        </w:rPr>
        <w:t xml:space="preserve"> </w:t>
      </w:r>
      <w:r w:rsidRPr="001A611F">
        <w:rPr>
          <w:rFonts w:ascii="Arial" w:hAnsi="Arial" w:cs="Arial"/>
        </w:rPr>
        <w:t>rozum</w:t>
      </w:r>
      <w:r w:rsidRPr="001A611F">
        <w:rPr>
          <w:rFonts w:ascii="Arial" w:hAnsi="Arial" w:cs="Arial" w:hint="eastAsia"/>
        </w:rPr>
        <w:t>í</w:t>
      </w:r>
      <w:r>
        <w:rPr>
          <w:rFonts w:ascii="Arial" w:hAnsi="Arial" w:cs="Arial"/>
        </w:rPr>
        <w:t xml:space="preserve"> </w:t>
      </w:r>
      <w:r w:rsidRPr="001A611F">
        <w:rPr>
          <w:rFonts w:ascii="Arial" w:hAnsi="Arial" w:cs="Arial"/>
        </w:rPr>
        <w:t>svolavatel</w:t>
      </w:r>
      <w:r>
        <w:rPr>
          <w:rFonts w:ascii="Arial" w:hAnsi="Arial" w:cs="Arial"/>
        </w:rPr>
        <w:t xml:space="preserve"> </w:t>
      </w:r>
      <w:r w:rsidRPr="001A611F">
        <w:rPr>
          <w:rFonts w:ascii="Arial" w:hAnsi="Arial" w:cs="Arial"/>
        </w:rPr>
        <w:t>shrom</w:t>
      </w:r>
      <w:r w:rsidRPr="001A611F">
        <w:rPr>
          <w:rFonts w:ascii="Arial" w:hAnsi="Arial" w:cs="Arial" w:hint="eastAsia"/>
        </w:rPr>
        <w:t>áž</w:t>
      </w:r>
      <w:r w:rsidRPr="001A611F">
        <w:rPr>
          <w:rFonts w:ascii="Arial" w:hAnsi="Arial" w:cs="Arial"/>
        </w:rPr>
        <w:t>d</w:t>
      </w:r>
      <w:r w:rsidRPr="001A611F">
        <w:rPr>
          <w:rFonts w:ascii="Arial" w:hAnsi="Arial" w:cs="Arial" w:hint="eastAsia"/>
        </w:rPr>
        <w:t>ě</w:t>
      </w:r>
      <w:r w:rsidRPr="001A611F">
        <w:rPr>
          <w:rFonts w:ascii="Arial" w:hAnsi="Arial" w:cs="Arial"/>
        </w:rPr>
        <w:t>n</w:t>
      </w:r>
      <w:r w:rsidRPr="001A611F">
        <w:rPr>
          <w:rFonts w:ascii="Arial" w:hAnsi="Arial" w:cs="Arial" w:hint="eastAsia"/>
        </w:rPr>
        <w:t>í</w:t>
      </w:r>
      <w:r w:rsidRPr="001A611F">
        <w:rPr>
          <w:rFonts w:ascii="Arial" w:hAnsi="Arial" w:cs="Arial"/>
        </w:rPr>
        <w:t>.</w:t>
      </w:r>
    </w:p>
    <w:p w14:paraId="242D5BCC" w14:textId="77777777" w:rsidR="008D0F9C" w:rsidRPr="001A611F" w:rsidRDefault="008D0F9C" w:rsidP="008D0F9C">
      <w:pPr>
        <w:pStyle w:val="SMtext"/>
        <w:numPr>
          <w:ilvl w:val="0"/>
          <w:numId w:val="23"/>
        </w:numPr>
        <w:rPr>
          <w:rFonts w:ascii="Arial" w:hAnsi="Arial" w:cs="Arial"/>
        </w:rPr>
      </w:pPr>
      <w:r w:rsidRPr="001A611F">
        <w:rPr>
          <w:rFonts w:ascii="Arial" w:hAnsi="Arial" w:cs="Arial"/>
        </w:rPr>
        <w:t>Ob</w:t>
      </w:r>
      <w:r w:rsidRPr="001A611F">
        <w:rPr>
          <w:rFonts w:ascii="Arial" w:hAnsi="Arial" w:cs="Arial" w:hint="eastAsia"/>
        </w:rPr>
        <w:t>č</w:t>
      </w:r>
      <w:r w:rsidRPr="001A611F">
        <w:rPr>
          <w:rFonts w:ascii="Arial" w:hAnsi="Arial" w:cs="Arial"/>
        </w:rPr>
        <w:t>an,</w:t>
      </w:r>
      <w:r>
        <w:rPr>
          <w:rFonts w:ascii="Arial" w:hAnsi="Arial" w:cs="Arial"/>
        </w:rPr>
        <w:t xml:space="preserve"> </w:t>
      </w:r>
      <w:r w:rsidRPr="001A611F">
        <w:rPr>
          <w:rFonts w:ascii="Arial" w:hAnsi="Arial" w:cs="Arial"/>
        </w:rPr>
        <w:t>kter</w:t>
      </w:r>
      <w:r w:rsidRPr="001A611F">
        <w:rPr>
          <w:rFonts w:ascii="Arial" w:hAnsi="Arial" w:cs="Arial" w:hint="eastAsia"/>
        </w:rPr>
        <w:t>ý</w:t>
      </w:r>
      <w:r>
        <w:rPr>
          <w:rFonts w:ascii="Arial" w:hAnsi="Arial" w:cs="Arial"/>
        </w:rPr>
        <w:t xml:space="preserve"> </w:t>
      </w:r>
      <w:r w:rsidRPr="001A611F">
        <w:rPr>
          <w:rFonts w:ascii="Arial" w:hAnsi="Arial" w:cs="Arial"/>
        </w:rPr>
        <w:t>petici</w:t>
      </w:r>
      <w:r>
        <w:rPr>
          <w:rFonts w:ascii="Arial" w:hAnsi="Arial" w:cs="Arial"/>
        </w:rPr>
        <w:t xml:space="preserve"> </w:t>
      </w:r>
      <w:proofErr w:type="gramStart"/>
      <w:r w:rsidRPr="001A611F">
        <w:rPr>
          <w:rFonts w:ascii="Arial" w:hAnsi="Arial" w:cs="Arial"/>
        </w:rPr>
        <w:t>podpo</w:t>
      </w:r>
      <w:r w:rsidRPr="001A611F">
        <w:rPr>
          <w:rFonts w:ascii="Arial" w:hAnsi="Arial" w:cs="Arial" w:hint="eastAsia"/>
        </w:rPr>
        <w:t>ří</w:t>
      </w:r>
      <w:proofErr w:type="gramEnd"/>
      <w:r w:rsidRPr="001A611F">
        <w:rPr>
          <w:rFonts w:ascii="Arial" w:hAnsi="Arial" w:cs="Arial"/>
        </w:rPr>
        <w:t>,</w:t>
      </w:r>
      <w:r>
        <w:rPr>
          <w:rFonts w:ascii="Arial" w:hAnsi="Arial" w:cs="Arial"/>
        </w:rPr>
        <w:t xml:space="preserve"> </w:t>
      </w:r>
      <w:r w:rsidRPr="001A611F">
        <w:rPr>
          <w:rFonts w:ascii="Arial" w:hAnsi="Arial" w:cs="Arial"/>
        </w:rPr>
        <w:t>uvede</w:t>
      </w:r>
      <w:r>
        <w:rPr>
          <w:rFonts w:ascii="Arial" w:hAnsi="Arial" w:cs="Arial"/>
        </w:rPr>
        <w:t xml:space="preserve"> </w:t>
      </w:r>
      <w:r w:rsidRPr="001A611F">
        <w:rPr>
          <w:rFonts w:ascii="Arial" w:hAnsi="Arial" w:cs="Arial"/>
        </w:rPr>
        <w:t>na</w:t>
      </w:r>
      <w:r>
        <w:rPr>
          <w:rFonts w:ascii="Arial" w:hAnsi="Arial" w:cs="Arial"/>
        </w:rPr>
        <w:t xml:space="preserve"> </w:t>
      </w:r>
      <w:r w:rsidRPr="001A611F">
        <w:rPr>
          <w:rFonts w:ascii="Arial" w:hAnsi="Arial" w:cs="Arial"/>
        </w:rPr>
        <w:t>podpisov</w:t>
      </w:r>
      <w:r w:rsidRPr="001A611F">
        <w:rPr>
          <w:rFonts w:ascii="Arial" w:hAnsi="Arial" w:cs="Arial" w:hint="eastAsia"/>
        </w:rPr>
        <w:t>ý</w:t>
      </w:r>
      <w:r>
        <w:rPr>
          <w:rFonts w:ascii="Arial" w:hAnsi="Arial" w:cs="Arial"/>
        </w:rPr>
        <w:t xml:space="preserve"> </w:t>
      </w:r>
      <w:r w:rsidRPr="001A611F">
        <w:rPr>
          <w:rFonts w:ascii="Arial" w:hAnsi="Arial" w:cs="Arial"/>
        </w:rPr>
        <w:t>arch</w:t>
      </w:r>
      <w:r>
        <w:rPr>
          <w:rFonts w:ascii="Arial" w:hAnsi="Arial" w:cs="Arial"/>
        </w:rPr>
        <w:t xml:space="preserve"> </w:t>
      </w:r>
      <w:r w:rsidRPr="001A611F">
        <w:rPr>
          <w:rFonts w:ascii="Arial" w:hAnsi="Arial" w:cs="Arial"/>
        </w:rPr>
        <w:t>jm</w:t>
      </w:r>
      <w:r w:rsidRPr="001A611F">
        <w:rPr>
          <w:rFonts w:ascii="Arial" w:hAnsi="Arial" w:cs="Arial" w:hint="eastAsia"/>
        </w:rPr>
        <w:t>é</w:t>
      </w:r>
      <w:r w:rsidRPr="001A611F">
        <w:rPr>
          <w:rFonts w:ascii="Arial" w:hAnsi="Arial" w:cs="Arial"/>
        </w:rPr>
        <w:t>no,</w:t>
      </w:r>
      <w:r>
        <w:rPr>
          <w:rFonts w:ascii="Arial" w:hAnsi="Arial" w:cs="Arial"/>
        </w:rPr>
        <w:t xml:space="preserve"> </w:t>
      </w:r>
      <w:r w:rsidRPr="001A611F">
        <w:rPr>
          <w:rFonts w:ascii="Arial" w:hAnsi="Arial" w:cs="Arial"/>
        </w:rPr>
        <w:t>p</w:t>
      </w:r>
      <w:r w:rsidRPr="001A611F">
        <w:rPr>
          <w:rFonts w:ascii="Arial" w:hAnsi="Arial" w:cs="Arial" w:hint="eastAsia"/>
        </w:rPr>
        <w:t>ří</w:t>
      </w:r>
      <w:r w:rsidRPr="001A611F">
        <w:rPr>
          <w:rFonts w:ascii="Arial" w:hAnsi="Arial" w:cs="Arial"/>
        </w:rPr>
        <w:t>jmen</w:t>
      </w:r>
      <w:r w:rsidRPr="001A611F">
        <w:rPr>
          <w:rFonts w:ascii="Arial" w:hAnsi="Arial" w:cs="Arial" w:hint="eastAsia"/>
        </w:rPr>
        <w:t>í</w:t>
      </w:r>
      <w:r w:rsidRPr="001A611F">
        <w:rPr>
          <w:rFonts w:ascii="Arial" w:hAnsi="Arial" w:cs="Arial"/>
        </w:rPr>
        <w:t>,</w:t>
      </w:r>
      <w:r>
        <w:rPr>
          <w:rFonts w:ascii="Arial" w:hAnsi="Arial" w:cs="Arial"/>
        </w:rPr>
        <w:t xml:space="preserve"> </w:t>
      </w:r>
      <w:r w:rsidRPr="001A611F">
        <w:rPr>
          <w:rFonts w:ascii="Arial" w:hAnsi="Arial" w:cs="Arial"/>
        </w:rPr>
        <w:t>bydli</w:t>
      </w:r>
      <w:r w:rsidRPr="001A611F">
        <w:rPr>
          <w:rFonts w:ascii="Arial" w:hAnsi="Arial" w:cs="Arial" w:hint="eastAsia"/>
        </w:rPr>
        <w:t>š</w:t>
      </w:r>
      <w:r w:rsidRPr="001A611F">
        <w:rPr>
          <w:rFonts w:ascii="Arial" w:hAnsi="Arial" w:cs="Arial"/>
        </w:rPr>
        <w:t>t</w:t>
      </w:r>
      <w:r w:rsidRPr="001A611F">
        <w:rPr>
          <w:rFonts w:ascii="Arial" w:hAnsi="Arial" w:cs="Arial" w:hint="eastAsia"/>
        </w:rPr>
        <w:t>ě</w:t>
      </w:r>
      <w:r>
        <w:rPr>
          <w:rFonts w:ascii="Arial" w:hAnsi="Arial" w:cs="Arial"/>
        </w:rPr>
        <w:t xml:space="preserve"> </w:t>
      </w:r>
      <w:r w:rsidRPr="001A611F">
        <w:rPr>
          <w:rFonts w:ascii="Arial" w:hAnsi="Arial" w:cs="Arial"/>
        </w:rPr>
        <w:t>a</w:t>
      </w:r>
      <w:r>
        <w:rPr>
          <w:rFonts w:ascii="Arial" w:hAnsi="Arial" w:cs="Arial"/>
        </w:rPr>
        <w:t xml:space="preserve"> </w:t>
      </w:r>
      <w:r w:rsidRPr="001A611F">
        <w:rPr>
          <w:rFonts w:ascii="Arial" w:hAnsi="Arial" w:cs="Arial"/>
        </w:rPr>
        <w:t>sv</w:t>
      </w:r>
      <w:r w:rsidRPr="001A611F">
        <w:rPr>
          <w:rFonts w:ascii="Arial" w:hAnsi="Arial" w:cs="Arial" w:hint="eastAsia"/>
        </w:rPr>
        <w:t>ů</w:t>
      </w:r>
      <w:r w:rsidRPr="001A611F">
        <w:rPr>
          <w:rFonts w:ascii="Arial" w:hAnsi="Arial" w:cs="Arial"/>
        </w:rPr>
        <w:t>j</w:t>
      </w:r>
      <w:r>
        <w:rPr>
          <w:rFonts w:ascii="Arial" w:hAnsi="Arial" w:cs="Arial"/>
        </w:rPr>
        <w:t xml:space="preserve"> </w:t>
      </w:r>
      <w:r w:rsidRPr="001A611F">
        <w:rPr>
          <w:rFonts w:ascii="Arial" w:hAnsi="Arial" w:cs="Arial"/>
        </w:rPr>
        <w:t>podpis.</w:t>
      </w:r>
    </w:p>
    <w:p w14:paraId="7B277780" w14:textId="77777777" w:rsidR="008D0F9C" w:rsidRPr="001919AD" w:rsidRDefault="008D0F9C" w:rsidP="008D0F9C">
      <w:pPr>
        <w:pStyle w:val="SMtext"/>
        <w:numPr>
          <w:ilvl w:val="0"/>
          <w:numId w:val="23"/>
        </w:numPr>
        <w:rPr>
          <w:rFonts w:ascii="Arial" w:hAnsi="Arial" w:cs="Arial"/>
        </w:rPr>
      </w:pPr>
      <w:r w:rsidRPr="001919AD">
        <w:rPr>
          <w:rFonts w:ascii="Arial" w:hAnsi="Arial" w:cs="Arial"/>
        </w:rPr>
        <w:t>Pokud podpisov</w:t>
      </w:r>
      <w:r w:rsidRPr="001919AD">
        <w:rPr>
          <w:rFonts w:ascii="Arial" w:hAnsi="Arial" w:cs="Arial" w:hint="eastAsia"/>
        </w:rPr>
        <w:t>é</w:t>
      </w:r>
      <w:r w:rsidRPr="001919AD">
        <w:rPr>
          <w:rFonts w:ascii="Arial" w:hAnsi="Arial" w:cs="Arial"/>
        </w:rPr>
        <w:t xml:space="preserve"> archy neobsahuj</w:t>
      </w:r>
      <w:r w:rsidRPr="001919AD">
        <w:rPr>
          <w:rFonts w:ascii="Arial" w:hAnsi="Arial" w:cs="Arial" w:hint="eastAsia"/>
        </w:rPr>
        <w:t>í</w:t>
      </w:r>
      <w:r w:rsidRPr="001919AD">
        <w:rPr>
          <w:rFonts w:ascii="Arial" w:hAnsi="Arial" w:cs="Arial"/>
        </w:rPr>
        <w:t xml:space="preserve"> text petice, mus</w:t>
      </w:r>
      <w:r w:rsidRPr="001919AD">
        <w:rPr>
          <w:rFonts w:ascii="Arial" w:hAnsi="Arial" w:cs="Arial" w:hint="eastAsia"/>
        </w:rPr>
        <w:t>í</w:t>
      </w:r>
      <w:r w:rsidRPr="001919AD">
        <w:rPr>
          <w:rFonts w:ascii="Arial" w:hAnsi="Arial" w:cs="Arial"/>
        </w:rPr>
        <w:t xml:space="preserve"> b</w:t>
      </w:r>
      <w:r w:rsidRPr="001919AD">
        <w:rPr>
          <w:rFonts w:ascii="Arial" w:hAnsi="Arial" w:cs="Arial" w:hint="eastAsia"/>
        </w:rPr>
        <w:t>ý</w:t>
      </w:r>
      <w:r w:rsidRPr="001919AD">
        <w:rPr>
          <w:rFonts w:ascii="Arial" w:hAnsi="Arial" w:cs="Arial"/>
        </w:rPr>
        <w:t>t ozna</w:t>
      </w:r>
      <w:r w:rsidRPr="001919AD">
        <w:rPr>
          <w:rFonts w:ascii="Arial" w:hAnsi="Arial" w:cs="Arial" w:hint="eastAsia"/>
        </w:rPr>
        <w:t>č</w:t>
      </w:r>
      <w:r w:rsidRPr="001919AD">
        <w:rPr>
          <w:rFonts w:ascii="Arial" w:hAnsi="Arial" w:cs="Arial"/>
        </w:rPr>
        <w:t>eny tak, aby bylo z</w:t>
      </w:r>
      <w:r w:rsidRPr="001919AD">
        <w:rPr>
          <w:rFonts w:ascii="Arial" w:hAnsi="Arial" w:cs="Arial" w:hint="eastAsia"/>
        </w:rPr>
        <w:t>ř</w:t>
      </w:r>
      <w:r w:rsidRPr="001919AD">
        <w:rPr>
          <w:rFonts w:ascii="Arial" w:hAnsi="Arial" w:cs="Arial"/>
        </w:rPr>
        <w:t>ejm</w:t>
      </w:r>
      <w:r w:rsidRPr="001919AD">
        <w:rPr>
          <w:rFonts w:ascii="Arial" w:hAnsi="Arial" w:cs="Arial" w:hint="eastAsia"/>
        </w:rPr>
        <w:t>é</w:t>
      </w:r>
      <w:r w:rsidRPr="001919AD">
        <w:rPr>
          <w:rFonts w:ascii="Arial" w:hAnsi="Arial" w:cs="Arial"/>
        </w:rPr>
        <w:t>, jak</w:t>
      </w:r>
      <w:r w:rsidRPr="001919AD">
        <w:rPr>
          <w:rFonts w:ascii="Arial" w:hAnsi="Arial" w:cs="Arial" w:hint="eastAsia"/>
        </w:rPr>
        <w:t>á</w:t>
      </w:r>
      <w:r w:rsidRPr="001919AD">
        <w:rPr>
          <w:rFonts w:ascii="Arial" w:hAnsi="Arial" w:cs="Arial"/>
        </w:rPr>
        <w:t xml:space="preserve"> petice m</w:t>
      </w:r>
      <w:r w:rsidRPr="001919AD">
        <w:rPr>
          <w:rFonts w:ascii="Arial" w:hAnsi="Arial" w:cs="Arial" w:hint="eastAsia"/>
        </w:rPr>
        <w:t>á</w:t>
      </w:r>
      <w:r w:rsidRPr="001919AD">
        <w:rPr>
          <w:rFonts w:ascii="Arial" w:hAnsi="Arial" w:cs="Arial"/>
        </w:rPr>
        <w:t xml:space="preserve"> b</w:t>
      </w:r>
      <w:r w:rsidRPr="001919AD">
        <w:rPr>
          <w:rFonts w:ascii="Arial" w:hAnsi="Arial" w:cs="Arial" w:hint="eastAsia"/>
        </w:rPr>
        <w:t>ý</w:t>
      </w:r>
      <w:r w:rsidRPr="001919AD">
        <w:rPr>
          <w:rFonts w:ascii="Arial" w:hAnsi="Arial" w:cs="Arial"/>
        </w:rPr>
        <w:t>t podpisy podpo</w:t>
      </w:r>
      <w:r w:rsidRPr="001919AD">
        <w:rPr>
          <w:rFonts w:ascii="Arial" w:hAnsi="Arial" w:cs="Arial" w:hint="eastAsia"/>
        </w:rPr>
        <w:t>ř</w:t>
      </w:r>
      <w:r w:rsidRPr="001919AD">
        <w:rPr>
          <w:rFonts w:ascii="Arial" w:hAnsi="Arial" w:cs="Arial"/>
        </w:rPr>
        <w:t>ena.</w:t>
      </w:r>
      <w:r>
        <w:rPr>
          <w:rFonts w:ascii="Arial" w:hAnsi="Arial" w:cs="Arial"/>
        </w:rPr>
        <w:t xml:space="preserve"> </w:t>
      </w:r>
      <w:r w:rsidRPr="001919AD">
        <w:rPr>
          <w:rFonts w:ascii="Arial" w:hAnsi="Arial" w:cs="Arial"/>
        </w:rPr>
        <w:t>Na ka</w:t>
      </w:r>
      <w:r w:rsidRPr="001919AD">
        <w:rPr>
          <w:rFonts w:ascii="Arial" w:hAnsi="Arial" w:cs="Arial" w:hint="eastAsia"/>
        </w:rPr>
        <w:t>ž</w:t>
      </w:r>
      <w:r w:rsidRPr="001919AD">
        <w:rPr>
          <w:rFonts w:ascii="Arial" w:hAnsi="Arial" w:cs="Arial"/>
        </w:rPr>
        <w:t>d</w:t>
      </w:r>
      <w:r w:rsidRPr="001919AD">
        <w:rPr>
          <w:rFonts w:ascii="Arial" w:hAnsi="Arial" w:cs="Arial" w:hint="eastAsia"/>
        </w:rPr>
        <w:t>é</w:t>
      </w:r>
      <w:r w:rsidRPr="001919AD">
        <w:rPr>
          <w:rFonts w:ascii="Arial" w:hAnsi="Arial" w:cs="Arial"/>
        </w:rPr>
        <w:t>m podpisov</w:t>
      </w:r>
      <w:r w:rsidRPr="001919AD">
        <w:rPr>
          <w:rFonts w:ascii="Arial" w:hAnsi="Arial" w:cs="Arial" w:hint="eastAsia"/>
        </w:rPr>
        <w:t>é</w:t>
      </w:r>
      <w:r w:rsidRPr="001919AD">
        <w:rPr>
          <w:rFonts w:ascii="Arial" w:hAnsi="Arial" w:cs="Arial"/>
        </w:rPr>
        <w:t>m archu mus</w:t>
      </w:r>
      <w:r w:rsidRPr="001919AD">
        <w:rPr>
          <w:rFonts w:ascii="Arial" w:hAnsi="Arial" w:cs="Arial" w:hint="eastAsia"/>
        </w:rPr>
        <w:t>í</w:t>
      </w:r>
      <w:r w:rsidRPr="001919AD">
        <w:rPr>
          <w:rFonts w:ascii="Arial" w:hAnsi="Arial" w:cs="Arial"/>
        </w:rPr>
        <w:t xml:space="preserve"> b</w:t>
      </w:r>
      <w:r w:rsidRPr="001919AD">
        <w:rPr>
          <w:rFonts w:ascii="Arial" w:hAnsi="Arial" w:cs="Arial" w:hint="eastAsia"/>
        </w:rPr>
        <w:t>ý</w:t>
      </w:r>
      <w:r w:rsidRPr="001919AD">
        <w:rPr>
          <w:rFonts w:ascii="Arial" w:hAnsi="Arial" w:cs="Arial"/>
        </w:rPr>
        <w:t>t uvedeno jm</w:t>
      </w:r>
      <w:r w:rsidRPr="001919AD">
        <w:rPr>
          <w:rFonts w:ascii="Arial" w:hAnsi="Arial" w:cs="Arial" w:hint="eastAsia"/>
        </w:rPr>
        <w:t>é</w:t>
      </w:r>
      <w:r w:rsidRPr="001919AD">
        <w:rPr>
          <w:rFonts w:ascii="Arial" w:hAnsi="Arial" w:cs="Arial"/>
        </w:rPr>
        <w:t>no, p</w:t>
      </w:r>
      <w:r w:rsidRPr="001919AD">
        <w:rPr>
          <w:rFonts w:ascii="Arial" w:hAnsi="Arial" w:cs="Arial" w:hint="eastAsia"/>
        </w:rPr>
        <w:t>ří</w:t>
      </w:r>
      <w:r w:rsidRPr="001919AD">
        <w:rPr>
          <w:rFonts w:ascii="Arial" w:hAnsi="Arial" w:cs="Arial"/>
        </w:rPr>
        <w:t>jmen</w:t>
      </w:r>
      <w:r w:rsidRPr="001919AD">
        <w:rPr>
          <w:rFonts w:ascii="Arial" w:hAnsi="Arial" w:cs="Arial" w:hint="eastAsia"/>
        </w:rPr>
        <w:t>í</w:t>
      </w:r>
      <w:r w:rsidRPr="001919AD">
        <w:rPr>
          <w:rFonts w:ascii="Arial" w:hAnsi="Arial" w:cs="Arial"/>
        </w:rPr>
        <w:t xml:space="preserve"> a bydli</w:t>
      </w:r>
      <w:r w:rsidRPr="001919AD">
        <w:rPr>
          <w:rFonts w:ascii="Arial" w:hAnsi="Arial" w:cs="Arial" w:hint="eastAsia"/>
        </w:rPr>
        <w:t>š</w:t>
      </w:r>
      <w:r w:rsidRPr="001919AD">
        <w:rPr>
          <w:rFonts w:ascii="Arial" w:hAnsi="Arial" w:cs="Arial"/>
        </w:rPr>
        <w:t>t</w:t>
      </w:r>
      <w:r w:rsidRPr="001919AD">
        <w:rPr>
          <w:rFonts w:ascii="Arial" w:hAnsi="Arial" w:cs="Arial" w:hint="eastAsia"/>
        </w:rPr>
        <w:t>ě</w:t>
      </w:r>
      <w:r w:rsidRPr="001919AD">
        <w:rPr>
          <w:rFonts w:ascii="Arial" w:hAnsi="Arial" w:cs="Arial"/>
        </w:rPr>
        <w:t xml:space="preserve"> toho, kdo petici sestavil, nebo jm</w:t>
      </w:r>
      <w:r w:rsidRPr="001919AD">
        <w:rPr>
          <w:rFonts w:ascii="Arial" w:hAnsi="Arial" w:cs="Arial" w:hint="eastAsia"/>
        </w:rPr>
        <w:t>é</w:t>
      </w:r>
      <w:r w:rsidRPr="001919AD">
        <w:rPr>
          <w:rFonts w:ascii="Arial" w:hAnsi="Arial" w:cs="Arial"/>
        </w:rPr>
        <w:t>no, p</w:t>
      </w:r>
      <w:r w:rsidRPr="001919AD">
        <w:rPr>
          <w:rFonts w:ascii="Arial" w:hAnsi="Arial" w:cs="Arial" w:hint="eastAsia"/>
        </w:rPr>
        <w:t>ří</w:t>
      </w:r>
      <w:r w:rsidRPr="001919AD">
        <w:rPr>
          <w:rFonts w:ascii="Arial" w:hAnsi="Arial" w:cs="Arial"/>
        </w:rPr>
        <w:t>jmen</w:t>
      </w:r>
      <w:r w:rsidRPr="001919AD">
        <w:rPr>
          <w:rFonts w:ascii="Arial" w:hAnsi="Arial" w:cs="Arial" w:hint="eastAsia"/>
        </w:rPr>
        <w:t>í</w:t>
      </w:r>
      <w:r w:rsidRPr="001919AD">
        <w:rPr>
          <w:rFonts w:ascii="Arial" w:hAnsi="Arial" w:cs="Arial"/>
        </w:rPr>
        <w:t xml:space="preserve"> a bydli</w:t>
      </w:r>
      <w:r w:rsidRPr="001919AD">
        <w:rPr>
          <w:rFonts w:ascii="Arial" w:hAnsi="Arial" w:cs="Arial" w:hint="eastAsia"/>
        </w:rPr>
        <w:t>š</w:t>
      </w:r>
      <w:r w:rsidRPr="001919AD">
        <w:rPr>
          <w:rFonts w:ascii="Arial" w:hAnsi="Arial" w:cs="Arial"/>
        </w:rPr>
        <w:t>t</w:t>
      </w:r>
      <w:r w:rsidRPr="001919AD">
        <w:rPr>
          <w:rFonts w:ascii="Arial" w:hAnsi="Arial" w:cs="Arial" w:hint="eastAsia"/>
        </w:rPr>
        <w:t>ě</w:t>
      </w:r>
      <w:r w:rsidRPr="001919AD">
        <w:rPr>
          <w:rFonts w:ascii="Arial" w:hAnsi="Arial" w:cs="Arial"/>
        </w:rPr>
        <w:t xml:space="preserve"> toho, kdo je opr</w:t>
      </w:r>
      <w:r w:rsidRPr="001919AD">
        <w:rPr>
          <w:rFonts w:ascii="Arial" w:hAnsi="Arial" w:cs="Arial" w:hint="eastAsia"/>
        </w:rPr>
        <w:t>á</w:t>
      </w:r>
      <w:r w:rsidRPr="001919AD">
        <w:rPr>
          <w:rFonts w:ascii="Arial" w:hAnsi="Arial" w:cs="Arial"/>
        </w:rPr>
        <w:t>vn</w:t>
      </w:r>
      <w:r w:rsidRPr="001919AD">
        <w:rPr>
          <w:rFonts w:ascii="Arial" w:hAnsi="Arial" w:cs="Arial" w:hint="eastAsia"/>
        </w:rPr>
        <w:t>ě</w:t>
      </w:r>
      <w:r w:rsidRPr="001919AD">
        <w:rPr>
          <w:rFonts w:ascii="Arial" w:hAnsi="Arial" w:cs="Arial"/>
        </w:rPr>
        <w:t xml:space="preserve">n </w:t>
      </w:r>
      <w:r w:rsidRPr="001919AD">
        <w:rPr>
          <w:rFonts w:ascii="Arial" w:hAnsi="Arial" w:cs="Arial" w:hint="eastAsia"/>
        </w:rPr>
        <w:t>č</w:t>
      </w:r>
      <w:r w:rsidRPr="001919AD">
        <w:rPr>
          <w:rFonts w:ascii="Arial" w:hAnsi="Arial" w:cs="Arial"/>
        </w:rPr>
        <w:t>leny peti</w:t>
      </w:r>
      <w:r w:rsidRPr="001919AD">
        <w:rPr>
          <w:rFonts w:ascii="Arial" w:hAnsi="Arial" w:cs="Arial" w:hint="eastAsia"/>
        </w:rPr>
        <w:t>č</w:t>
      </w:r>
      <w:r w:rsidRPr="001919AD">
        <w:rPr>
          <w:rFonts w:ascii="Arial" w:hAnsi="Arial" w:cs="Arial"/>
        </w:rPr>
        <w:t>n</w:t>
      </w:r>
      <w:r w:rsidRPr="001919AD">
        <w:rPr>
          <w:rFonts w:ascii="Arial" w:hAnsi="Arial" w:cs="Arial" w:hint="eastAsia"/>
        </w:rPr>
        <w:t>í</w:t>
      </w:r>
      <w:r w:rsidRPr="001919AD">
        <w:rPr>
          <w:rFonts w:ascii="Arial" w:hAnsi="Arial" w:cs="Arial"/>
        </w:rPr>
        <w:t>ho v</w:t>
      </w:r>
      <w:r w:rsidRPr="001919AD">
        <w:rPr>
          <w:rFonts w:ascii="Arial" w:hAnsi="Arial" w:cs="Arial" w:hint="eastAsia"/>
        </w:rPr>
        <w:t>ý</w:t>
      </w:r>
      <w:r w:rsidRPr="001919AD">
        <w:rPr>
          <w:rFonts w:ascii="Arial" w:hAnsi="Arial" w:cs="Arial"/>
        </w:rPr>
        <w:t>boru zastupovat.</w:t>
      </w:r>
    </w:p>
    <w:p w14:paraId="342053E6" w14:textId="47A52511" w:rsidR="008D0F9C" w:rsidRPr="007D5425" w:rsidRDefault="008D0F9C" w:rsidP="008D0F9C">
      <w:pPr>
        <w:pStyle w:val="SMtext"/>
        <w:numPr>
          <w:ilvl w:val="0"/>
          <w:numId w:val="23"/>
        </w:numPr>
        <w:rPr>
          <w:rFonts w:ascii="Arial" w:hAnsi="Arial" w:cs="Arial"/>
        </w:rPr>
      </w:pPr>
      <w:r w:rsidRPr="007D5425">
        <w:rPr>
          <w:rFonts w:ascii="Arial" w:hAnsi="Arial" w:cs="Arial"/>
        </w:rPr>
        <w:t>Pokud petice neobsahuje v</w:t>
      </w:r>
      <w:r w:rsidRPr="007D5425">
        <w:rPr>
          <w:rFonts w:ascii="Arial" w:hAnsi="Arial" w:cs="Arial" w:hint="eastAsia"/>
        </w:rPr>
        <w:t>š</w:t>
      </w:r>
      <w:r w:rsidRPr="007D5425">
        <w:rPr>
          <w:rFonts w:ascii="Arial" w:hAnsi="Arial" w:cs="Arial"/>
        </w:rPr>
        <w:t>echny n</w:t>
      </w:r>
      <w:r w:rsidRPr="007D5425">
        <w:rPr>
          <w:rFonts w:ascii="Arial" w:hAnsi="Arial" w:cs="Arial" w:hint="eastAsia"/>
        </w:rPr>
        <w:t>á</w:t>
      </w:r>
      <w:r w:rsidRPr="007D5425">
        <w:rPr>
          <w:rFonts w:ascii="Arial" w:hAnsi="Arial" w:cs="Arial"/>
        </w:rPr>
        <w:t>le</w:t>
      </w:r>
      <w:r w:rsidRPr="007D5425">
        <w:rPr>
          <w:rFonts w:ascii="Arial" w:hAnsi="Arial" w:cs="Arial" w:hint="eastAsia"/>
        </w:rPr>
        <w:t>ž</w:t>
      </w:r>
      <w:r w:rsidRPr="007D5425">
        <w:rPr>
          <w:rFonts w:ascii="Arial" w:hAnsi="Arial" w:cs="Arial"/>
        </w:rPr>
        <w:t>itosti, vr</w:t>
      </w:r>
      <w:r w:rsidRPr="007D5425">
        <w:rPr>
          <w:rFonts w:ascii="Arial" w:hAnsi="Arial" w:cs="Arial" w:hint="eastAsia"/>
        </w:rPr>
        <w:t>á</w:t>
      </w:r>
      <w:r w:rsidRPr="007D5425">
        <w:rPr>
          <w:rFonts w:ascii="Arial" w:hAnsi="Arial" w:cs="Arial"/>
        </w:rPr>
        <w:t>t</w:t>
      </w:r>
      <w:r w:rsidRPr="007D5425">
        <w:rPr>
          <w:rFonts w:ascii="Arial" w:hAnsi="Arial" w:cs="Arial" w:hint="eastAsia"/>
        </w:rPr>
        <w:t>í</w:t>
      </w:r>
      <w:r w:rsidRPr="007D5425">
        <w:rPr>
          <w:rFonts w:ascii="Arial" w:hAnsi="Arial" w:cs="Arial"/>
        </w:rPr>
        <w:t xml:space="preserve"> ji tajemn</w:t>
      </w:r>
      <w:r w:rsidRPr="007D5425">
        <w:rPr>
          <w:rFonts w:ascii="Arial" w:hAnsi="Arial" w:cs="Arial" w:hint="eastAsia"/>
        </w:rPr>
        <w:t>í</w:t>
      </w:r>
      <w:r w:rsidRPr="007D5425">
        <w:rPr>
          <w:rFonts w:ascii="Arial" w:hAnsi="Arial" w:cs="Arial"/>
        </w:rPr>
        <w:t xml:space="preserve">k </w:t>
      </w:r>
      <w:proofErr w:type="spellStart"/>
      <w:r w:rsidRPr="007D5425">
        <w:rPr>
          <w:rFonts w:ascii="Arial" w:hAnsi="Arial" w:cs="Arial"/>
        </w:rPr>
        <w:t>MěÚ</w:t>
      </w:r>
      <w:proofErr w:type="spellEnd"/>
      <w:r w:rsidRPr="007D5425">
        <w:rPr>
          <w:rFonts w:ascii="Arial" w:hAnsi="Arial" w:cs="Arial"/>
        </w:rPr>
        <w:t xml:space="preserve"> podavateli </w:t>
      </w:r>
      <w:r w:rsidR="00A36042">
        <w:rPr>
          <w:rFonts w:ascii="Arial" w:hAnsi="Arial" w:cs="Arial"/>
        </w:rPr>
        <w:br/>
      </w:r>
      <w:r w:rsidRPr="007D5425">
        <w:rPr>
          <w:rFonts w:ascii="Arial" w:hAnsi="Arial" w:cs="Arial"/>
        </w:rPr>
        <w:t>s v</w:t>
      </w:r>
      <w:r w:rsidRPr="007D5425">
        <w:rPr>
          <w:rFonts w:ascii="Arial" w:hAnsi="Arial" w:cs="Arial" w:hint="eastAsia"/>
        </w:rPr>
        <w:t>ý</w:t>
      </w:r>
      <w:r w:rsidRPr="007D5425">
        <w:rPr>
          <w:rFonts w:ascii="Arial" w:hAnsi="Arial" w:cs="Arial"/>
        </w:rPr>
        <w:t>zvou k dopln</w:t>
      </w:r>
      <w:r w:rsidRPr="007D5425">
        <w:rPr>
          <w:rFonts w:ascii="Arial" w:hAnsi="Arial" w:cs="Arial" w:hint="eastAsia"/>
        </w:rPr>
        <w:t>ě</w:t>
      </w:r>
      <w:r w:rsidRPr="007D5425">
        <w:rPr>
          <w:rFonts w:ascii="Arial" w:hAnsi="Arial" w:cs="Arial"/>
        </w:rPr>
        <w:t>n</w:t>
      </w:r>
      <w:r w:rsidRPr="007D5425">
        <w:rPr>
          <w:rFonts w:ascii="Arial" w:hAnsi="Arial" w:cs="Arial" w:hint="eastAsia"/>
        </w:rPr>
        <w:t>í</w:t>
      </w:r>
      <w:r w:rsidRPr="007D5425">
        <w:rPr>
          <w:rFonts w:ascii="Arial" w:hAnsi="Arial" w:cs="Arial"/>
        </w:rPr>
        <w:t xml:space="preserve"> n</w:t>
      </w:r>
      <w:r w:rsidRPr="007D5425">
        <w:rPr>
          <w:rFonts w:ascii="Arial" w:hAnsi="Arial" w:cs="Arial" w:hint="eastAsia"/>
        </w:rPr>
        <w:t>á</w:t>
      </w:r>
      <w:r w:rsidRPr="007D5425">
        <w:rPr>
          <w:rFonts w:ascii="Arial" w:hAnsi="Arial" w:cs="Arial"/>
        </w:rPr>
        <w:t>le</w:t>
      </w:r>
      <w:r w:rsidRPr="007D5425">
        <w:rPr>
          <w:rFonts w:ascii="Arial" w:hAnsi="Arial" w:cs="Arial" w:hint="eastAsia"/>
        </w:rPr>
        <w:t>ž</w:t>
      </w:r>
      <w:r w:rsidRPr="007D5425">
        <w:rPr>
          <w:rFonts w:ascii="Arial" w:hAnsi="Arial" w:cs="Arial"/>
        </w:rPr>
        <w:t>itosti podle z</w:t>
      </w:r>
      <w:r w:rsidRPr="007D5425">
        <w:rPr>
          <w:rFonts w:ascii="Arial" w:hAnsi="Arial" w:cs="Arial" w:hint="eastAsia"/>
        </w:rPr>
        <w:t>á</w:t>
      </w:r>
      <w:r w:rsidRPr="007D5425">
        <w:rPr>
          <w:rFonts w:ascii="Arial" w:hAnsi="Arial" w:cs="Arial"/>
        </w:rPr>
        <w:t>kona o pr</w:t>
      </w:r>
      <w:r w:rsidRPr="007D5425">
        <w:rPr>
          <w:rFonts w:ascii="Arial" w:hAnsi="Arial" w:cs="Arial" w:hint="eastAsia"/>
        </w:rPr>
        <w:t>á</w:t>
      </w:r>
      <w:r w:rsidRPr="007D5425">
        <w:rPr>
          <w:rFonts w:ascii="Arial" w:hAnsi="Arial" w:cs="Arial"/>
        </w:rPr>
        <w:t>vu peti</w:t>
      </w:r>
      <w:r w:rsidRPr="007D5425">
        <w:rPr>
          <w:rFonts w:ascii="Arial" w:hAnsi="Arial" w:cs="Arial" w:hint="eastAsia"/>
        </w:rPr>
        <w:t>č</w:t>
      </w:r>
      <w:r w:rsidRPr="007D5425">
        <w:rPr>
          <w:rFonts w:ascii="Arial" w:hAnsi="Arial" w:cs="Arial"/>
        </w:rPr>
        <w:t>n</w:t>
      </w:r>
      <w:r w:rsidRPr="007D5425">
        <w:rPr>
          <w:rFonts w:ascii="Arial" w:hAnsi="Arial" w:cs="Arial" w:hint="eastAsia"/>
        </w:rPr>
        <w:t>í</w:t>
      </w:r>
      <w:r w:rsidRPr="007D5425">
        <w:rPr>
          <w:rFonts w:ascii="Arial" w:hAnsi="Arial" w:cs="Arial"/>
        </w:rPr>
        <w:t>m. V p</w:t>
      </w:r>
      <w:r w:rsidRPr="007D5425">
        <w:rPr>
          <w:rFonts w:ascii="Arial" w:hAnsi="Arial" w:cs="Arial" w:hint="eastAsia"/>
        </w:rPr>
        <w:t>ří</w:t>
      </w:r>
      <w:r w:rsidRPr="007D5425">
        <w:rPr>
          <w:rFonts w:ascii="Arial" w:hAnsi="Arial" w:cs="Arial"/>
        </w:rPr>
        <w:t>pad</w:t>
      </w:r>
      <w:r w:rsidRPr="007D5425">
        <w:rPr>
          <w:rFonts w:ascii="Arial" w:hAnsi="Arial" w:cs="Arial" w:hint="eastAsia"/>
        </w:rPr>
        <w:t>ě</w:t>
      </w:r>
      <w:r w:rsidRPr="007D5425">
        <w:rPr>
          <w:rFonts w:ascii="Arial" w:hAnsi="Arial" w:cs="Arial"/>
        </w:rPr>
        <w:t xml:space="preserve">, </w:t>
      </w:r>
      <w:r w:rsidRPr="007D5425">
        <w:rPr>
          <w:rFonts w:ascii="Arial" w:hAnsi="Arial" w:cs="Arial" w:hint="eastAsia"/>
        </w:rPr>
        <w:t>ž</w:t>
      </w:r>
      <w:r w:rsidRPr="007D5425">
        <w:rPr>
          <w:rFonts w:ascii="Arial" w:hAnsi="Arial" w:cs="Arial"/>
        </w:rPr>
        <w:t>e z</w:t>
      </w:r>
      <w:r w:rsidRPr="007D5425">
        <w:rPr>
          <w:rFonts w:ascii="Arial" w:hAnsi="Arial" w:cs="Arial" w:hint="eastAsia"/>
        </w:rPr>
        <w:t>á</w:t>
      </w:r>
      <w:r w:rsidRPr="007D5425">
        <w:rPr>
          <w:rFonts w:ascii="Arial" w:hAnsi="Arial" w:cs="Arial"/>
        </w:rPr>
        <w:t>konn</w:t>
      </w:r>
      <w:r w:rsidRPr="007D5425">
        <w:rPr>
          <w:rFonts w:ascii="Arial" w:hAnsi="Arial" w:cs="Arial" w:hint="eastAsia"/>
        </w:rPr>
        <w:t>é</w:t>
      </w:r>
      <w:r w:rsidRPr="007D5425">
        <w:rPr>
          <w:rFonts w:ascii="Arial" w:hAnsi="Arial" w:cs="Arial"/>
        </w:rPr>
        <w:t xml:space="preserve"> n</w:t>
      </w:r>
      <w:r w:rsidRPr="007D5425">
        <w:rPr>
          <w:rFonts w:ascii="Arial" w:hAnsi="Arial" w:cs="Arial" w:hint="eastAsia"/>
        </w:rPr>
        <w:t>á</w:t>
      </w:r>
      <w:r w:rsidRPr="007D5425">
        <w:rPr>
          <w:rFonts w:ascii="Arial" w:hAnsi="Arial" w:cs="Arial"/>
        </w:rPr>
        <w:t>le</w:t>
      </w:r>
      <w:r w:rsidRPr="007D5425">
        <w:rPr>
          <w:rFonts w:ascii="Arial" w:hAnsi="Arial" w:cs="Arial" w:hint="eastAsia"/>
        </w:rPr>
        <w:t>ž</w:t>
      </w:r>
      <w:r w:rsidRPr="007D5425">
        <w:rPr>
          <w:rFonts w:ascii="Arial" w:hAnsi="Arial" w:cs="Arial"/>
        </w:rPr>
        <w:t>itosti petice nejsou podavatelem v ur</w:t>
      </w:r>
      <w:r w:rsidRPr="007D5425">
        <w:rPr>
          <w:rFonts w:ascii="Arial" w:hAnsi="Arial" w:cs="Arial" w:hint="eastAsia"/>
        </w:rPr>
        <w:t>č</w:t>
      </w:r>
      <w:r w:rsidRPr="007D5425">
        <w:rPr>
          <w:rFonts w:ascii="Arial" w:hAnsi="Arial" w:cs="Arial"/>
        </w:rPr>
        <w:t>en</w:t>
      </w:r>
      <w:r w:rsidRPr="007D5425">
        <w:rPr>
          <w:rFonts w:ascii="Arial" w:hAnsi="Arial" w:cs="Arial" w:hint="eastAsia"/>
        </w:rPr>
        <w:t>é</w:t>
      </w:r>
      <w:r w:rsidRPr="007D5425">
        <w:rPr>
          <w:rFonts w:ascii="Arial" w:hAnsi="Arial" w:cs="Arial"/>
        </w:rPr>
        <w:t xml:space="preserve"> lh</w:t>
      </w:r>
      <w:r w:rsidRPr="007D5425">
        <w:rPr>
          <w:rFonts w:ascii="Arial" w:hAnsi="Arial" w:cs="Arial" w:hint="eastAsia"/>
        </w:rPr>
        <w:t>ů</w:t>
      </w:r>
      <w:r w:rsidRPr="007D5425">
        <w:rPr>
          <w:rFonts w:ascii="Arial" w:hAnsi="Arial" w:cs="Arial"/>
        </w:rPr>
        <w:t>t</w:t>
      </w:r>
      <w:r w:rsidRPr="007D5425">
        <w:rPr>
          <w:rFonts w:ascii="Arial" w:hAnsi="Arial" w:cs="Arial" w:hint="eastAsia"/>
        </w:rPr>
        <w:t>ě</w:t>
      </w:r>
      <w:r w:rsidRPr="007D5425">
        <w:rPr>
          <w:rFonts w:ascii="Arial" w:hAnsi="Arial" w:cs="Arial"/>
        </w:rPr>
        <w:t xml:space="preserve"> dopln</w:t>
      </w:r>
      <w:r w:rsidRPr="007D5425">
        <w:rPr>
          <w:rFonts w:ascii="Arial" w:hAnsi="Arial" w:cs="Arial" w:hint="eastAsia"/>
        </w:rPr>
        <w:t>ě</w:t>
      </w:r>
      <w:r w:rsidRPr="007D5425">
        <w:rPr>
          <w:rFonts w:ascii="Arial" w:hAnsi="Arial" w:cs="Arial"/>
        </w:rPr>
        <w:t xml:space="preserve">ny, nelze </w:t>
      </w:r>
      <w:r w:rsidR="00A36042">
        <w:rPr>
          <w:rFonts w:ascii="Arial" w:hAnsi="Arial" w:cs="Arial"/>
        </w:rPr>
        <w:br/>
      </w:r>
      <w:r w:rsidRPr="007D5425">
        <w:rPr>
          <w:rFonts w:ascii="Arial" w:hAnsi="Arial" w:cs="Arial"/>
        </w:rPr>
        <w:t>k pod</w:t>
      </w:r>
      <w:r w:rsidRPr="007D5425">
        <w:rPr>
          <w:rFonts w:ascii="Arial" w:hAnsi="Arial" w:cs="Arial" w:hint="eastAsia"/>
        </w:rPr>
        <w:t>á</w:t>
      </w:r>
      <w:r w:rsidRPr="007D5425">
        <w:rPr>
          <w:rFonts w:ascii="Arial" w:hAnsi="Arial" w:cs="Arial"/>
        </w:rPr>
        <w:t>n</w:t>
      </w:r>
      <w:r w:rsidRPr="007D5425">
        <w:rPr>
          <w:rFonts w:ascii="Arial" w:hAnsi="Arial" w:cs="Arial" w:hint="eastAsia"/>
        </w:rPr>
        <w:t>í</w:t>
      </w:r>
      <w:r w:rsidRPr="007D5425">
        <w:rPr>
          <w:rFonts w:ascii="Arial" w:hAnsi="Arial" w:cs="Arial"/>
        </w:rPr>
        <w:t xml:space="preserve"> p</w:t>
      </w:r>
      <w:r w:rsidRPr="007D5425">
        <w:rPr>
          <w:rFonts w:ascii="Arial" w:hAnsi="Arial" w:cs="Arial" w:hint="eastAsia"/>
        </w:rPr>
        <w:t>ř</w:t>
      </w:r>
      <w:r w:rsidRPr="007D5425">
        <w:rPr>
          <w:rFonts w:ascii="Arial" w:hAnsi="Arial" w:cs="Arial"/>
        </w:rPr>
        <w:t>istupovat jako k petici a je mo</w:t>
      </w:r>
      <w:r w:rsidRPr="007D5425">
        <w:rPr>
          <w:rFonts w:ascii="Arial" w:hAnsi="Arial" w:cs="Arial" w:hint="eastAsia"/>
        </w:rPr>
        <w:t>ž</w:t>
      </w:r>
      <w:r w:rsidRPr="007D5425">
        <w:rPr>
          <w:rFonts w:ascii="Arial" w:hAnsi="Arial" w:cs="Arial"/>
        </w:rPr>
        <w:t xml:space="preserve">no ji </w:t>
      </w:r>
      <w:r w:rsidRPr="007D5425">
        <w:rPr>
          <w:rFonts w:ascii="Arial" w:hAnsi="Arial" w:cs="Arial" w:hint="eastAsia"/>
        </w:rPr>
        <w:t>ř</w:t>
      </w:r>
      <w:r w:rsidRPr="007D5425">
        <w:rPr>
          <w:rFonts w:ascii="Arial" w:hAnsi="Arial" w:cs="Arial"/>
        </w:rPr>
        <w:t>e</w:t>
      </w:r>
      <w:r w:rsidRPr="007D5425">
        <w:rPr>
          <w:rFonts w:ascii="Arial" w:hAnsi="Arial" w:cs="Arial" w:hint="eastAsia"/>
        </w:rPr>
        <w:t>š</w:t>
      </w:r>
      <w:r w:rsidRPr="007D5425">
        <w:rPr>
          <w:rFonts w:ascii="Arial" w:hAnsi="Arial" w:cs="Arial"/>
        </w:rPr>
        <w:t>it jin</w:t>
      </w:r>
      <w:r w:rsidRPr="007D5425">
        <w:rPr>
          <w:rFonts w:ascii="Arial" w:hAnsi="Arial" w:cs="Arial" w:hint="eastAsia"/>
        </w:rPr>
        <w:t>ý</w:t>
      </w:r>
      <w:r w:rsidRPr="007D5425">
        <w:rPr>
          <w:rFonts w:ascii="Arial" w:hAnsi="Arial" w:cs="Arial"/>
        </w:rPr>
        <w:t>m zp</w:t>
      </w:r>
      <w:r w:rsidRPr="007D5425">
        <w:rPr>
          <w:rFonts w:ascii="Arial" w:hAnsi="Arial" w:cs="Arial" w:hint="eastAsia"/>
        </w:rPr>
        <w:t>ů</w:t>
      </w:r>
      <w:r w:rsidRPr="007D5425">
        <w:rPr>
          <w:rFonts w:ascii="Arial" w:hAnsi="Arial" w:cs="Arial"/>
        </w:rPr>
        <w:t>sobem (jako st</w:t>
      </w:r>
      <w:r w:rsidRPr="007D5425">
        <w:rPr>
          <w:rFonts w:ascii="Arial" w:hAnsi="Arial" w:cs="Arial" w:hint="eastAsia"/>
        </w:rPr>
        <w:t>íž</w:t>
      </w:r>
      <w:r w:rsidRPr="007D5425">
        <w:rPr>
          <w:rFonts w:ascii="Arial" w:hAnsi="Arial" w:cs="Arial"/>
        </w:rPr>
        <w:t xml:space="preserve">nost nebo </w:t>
      </w:r>
      <w:r w:rsidRPr="007D5425">
        <w:rPr>
          <w:rFonts w:ascii="Arial" w:hAnsi="Arial" w:cs="Arial" w:hint="eastAsia"/>
        </w:rPr>
        <w:t>žá</w:t>
      </w:r>
      <w:r w:rsidRPr="007D5425">
        <w:rPr>
          <w:rFonts w:ascii="Arial" w:hAnsi="Arial" w:cs="Arial"/>
        </w:rPr>
        <w:t xml:space="preserve">dost). </w:t>
      </w:r>
    </w:p>
    <w:p w14:paraId="573F75B2" w14:textId="77777777" w:rsidR="008D0F9C" w:rsidRPr="007D5425" w:rsidRDefault="008D0F9C" w:rsidP="008D0F9C">
      <w:pPr>
        <w:pStyle w:val="SMtext"/>
        <w:numPr>
          <w:ilvl w:val="0"/>
          <w:numId w:val="23"/>
        </w:numPr>
        <w:rPr>
          <w:rFonts w:ascii="Arial" w:hAnsi="Arial" w:cs="Arial"/>
        </w:rPr>
      </w:pPr>
      <w:r w:rsidRPr="007D5425">
        <w:rPr>
          <w:rFonts w:ascii="Arial" w:hAnsi="Arial" w:cs="Arial"/>
        </w:rPr>
        <w:t xml:space="preserve">Petice může být podána i v elektronické podobě. Pro tento případ vytvořilo Ministerstvo vnitra ČR nástroj pro sestavování elektronických petic, opatření podpisů občanů pod ně a doručení petic jejich adresátům. Založit a podepsat </w:t>
      </w:r>
      <w:proofErr w:type="spellStart"/>
      <w:r w:rsidRPr="007D5425">
        <w:rPr>
          <w:rFonts w:ascii="Arial" w:hAnsi="Arial" w:cs="Arial"/>
        </w:rPr>
        <w:t>ePetici</w:t>
      </w:r>
      <w:proofErr w:type="spellEnd"/>
      <w:r w:rsidRPr="007D5425">
        <w:rPr>
          <w:rFonts w:ascii="Arial" w:hAnsi="Arial" w:cs="Arial"/>
        </w:rPr>
        <w:t xml:space="preserve"> je možné pouze po přihlášení do Portálu občana.</w:t>
      </w:r>
    </w:p>
    <w:p w14:paraId="5034D54E" w14:textId="77777777" w:rsidR="00DB5C40" w:rsidRPr="001A611F" w:rsidRDefault="00DB5C40" w:rsidP="00937178">
      <w:pPr>
        <w:pStyle w:val="SMtext"/>
        <w:ind w:left="2288"/>
        <w:rPr>
          <w:rFonts w:ascii="Arial" w:hAnsi="Arial" w:cs="Arial"/>
        </w:rPr>
      </w:pPr>
    </w:p>
    <w:p w14:paraId="15E80241" w14:textId="77777777" w:rsidR="00DB5C40" w:rsidRPr="001A611F" w:rsidRDefault="00DB5C40" w:rsidP="00937178">
      <w:pPr>
        <w:jc w:val="both"/>
        <w:rPr>
          <w:lang w:eastAsia="cs-CZ"/>
        </w:rPr>
      </w:pPr>
    </w:p>
    <w:p w14:paraId="00AB4731" w14:textId="68B67041" w:rsidR="00DB5C40" w:rsidRPr="001A611F" w:rsidRDefault="00E1496E" w:rsidP="00937178">
      <w:pPr>
        <w:pStyle w:val="PodnadpisA"/>
        <w:jc w:val="both"/>
        <w:rPr>
          <w:rFonts w:ascii="Arial" w:hAnsi="Arial" w:cs="Arial"/>
          <w:lang w:eastAsia="cs-CZ"/>
        </w:rPr>
      </w:pPr>
      <w:r w:rsidRPr="001A611F">
        <w:rPr>
          <w:rFonts w:ascii="Arial" w:hAnsi="Arial" w:cs="Arial"/>
        </w:rPr>
        <w:t>Č</w:t>
      </w:r>
      <w:r>
        <w:rPr>
          <w:rFonts w:ascii="Arial" w:hAnsi="Arial" w:cs="Arial"/>
        </w:rPr>
        <w:t>lánek</w:t>
      </w:r>
      <w:r w:rsidRPr="001A611F">
        <w:rPr>
          <w:rFonts w:ascii="Arial" w:hAnsi="Arial" w:cs="Arial"/>
        </w:rPr>
        <w:t xml:space="preserve"> V</w:t>
      </w:r>
      <w:r>
        <w:rPr>
          <w:rFonts w:ascii="Arial" w:hAnsi="Arial" w:cs="Arial"/>
        </w:rPr>
        <w:t>III</w:t>
      </w:r>
      <w:r w:rsidRPr="001A611F">
        <w:rPr>
          <w:rFonts w:ascii="Arial" w:hAnsi="Arial" w:cs="Arial"/>
        </w:rPr>
        <w:t>.</w:t>
      </w:r>
      <w:r w:rsidR="003E0979">
        <w:rPr>
          <w:rFonts w:ascii="Arial" w:hAnsi="Arial" w:cs="Arial"/>
        </w:rPr>
        <w:t xml:space="preserve"> </w:t>
      </w:r>
      <w:r w:rsidRPr="001A611F">
        <w:rPr>
          <w:rFonts w:ascii="Arial" w:hAnsi="Arial" w:cs="Arial"/>
        </w:rPr>
        <w:tab/>
      </w:r>
      <w:r w:rsidR="00DB5C40" w:rsidRPr="001A611F">
        <w:rPr>
          <w:rFonts w:ascii="Arial" w:hAnsi="Arial" w:cs="Arial"/>
          <w:lang w:eastAsia="cs-CZ"/>
        </w:rPr>
        <w:t xml:space="preserve">Příjem a vyřizování petic </w:t>
      </w:r>
    </w:p>
    <w:p w14:paraId="755FC862" w14:textId="77777777" w:rsidR="0030591D" w:rsidRDefault="0030591D" w:rsidP="0030591D">
      <w:pPr>
        <w:pStyle w:val="SMtext"/>
        <w:numPr>
          <w:ilvl w:val="0"/>
          <w:numId w:val="24"/>
        </w:numPr>
        <w:rPr>
          <w:rFonts w:ascii="Arial" w:hAnsi="Arial" w:cs="Arial"/>
        </w:rPr>
      </w:pPr>
      <w:r>
        <w:rPr>
          <w:rFonts w:ascii="Arial" w:hAnsi="Arial" w:cs="Arial"/>
        </w:rPr>
        <w:t>Petici lze</w:t>
      </w:r>
      <w:r w:rsidRPr="00796937">
        <w:rPr>
          <w:rFonts w:ascii="Arial" w:hAnsi="Arial" w:cs="Arial"/>
        </w:rPr>
        <w:t xml:space="preserve"> </w:t>
      </w:r>
      <w:r w:rsidRPr="001A611F">
        <w:rPr>
          <w:rFonts w:ascii="Arial" w:hAnsi="Arial" w:cs="Arial"/>
        </w:rPr>
        <w:t xml:space="preserve">podat písemně na podatelně </w:t>
      </w:r>
      <w:r>
        <w:rPr>
          <w:rFonts w:ascii="Arial" w:hAnsi="Arial" w:cs="Arial"/>
        </w:rPr>
        <w:t xml:space="preserve">městského </w:t>
      </w:r>
      <w:r w:rsidRPr="001A611F">
        <w:rPr>
          <w:rFonts w:ascii="Arial" w:hAnsi="Arial" w:cs="Arial"/>
        </w:rPr>
        <w:t>úřadu, u tajemn</w:t>
      </w:r>
      <w:r w:rsidRPr="001A611F">
        <w:rPr>
          <w:rFonts w:ascii="Arial" w:hAnsi="Arial" w:cs="Arial" w:hint="eastAsia"/>
        </w:rPr>
        <w:t>í</w:t>
      </w:r>
      <w:r w:rsidRPr="001A611F">
        <w:rPr>
          <w:rFonts w:ascii="Arial" w:hAnsi="Arial" w:cs="Arial"/>
        </w:rPr>
        <w:t xml:space="preserve">ka </w:t>
      </w:r>
      <w:proofErr w:type="spellStart"/>
      <w:r>
        <w:rPr>
          <w:rFonts w:ascii="Arial" w:hAnsi="Arial" w:cs="Arial"/>
        </w:rPr>
        <w:t>MěÚ</w:t>
      </w:r>
      <w:proofErr w:type="spellEnd"/>
      <w:r w:rsidRPr="001A611F">
        <w:rPr>
          <w:rFonts w:ascii="Arial" w:hAnsi="Arial" w:cs="Arial"/>
        </w:rPr>
        <w:t>, nebo starosty m</w:t>
      </w:r>
      <w:r w:rsidRPr="001A611F">
        <w:rPr>
          <w:rFonts w:ascii="Arial" w:hAnsi="Arial" w:cs="Arial" w:hint="eastAsia"/>
        </w:rPr>
        <w:t>ě</w:t>
      </w:r>
      <w:r w:rsidRPr="001A611F">
        <w:rPr>
          <w:rFonts w:ascii="Arial" w:hAnsi="Arial" w:cs="Arial"/>
        </w:rPr>
        <w:t>sta</w:t>
      </w:r>
      <w:r>
        <w:rPr>
          <w:rFonts w:ascii="Arial" w:hAnsi="Arial" w:cs="Arial"/>
        </w:rPr>
        <w:t>.</w:t>
      </w:r>
    </w:p>
    <w:p w14:paraId="3546121F" w14:textId="77777777" w:rsidR="008D0F9C" w:rsidRPr="00575BD5" w:rsidRDefault="008D0F9C" w:rsidP="008D0F9C">
      <w:pPr>
        <w:pStyle w:val="Odstavecseseznamem"/>
        <w:numPr>
          <w:ilvl w:val="0"/>
          <w:numId w:val="24"/>
        </w:numPr>
        <w:autoSpaceDE w:val="0"/>
        <w:autoSpaceDN w:val="0"/>
        <w:adjustRightInd w:val="0"/>
        <w:contextualSpacing/>
        <w:jc w:val="both"/>
        <w:rPr>
          <w:rFonts w:ascii="Arial" w:hAnsi="Arial" w:cs="Arial"/>
          <w:szCs w:val="20"/>
        </w:rPr>
      </w:pPr>
      <w:r w:rsidRPr="00575BD5">
        <w:rPr>
          <w:rFonts w:ascii="Arial" w:hAnsi="Arial" w:cs="Arial"/>
          <w:szCs w:val="20"/>
        </w:rPr>
        <w:t xml:space="preserve">Příjemcem petice adresované zastupitelstvu, radě nebo starostovi města je starosta. </w:t>
      </w:r>
    </w:p>
    <w:p w14:paraId="5C320F05" w14:textId="77777777" w:rsidR="008D0F9C" w:rsidRPr="00575BD5" w:rsidRDefault="008D0F9C" w:rsidP="008D0F9C">
      <w:pPr>
        <w:pStyle w:val="Odstavecseseznamem"/>
        <w:numPr>
          <w:ilvl w:val="0"/>
          <w:numId w:val="24"/>
        </w:numPr>
        <w:autoSpaceDE w:val="0"/>
        <w:autoSpaceDN w:val="0"/>
        <w:adjustRightInd w:val="0"/>
        <w:contextualSpacing/>
        <w:jc w:val="both"/>
        <w:rPr>
          <w:rFonts w:ascii="Arial" w:hAnsi="Arial" w:cs="Arial"/>
          <w:szCs w:val="20"/>
        </w:rPr>
      </w:pPr>
      <w:r w:rsidRPr="00575BD5">
        <w:rPr>
          <w:rFonts w:ascii="Arial" w:hAnsi="Arial" w:cs="Arial"/>
          <w:szCs w:val="20"/>
        </w:rPr>
        <w:t xml:space="preserve">Příjemcem petice adresované kterémukoli výboru zastupitelstva je předseda příslušného výboru zastupitelstva. </w:t>
      </w:r>
    </w:p>
    <w:p w14:paraId="077711E7" w14:textId="77777777" w:rsidR="008D0F9C" w:rsidRPr="00575BD5" w:rsidRDefault="008D0F9C" w:rsidP="008D0F9C">
      <w:pPr>
        <w:pStyle w:val="Odstavecseseznamem"/>
        <w:numPr>
          <w:ilvl w:val="0"/>
          <w:numId w:val="24"/>
        </w:numPr>
        <w:autoSpaceDE w:val="0"/>
        <w:autoSpaceDN w:val="0"/>
        <w:adjustRightInd w:val="0"/>
        <w:contextualSpacing/>
        <w:jc w:val="both"/>
        <w:rPr>
          <w:rFonts w:ascii="Arial" w:hAnsi="Arial" w:cs="Arial"/>
          <w:szCs w:val="20"/>
        </w:rPr>
      </w:pPr>
      <w:r w:rsidRPr="00575BD5">
        <w:rPr>
          <w:rFonts w:ascii="Arial" w:hAnsi="Arial" w:cs="Arial"/>
          <w:szCs w:val="20"/>
        </w:rPr>
        <w:t xml:space="preserve">Příjemce petice adresované tajemníkovi </w:t>
      </w:r>
      <w:proofErr w:type="spellStart"/>
      <w:r w:rsidRPr="00575BD5">
        <w:rPr>
          <w:rFonts w:ascii="Arial" w:hAnsi="Arial" w:cs="Arial"/>
          <w:szCs w:val="20"/>
        </w:rPr>
        <w:t>MěÚ</w:t>
      </w:r>
      <w:proofErr w:type="spellEnd"/>
      <w:r w:rsidRPr="00575BD5">
        <w:rPr>
          <w:rFonts w:ascii="Arial" w:hAnsi="Arial" w:cs="Arial"/>
          <w:szCs w:val="20"/>
        </w:rPr>
        <w:t xml:space="preserve"> je tajemník </w:t>
      </w:r>
      <w:proofErr w:type="spellStart"/>
      <w:r w:rsidRPr="00575BD5">
        <w:rPr>
          <w:rFonts w:ascii="Arial" w:hAnsi="Arial" w:cs="Arial"/>
          <w:szCs w:val="20"/>
        </w:rPr>
        <w:t>MěÚ</w:t>
      </w:r>
      <w:proofErr w:type="spellEnd"/>
      <w:r w:rsidRPr="00575BD5">
        <w:rPr>
          <w:rFonts w:ascii="Arial" w:hAnsi="Arial" w:cs="Arial"/>
          <w:szCs w:val="20"/>
        </w:rPr>
        <w:t xml:space="preserve">. </w:t>
      </w:r>
    </w:p>
    <w:p w14:paraId="7DF691A6" w14:textId="77777777" w:rsidR="008D0F9C" w:rsidRPr="00575BD5" w:rsidRDefault="008D0F9C" w:rsidP="008D0F9C">
      <w:pPr>
        <w:pStyle w:val="Odstavecseseznamem"/>
        <w:numPr>
          <w:ilvl w:val="0"/>
          <w:numId w:val="24"/>
        </w:numPr>
        <w:autoSpaceDE w:val="0"/>
        <w:autoSpaceDN w:val="0"/>
        <w:adjustRightInd w:val="0"/>
        <w:contextualSpacing/>
        <w:jc w:val="both"/>
        <w:rPr>
          <w:rFonts w:ascii="Arial" w:hAnsi="Arial" w:cs="Arial"/>
          <w:color w:val="000000"/>
          <w:szCs w:val="20"/>
        </w:rPr>
      </w:pPr>
      <w:r w:rsidRPr="00575BD5">
        <w:rPr>
          <w:rFonts w:ascii="Arial" w:hAnsi="Arial" w:cs="Arial"/>
          <w:szCs w:val="20"/>
        </w:rPr>
        <w:t xml:space="preserve">Příjemce petice adresované odboru (oddělení) městského úřadu, případně zaměstnanci městského úřadu je odbor (oddělení). </w:t>
      </w:r>
    </w:p>
    <w:p w14:paraId="773E7920" w14:textId="77777777" w:rsidR="008D0F9C" w:rsidRPr="008567F3" w:rsidRDefault="008D0F9C" w:rsidP="008D0F9C">
      <w:pPr>
        <w:pStyle w:val="Odstavecseseznamem"/>
        <w:numPr>
          <w:ilvl w:val="0"/>
          <w:numId w:val="24"/>
        </w:numPr>
        <w:autoSpaceDE w:val="0"/>
        <w:autoSpaceDN w:val="0"/>
        <w:adjustRightInd w:val="0"/>
        <w:contextualSpacing/>
        <w:jc w:val="both"/>
        <w:rPr>
          <w:rFonts w:ascii="Arial" w:hAnsi="Arial" w:cs="Arial"/>
          <w:color w:val="000000"/>
          <w:szCs w:val="20"/>
        </w:rPr>
      </w:pPr>
      <w:r w:rsidRPr="00575BD5">
        <w:rPr>
          <w:rFonts w:ascii="Arial" w:hAnsi="Arial" w:cs="Arial"/>
          <w:szCs w:val="20"/>
        </w:rPr>
        <w:t>Není-li v petici označen jako adresát</w:t>
      </w:r>
      <w:r w:rsidRPr="008567F3">
        <w:rPr>
          <w:rFonts w:ascii="Arial" w:hAnsi="Arial" w:cs="Arial"/>
          <w:szCs w:val="20"/>
        </w:rPr>
        <w:t xml:space="preserve"> žádný z orgánů města, je jejím příjemcem tajemník </w:t>
      </w:r>
      <w:proofErr w:type="spellStart"/>
      <w:r w:rsidRPr="008567F3">
        <w:rPr>
          <w:rFonts w:ascii="Arial" w:hAnsi="Arial" w:cs="Arial"/>
          <w:szCs w:val="20"/>
        </w:rPr>
        <w:t>MěÚ</w:t>
      </w:r>
      <w:proofErr w:type="spellEnd"/>
      <w:r w:rsidRPr="008567F3">
        <w:rPr>
          <w:rFonts w:ascii="Arial" w:hAnsi="Arial" w:cs="Arial"/>
          <w:szCs w:val="20"/>
        </w:rPr>
        <w:t xml:space="preserve">, který po konzultaci se starostou rozhodne, komu bude petice předána k vyřízení. </w:t>
      </w:r>
    </w:p>
    <w:p w14:paraId="32B9A927" w14:textId="77777777" w:rsidR="008D0F9C" w:rsidRPr="008567F3" w:rsidRDefault="008D0F9C" w:rsidP="008D0F9C">
      <w:pPr>
        <w:pStyle w:val="Odstavecseseznamem"/>
        <w:numPr>
          <w:ilvl w:val="0"/>
          <w:numId w:val="24"/>
        </w:numPr>
        <w:autoSpaceDE w:val="0"/>
        <w:autoSpaceDN w:val="0"/>
        <w:adjustRightInd w:val="0"/>
        <w:contextualSpacing/>
        <w:jc w:val="both"/>
        <w:rPr>
          <w:rFonts w:ascii="Arial" w:hAnsi="Arial" w:cs="Arial"/>
          <w:color w:val="000000"/>
          <w:szCs w:val="20"/>
        </w:rPr>
      </w:pPr>
      <w:r w:rsidRPr="008567F3">
        <w:rPr>
          <w:rFonts w:ascii="Arial" w:hAnsi="Arial" w:cs="Arial"/>
          <w:szCs w:val="20"/>
        </w:rPr>
        <w:t xml:space="preserve">Příjemce petice adresované obecně městskému úřadu je tajemník </w:t>
      </w:r>
      <w:proofErr w:type="spellStart"/>
      <w:r w:rsidRPr="008567F3">
        <w:rPr>
          <w:rFonts w:ascii="Arial" w:hAnsi="Arial" w:cs="Arial"/>
          <w:szCs w:val="20"/>
        </w:rPr>
        <w:t>MěÚ</w:t>
      </w:r>
      <w:proofErr w:type="spellEnd"/>
      <w:r w:rsidRPr="008567F3">
        <w:rPr>
          <w:rFonts w:ascii="Arial" w:hAnsi="Arial" w:cs="Arial"/>
          <w:szCs w:val="20"/>
        </w:rPr>
        <w:t>.</w:t>
      </w:r>
    </w:p>
    <w:p w14:paraId="179AFFA2" w14:textId="77777777" w:rsidR="008D0F9C" w:rsidRPr="008567F3" w:rsidRDefault="008D0F9C" w:rsidP="008D0F9C">
      <w:pPr>
        <w:pStyle w:val="SMtext"/>
        <w:numPr>
          <w:ilvl w:val="0"/>
          <w:numId w:val="24"/>
        </w:numPr>
        <w:rPr>
          <w:rFonts w:ascii="Arial" w:hAnsi="Arial" w:cs="Arial"/>
          <w:szCs w:val="20"/>
        </w:rPr>
      </w:pPr>
      <w:r w:rsidRPr="008567F3">
        <w:rPr>
          <w:rFonts w:ascii="Arial" w:hAnsi="Arial" w:cs="Arial"/>
          <w:szCs w:val="20"/>
        </w:rPr>
        <w:t xml:space="preserve">V případě, že petice </w:t>
      </w:r>
      <w:proofErr w:type="gramStart"/>
      <w:r w:rsidRPr="008567F3">
        <w:rPr>
          <w:rFonts w:ascii="Arial" w:hAnsi="Arial" w:cs="Arial"/>
          <w:szCs w:val="20"/>
        </w:rPr>
        <w:t>nepatří</w:t>
      </w:r>
      <w:proofErr w:type="gramEnd"/>
      <w:r w:rsidRPr="008567F3">
        <w:rPr>
          <w:rFonts w:ascii="Arial" w:hAnsi="Arial" w:cs="Arial"/>
          <w:szCs w:val="20"/>
        </w:rPr>
        <w:t xml:space="preserve"> do působnosti orgánů města, bude postoupena instituci, jíž vyřízení přísluší. O této skutečnosti bude informován ten, kdo petici podal.</w:t>
      </w:r>
    </w:p>
    <w:p w14:paraId="7FD27F5F" w14:textId="77777777" w:rsidR="008D0F9C" w:rsidRPr="00575BD5" w:rsidRDefault="008D0F9C" w:rsidP="008D0F9C">
      <w:pPr>
        <w:pStyle w:val="SMtext"/>
        <w:numPr>
          <w:ilvl w:val="0"/>
          <w:numId w:val="24"/>
        </w:numPr>
        <w:rPr>
          <w:rFonts w:ascii="Arial" w:hAnsi="Arial" w:cs="Arial"/>
        </w:rPr>
      </w:pPr>
      <w:r w:rsidRPr="00BF5379">
        <w:rPr>
          <w:rFonts w:ascii="Arial" w:hAnsi="Arial" w:cs="Arial"/>
          <w:szCs w:val="20"/>
        </w:rPr>
        <w:t xml:space="preserve">Ústředním evidenčním </w:t>
      </w:r>
      <w:r w:rsidRPr="00575BD5">
        <w:rPr>
          <w:rFonts w:ascii="Arial" w:hAnsi="Arial" w:cs="Arial"/>
          <w:szCs w:val="20"/>
        </w:rPr>
        <w:t xml:space="preserve">místem podaných petic je Odbor tajemníka </w:t>
      </w:r>
      <w:proofErr w:type="spellStart"/>
      <w:r w:rsidRPr="00575BD5">
        <w:rPr>
          <w:rFonts w:ascii="Arial" w:hAnsi="Arial" w:cs="Arial"/>
          <w:szCs w:val="20"/>
        </w:rPr>
        <w:t>MěÚ</w:t>
      </w:r>
      <w:proofErr w:type="spellEnd"/>
      <w:r w:rsidRPr="00575BD5">
        <w:rPr>
          <w:rFonts w:ascii="Arial" w:hAnsi="Arial" w:cs="Arial"/>
          <w:szCs w:val="20"/>
        </w:rPr>
        <w:t xml:space="preserve">. </w:t>
      </w:r>
      <w:r w:rsidRPr="00575BD5">
        <w:rPr>
          <w:rFonts w:ascii="Arial" w:hAnsi="Arial" w:cs="Arial"/>
        </w:rPr>
        <w:t xml:space="preserve">Všechny petice se zapisují do centrální evidence petic vedené Odborem tajemníka </w:t>
      </w:r>
      <w:proofErr w:type="spellStart"/>
      <w:r w:rsidRPr="00575BD5">
        <w:rPr>
          <w:rFonts w:ascii="Arial" w:hAnsi="Arial" w:cs="Arial"/>
        </w:rPr>
        <w:t>MěÚ</w:t>
      </w:r>
      <w:proofErr w:type="spellEnd"/>
      <w:r w:rsidRPr="00575BD5">
        <w:rPr>
          <w:rFonts w:ascii="Arial" w:hAnsi="Arial" w:cs="Arial"/>
        </w:rPr>
        <w:t xml:space="preserve">. </w:t>
      </w:r>
      <w:r w:rsidRPr="00575BD5">
        <w:rPr>
          <w:rFonts w:ascii="Arial" w:hAnsi="Arial" w:cs="Arial"/>
          <w:szCs w:val="20"/>
        </w:rPr>
        <w:t>Petice a písemnosti s nimi související jsou zde evidovány a zakládány odděleně od ostatních písemností, a to v písemné podobě.</w:t>
      </w:r>
    </w:p>
    <w:p w14:paraId="496D6A34" w14:textId="77777777" w:rsidR="008D0F9C" w:rsidRPr="00EE1505" w:rsidRDefault="008D0F9C" w:rsidP="008D0F9C">
      <w:pPr>
        <w:pStyle w:val="SMtext"/>
        <w:numPr>
          <w:ilvl w:val="0"/>
          <w:numId w:val="24"/>
        </w:numPr>
        <w:rPr>
          <w:rFonts w:ascii="Arial" w:hAnsi="Arial" w:cs="Arial"/>
        </w:rPr>
      </w:pPr>
      <w:r w:rsidRPr="00575BD5">
        <w:rPr>
          <w:rFonts w:ascii="Arial" w:hAnsi="Arial" w:cs="Arial"/>
        </w:rPr>
        <w:t xml:space="preserve">Jestliže petice neobsahuje všechny formální náležitosti podání umožňující </w:t>
      </w:r>
      <w:r w:rsidRPr="001A611F">
        <w:rPr>
          <w:rFonts w:ascii="Arial" w:hAnsi="Arial" w:cs="Arial"/>
        </w:rPr>
        <w:t xml:space="preserve">její </w:t>
      </w:r>
      <w:r w:rsidRPr="00EE1505">
        <w:rPr>
          <w:rFonts w:ascii="Arial" w:hAnsi="Arial" w:cs="Arial"/>
        </w:rPr>
        <w:t xml:space="preserve">vyřízení, pomůže příjemce stěžovateli nedostatky odstranit, nebo ho vyzve k jejich odstranění a poskytne mu k tomu přiměřenou lhůtu. Současně podatele petice </w:t>
      </w:r>
      <w:proofErr w:type="gramStart"/>
      <w:r w:rsidRPr="00EE1505">
        <w:rPr>
          <w:rFonts w:ascii="Arial" w:hAnsi="Arial" w:cs="Arial"/>
        </w:rPr>
        <w:t>poučí</w:t>
      </w:r>
      <w:proofErr w:type="gramEnd"/>
      <w:r w:rsidRPr="00EE1505">
        <w:rPr>
          <w:rFonts w:ascii="Arial" w:hAnsi="Arial" w:cs="Arial"/>
        </w:rPr>
        <w:t>, že pokud nejasnosti neodstraní, peticí se dále nebude zabývat.</w:t>
      </w:r>
    </w:p>
    <w:p w14:paraId="74EDE5C5" w14:textId="77777777" w:rsidR="008D0F9C" w:rsidRPr="00EE1505" w:rsidRDefault="008D0F9C" w:rsidP="008D0F9C">
      <w:pPr>
        <w:pStyle w:val="SMtext"/>
        <w:rPr>
          <w:rFonts w:ascii="Arial" w:hAnsi="Arial" w:cs="Arial"/>
        </w:rPr>
      </w:pPr>
    </w:p>
    <w:p w14:paraId="15D28E47" w14:textId="77777777" w:rsidR="008D0F9C" w:rsidRPr="00EE1505" w:rsidRDefault="008D0F9C" w:rsidP="008D0F9C">
      <w:pPr>
        <w:pStyle w:val="SMtext"/>
        <w:rPr>
          <w:rFonts w:ascii="Arial" w:hAnsi="Arial" w:cs="Arial"/>
        </w:rPr>
      </w:pPr>
    </w:p>
    <w:p w14:paraId="3462C9B8" w14:textId="39FD67F9" w:rsidR="00DB5C40" w:rsidRPr="00EE1505" w:rsidRDefault="00E1496E" w:rsidP="00937178">
      <w:pPr>
        <w:pStyle w:val="PodnadpisA"/>
        <w:jc w:val="both"/>
        <w:rPr>
          <w:rFonts w:ascii="Arial" w:hAnsi="Arial" w:cs="Arial"/>
          <w:lang w:eastAsia="cs-CZ"/>
        </w:rPr>
      </w:pPr>
      <w:r w:rsidRPr="00EE1505">
        <w:rPr>
          <w:rFonts w:ascii="Arial" w:hAnsi="Arial" w:cs="Arial"/>
        </w:rPr>
        <w:t>Článek IX.</w:t>
      </w:r>
      <w:r w:rsidR="003E0979" w:rsidRPr="00EE1505">
        <w:rPr>
          <w:rFonts w:ascii="Arial" w:hAnsi="Arial" w:cs="Arial"/>
        </w:rPr>
        <w:t xml:space="preserve"> </w:t>
      </w:r>
      <w:r w:rsidRPr="00EE1505">
        <w:rPr>
          <w:rFonts w:ascii="Arial" w:hAnsi="Arial" w:cs="Arial"/>
        </w:rPr>
        <w:tab/>
      </w:r>
      <w:r w:rsidR="00DB5C40" w:rsidRPr="00EE1505">
        <w:rPr>
          <w:rFonts w:ascii="Arial" w:hAnsi="Arial" w:cs="Arial"/>
          <w:lang w:eastAsia="cs-CZ"/>
        </w:rPr>
        <w:t xml:space="preserve">Lhůty pro vyřizování petic </w:t>
      </w:r>
    </w:p>
    <w:p w14:paraId="5753FE88" w14:textId="77777777" w:rsidR="00170D70" w:rsidRPr="002D7872" w:rsidRDefault="00170D70" w:rsidP="00170D70">
      <w:pPr>
        <w:pStyle w:val="SMtext"/>
        <w:numPr>
          <w:ilvl w:val="0"/>
          <w:numId w:val="25"/>
        </w:numPr>
        <w:rPr>
          <w:rFonts w:ascii="Arial" w:hAnsi="Arial" w:cs="Arial"/>
        </w:rPr>
      </w:pPr>
      <w:r w:rsidRPr="00EE1505">
        <w:rPr>
          <w:rFonts w:ascii="Arial" w:hAnsi="Arial" w:cs="Arial"/>
        </w:rPr>
        <w:t>Dle pokynu příjemce petice připraví odbor městského úřadu, který petici vyřizuje, návrh odpovědi petentům.</w:t>
      </w:r>
      <w:r w:rsidRPr="002D7872">
        <w:rPr>
          <w:rFonts w:ascii="Arial" w:hAnsi="Arial" w:cs="Arial"/>
        </w:rPr>
        <w:t xml:space="preserve"> Odeslání odpovědi tomu, kdo petici podal, nebo tomu, kdo zastupuje členy petičního výboru, se stanoviskem k obsahu petice a způsobem jejího vyřízení zajišťuje příslušný odbor nejpozději do 30 dnů ode dne doručení.</w:t>
      </w:r>
    </w:p>
    <w:p w14:paraId="79AE07B4" w14:textId="2E52FC07" w:rsidR="00170D70" w:rsidRPr="00B036ED" w:rsidRDefault="00170D70" w:rsidP="007278DA">
      <w:pPr>
        <w:pStyle w:val="SMtext"/>
        <w:numPr>
          <w:ilvl w:val="0"/>
          <w:numId w:val="25"/>
        </w:numPr>
        <w:rPr>
          <w:rFonts w:ascii="Arial" w:hAnsi="Arial" w:cs="Arial"/>
        </w:rPr>
      </w:pPr>
      <w:r w:rsidRPr="00B036ED">
        <w:rPr>
          <w:rFonts w:ascii="Arial" w:hAnsi="Arial" w:cs="Arial"/>
        </w:rPr>
        <w:t xml:space="preserve">Petice směřující do samostatné působnosti, která je určena zastupitelstvu </w:t>
      </w:r>
      <w:r w:rsidR="001B2400" w:rsidRPr="00B036ED">
        <w:rPr>
          <w:rFonts w:ascii="Arial" w:hAnsi="Arial" w:cs="Arial"/>
        </w:rPr>
        <w:t xml:space="preserve">města </w:t>
      </w:r>
      <w:r w:rsidRPr="00B036ED">
        <w:rPr>
          <w:rFonts w:ascii="Arial" w:hAnsi="Arial" w:cs="Arial"/>
        </w:rPr>
        <w:t>musí být projednána na zasedání tohoto orgánu do 90 dnů ode dne doručení.</w:t>
      </w:r>
      <w:r w:rsidR="00B036ED">
        <w:rPr>
          <w:rFonts w:ascii="Arial" w:hAnsi="Arial" w:cs="Arial"/>
        </w:rPr>
        <w:t xml:space="preserve"> </w:t>
      </w:r>
      <w:r w:rsidRPr="00B036ED">
        <w:rPr>
          <w:rFonts w:ascii="Arial" w:hAnsi="Arial" w:cs="Arial"/>
        </w:rPr>
        <w:t xml:space="preserve">O této skutečnosti bude podatel petice vyrozuměn odborem, který petici vyřizuje. </w:t>
      </w:r>
    </w:p>
    <w:p w14:paraId="246A7B3B" w14:textId="77777777" w:rsidR="00170D70" w:rsidRPr="002D7872" w:rsidRDefault="00170D70" w:rsidP="00170D70">
      <w:pPr>
        <w:pStyle w:val="SMtext"/>
        <w:numPr>
          <w:ilvl w:val="0"/>
          <w:numId w:val="25"/>
        </w:numPr>
        <w:rPr>
          <w:rFonts w:ascii="Arial" w:hAnsi="Arial" w:cs="Arial"/>
        </w:rPr>
      </w:pPr>
      <w:r w:rsidRPr="002D7872">
        <w:rPr>
          <w:rFonts w:ascii="Arial" w:hAnsi="Arial" w:cs="Arial"/>
        </w:rPr>
        <w:t xml:space="preserve">Odpověď tomu, kdo petici podal, nebo osobě, která zastupuje petiční výbor, podepíše příjemce. Příjemce petice předá originál odpovědi na ni Odboru tajemníka </w:t>
      </w:r>
      <w:proofErr w:type="spellStart"/>
      <w:r w:rsidRPr="002D7872">
        <w:rPr>
          <w:rFonts w:ascii="Arial" w:hAnsi="Arial" w:cs="Arial"/>
        </w:rPr>
        <w:t>MěÚ</w:t>
      </w:r>
      <w:proofErr w:type="spellEnd"/>
      <w:r w:rsidRPr="002D7872">
        <w:rPr>
          <w:rFonts w:ascii="Arial" w:hAnsi="Arial" w:cs="Arial"/>
        </w:rPr>
        <w:t xml:space="preserve"> k evidenci. </w:t>
      </w:r>
    </w:p>
    <w:p w14:paraId="602D5C66" w14:textId="77777777" w:rsidR="00DB5C40" w:rsidRDefault="00DB5C40" w:rsidP="00937178">
      <w:pPr>
        <w:pStyle w:val="SMtext"/>
        <w:ind w:left="2288"/>
        <w:rPr>
          <w:rFonts w:ascii="Arial" w:hAnsi="Arial" w:cs="Arial"/>
        </w:rPr>
      </w:pPr>
    </w:p>
    <w:p w14:paraId="499EA608" w14:textId="77777777" w:rsidR="00170D70" w:rsidRDefault="00170D70" w:rsidP="00937178">
      <w:pPr>
        <w:pStyle w:val="SMtext"/>
        <w:ind w:left="2288"/>
        <w:rPr>
          <w:rFonts w:ascii="Arial" w:hAnsi="Arial" w:cs="Arial"/>
        </w:rPr>
      </w:pPr>
    </w:p>
    <w:p w14:paraId="623022F9" w14:textId="5DEB6C90" w:rsidR="00170D70" w:rsidRDefault="00170D70" w:rsidP="00170D70">
      <w:pPr>
        <w:pStyle w:val="SMtext"/>
        <w:ind w:left="0"/>
        <w:rPr>
          <w:rFonts w:ascii="Arial" w:eastAsiaTheme="minorEastAsia" w:hAnsi="Arial" w:cs="Arial"/>
          <w:b/>
          <w:bCs/>
          <w:spacing w:val="15"/>
          <w:sz w:val="32"/>
          <w:szCs w:val="44"/>
        </w:rPr>
      </w:pPr>
      <w:r w:rsidRPr="00170D70">
        <w:rPr>
          <w:rFonts w:ascii="Arial" w:eastAsiaTheme="minorEastAsia" w:hAnsi="Arial" w:cs="Arial"/>
          <w:b/>
          <w:bCs/>
          <w:spacing w:val="15"/>
          <w:sz w:val="32"/>
          <w:szCs w:val="44"/>
        </w:rPr>
        <w:lastRenderedPageBreak/>
        <w:t>Č</w:t>
      </w:r>
      <w:r>
        <w:rPr>
          <w:rFonts w:ascii="Arial" w:eastAsiaTheme="minorEastAsia" w:hAnsi="Arial" w:cs="Arial"/>
          <w:b/>
          <w:bCs/>
          <w:spacing w:val="15"/>
          <w:sz w:val="32"/>
          <w:szCs w:val="44"/>
        </w:rPr>
        <w:t xml:space="preserve">ÁST </w:t>
      </w:r>
      <w:r w:rsidR="003E0979">
        <w:rPr>
          <w:rFonts w:ascii="Arial" w:eastAsiaTheme="minorEastAsia" w:hAnsi="Arial" w:cs="Arial"/>
          <w:b/>
          <w:bCs/>
          <w:spacing w:val="15"/>
          <w:sz w:val="32"/>
          <w:szCs w:val="44"/>
        </w:rPr>
        <w:t>ČTVRTÁ</w:t>
      </w:r>
    </w:p>
    <w:p w14:paraId="166649F1" w14:textId="77777777" w:rsidR="00317586" w:rsidRPr="00F53B8A" w:rsidRDefault="00317586" w:rsidP="00170D70">
      <w:pPr>
        <w:pStyle w:val="SMtext"/>
        <w:ind w:left="0"/>
        <w:rPr>
          <w:rFonts w:ascii="Arial" w:eastAsiaTheme="minorEastAsia" w:hAnsi="Arial" w:cs="Arial"/>
          <w:b/>
          <w:bCs/>
          <w:spacing w:val="15"/>
          <w:szCs w:val="20"/>
        </w:rPr>
      </w:pPr>
    </w:p>
    <w:p w14:paraId="1227C2CE" w14:textId="498A86AF" w:rsidR="005D078B" w:rsidRPr="008D0F9C" w:rsidRDefault="005D078B" w:rsidP="00170D70">
      <w:pPr>
        <w:pStyle w:val="PodnadpisA"/>
        <w:ind w:left="1928" w:hanging="1928"/>
        <w:rPr>
          <w:rFonts w:ascii="Arial" w:hAnsi="Arial" w:cs="Arial"/>
          <w:lang w:eastAsia="cs-CZ"/>
        </w:rPr>
      </w:pPr>
      <w:bookmarkStart w:id="2" w:name="_Hlk140653914"/>
      <w:r w:rsidRPr="008D0F9C">
        <w:rPr>
          <w:rFonts w:ascii="Arial" w:hAnsi="Arial" w:cs="Arial"/>
          <w:lang w:eastAsia="cs-CZ"/>
        </w:rPr>
        <w:t>Č</w:t>
      </w:r>
      <w:r w:rsidR="00170D70" w:rsidRPr="008D0F9C">
        <w:rPr>
          <w:rFonts w:ascii="Arial" w:hAnsi="Arial" w:cs="Arial"/>
          <w:lang w:eastAsia="cs-CZ"/>
        </w:rPr>
        <w:t>lánek</w:t>
      </w:r>
      <w:r w:rsidRPr="008D0F9C">
        <w:rPr>
          <w:rFonts w:ascii="Arial" w:hAnsi="Arial" w:cs="Arial"/>
          <w:lang w:eastAsia="cs-CZ"/>
        </w:rPr>
        <w:t xml:space="preserve"> X.</w:t>
      </w:r>
      <w:r w:rsidR="003E0979" w:rsidRPr="008D0F9C">
        <w:rPr>
          <w:rFonts w:ascii="Arial" w:hAnsi="Arial" w:cs="Arial"/>
          <w:lang w:eastAsia="cs-CZ"/>
        </w:rPr>
        <w:t xml:space="preserve"> </w:t>
      </w:r>
      <w:r w:rsidRPr="008D0F9C">
        <w:rPr>
          <w:rFonts w:ascii="Arial" w:hAnsi="Arial" w:cs="Arial"/>
          <w:lang w:eastAsia="cs-CZ"/>
        </w:rPr>
        <w:tab/>
      </w:r>
      <w:r w:rsidR="00170D70" w:rsidRPr="008D0F9C">
        <w:rPr>
          <w:rFonts w:ascii="Arial" w:hAnsi="Arial" w:cs="Arial"/>
          <w:lang w:eastAsia="cs-CZ"/>
        </w:rPr>
        <w:t>Společná, z</w:t>
      </w:r>
      <w:r w:rsidRPr="008D0F9C">
        <w:rPr>
          <w:rFonts w:ascii="Arial" w:hAnsi="Arial" w:cs="Arial"/>
          <w:lang w:eastAsia="cs-CZ"/>
        </w:rPr>
        <w:t>ávěrečná a přechodná ustanovení</w:t>
      </w:r>
    </w:p>
    <w:bookmarkEnd w:id="2"/>
    <w:p w14:paraId="781ACD5D" w14:textId="77777777" w:rsidR="00170D70" w:rsidRPr="008D0F9C" w:rsidRDefault="00170D70" w:rsidP="00170D70">
      <w:pPr>
        <w:pStyle w:val="SMtext"/>
        <w:numPr>
          <w:ilvl w:val="0"/>
          <w:numId w:val="28"/>
        </w:numPr>
        <w:rPr>
          <w:rFonts w:ascii="Arial" w:hAnsi="Arial" w:cs="Arial"/>
        </w:rPr>
      </w:pPr>
      <w:r w:rsidRPr="008D0F9C">
        <w:rPr>
          <w:rFonts w:ascii="Arial" w:hAnsi="Arial" w:cs="Arial"/>
        </w:rPr>
        <w:t xml:space="preserve">Souhrnnou zprávu vyhodnocující činnost podle těchto pravidel za kalendářní rok zpracuje a předá Odbor tajemníka </w:t>
      </w:r>
      <w:proofErr w:type="spellStart"/>
      <w:r w:rsidRPr="008D0F9C">
        <w:rPr>
          <w:rFonts w:ascii="Arial" w:hAnsi="Arial" w:cs="Arial"/>
        </w:rPr>
        <w:t>MěÚ</w:t>
      </w:r>
      <w:proofErr w:type="spellEnd"/>
      <w:r w:rsidRPr="008D0F9C">
        <w:rPr>
          <w:rFonts w:ascii="Arial" w:hAnsi="Arial" w:cs="Arial"/>
        </w:rPr>
        <w:t xml:space="preserve"> radě města a kontrolnímu výboru zastupitelstva vždy nejpozději do 31. 3. následujícího kalendářního roku. </w:t>
      </w:r>
    </w:p>
    <w:p w14:paraId="37456458" w14:textId="35A55EFC" w:rsidR="00170D70" w:rsidRPr="00170D70" w:rsidRDefault="00170D70" w:rsidP="00170D70">
      <w:pPr>
        <w:pStyle w:val="SMtext"/>
        <w:numPr>
          <w:ilvl w:val="0"/>
          <w:numId w:val="28"/>
        </w:numPr>
        <w:rPr>
          <w:rFonts w:ascii="Arial" w:hAnsi="Arial" w:cs="Arial"/>
        </w:rPr>
      </w:pPr>
      <w:r w:rsidRPr="008D0F9C">
        <w:rPr>
          <w:rFonts w:ascii="Arial" w:hAnsi="Arial" w:cs="Arial"/>
        </w:rPr>
        <w:t>Tato pravidla byla schválena na 25. schůzi</w:t>
      </w:r>
      <w:r w:rsidRPr="00A21D76">
        <w:rPr>
          <w:rFonts w:ascii="Arial" w:hAnsi="Arial" w:cs="Arial"/>
        </w:rPr>
        <w:t xml:space="preserve"> Rady města Humpolec dne </w:t>
      </w:r>
      <w:r>
        <w:rPr>
          <w:rFonts w:ascii="Arial" w:hAnsi="Arial" w:cs="Arial"/>
        </w:rPr>
        <w:br/>
      </w:r>
      <w:r w:rsidRPr="00170D70">
        <w:rPr>
          <w:rFonts w:ascii="Arial" w:hAnsi="Arial" w:cs="Arial"/>
        </w:rPr>
        <w:t xml:space="preserve">7. února 2024 pod číslem </w:t>
      </w:r>
      <w:r w:rsidRPr="00024194">
        <w:rPr>
          <w:rFonts w:ascii="Arial" w:hAnsi="Arial" w:cs="Arial"/>
          <w:highlight w:val="yellow"/>
        </w:rPr>
        <w:t xml:space="preserve">usnesení </w:t>
      </w:r>
      <w:proofErr w:type="spellStart"/>
      <w:r w:rsidRPr="00024194">
        <w:rPr>
          <w:rFonts w:ascii="Arial" w:hAnsi="Arial" w:cs="Arial"/>
          <w:highlight w:val="yellow"/>
        </w:rPr>
        <w:t>xxx</w:t>
      </w:r>
      <w:proofErr w:type="spellEnd"/>
      <w:r w:rsidRPr="00024194">
        <w:rPr>
          <w:rFonts w:ascii="Arial" w:hAnsi="Arial" w:cs="Arial"/>
          <w:highlight w:val="yellow"/>
        </w:rPr>
        <w:t>/</w:t>
      </w:r>
      <w:r>
        <w:rPr>
          <w:rFonts w:ascii="Arial" w:hAnsi="Arial" w:cs="Arial"/>
          <w:highlight w:val="yellow"/>
        </w:rPr>
        <w:t>25</w:t>
      </w:r>
      <w:r w:rsidRPr="00024194">
        <w:rPr>
          <w:rFonts w:ascii="Arial" w:hAnsi="Arial" w:cs="Arial"/>
          <w:highlight w:val="yellow"/>
        </w:rPr>
        <w:t xml:space="preserve">/RM/2024 </w:t>
      </w:r>
      <w:r w:rsidRPr="00170D70">
        <w:rPr>
          <w:rFonts w:ascii="Arial" w:hAnsi="Arial" w:cs="Arial"/>
        </w:rPr>
        <w:t xml:space="preserve">a nabývají účinnosti dne </w:t>
      </w:r>
      <w:r>
        <w:rPr>
          <w:rFonts w:ascii="Arial" w:hAnsi="Arial" w:cs="Arial"/>
        </w:rPr>
        <w:br/>
      </w:r>
      <w:r w:rsidRPr="00170D70">
        <w:rPr>
          <w:rFonts w:ascii="Arial" w:hAnsi="Arial" w:cs="Arial"/>
        </w:rPr>
        <w:t>1. března 2024.</w:t>
      </w:r>
    </w:p>
    <w:p w14:paraId="7C274BAC" w14:textId="77777777" w:rsidR="00170D70" w:rsidRDefault="00170D70" w:rsidP="00170D70">
      <w:pPr>
        <w:pStyle w:val="SMtext"/>
        <w:numPr>
          <w:ilvl w:val="0"/>
          <w:numId w:val="28"/>
        </w:numPr>
        <w:rPr>
          <w:rFonts w:ascii="Arial" w:hAnsi="Arial" w:cs="Arial"/>
          <w:szCs w:val="20"/>
        </w:rPr>
      </w:pPr>
      <w:r w:rsidRPr="00024194">
        <w:rPr>
          <w:rFonts w:ascii="Arial" w:hAnsi="Arial" w:cs="Arial"/>
          <w:bCs/>
          <w:szCs w:val="20"/>
        </w:rPr>
        <w:t xml:space="preserve">Těmito pravidly se zrušují Pravidla Rady města Humpolec </w:t>
      </w:r>
      <w:r w:rsidRPr="00101513">
        <w:rPr>
          <w:rFonts w:ascii="Arial" w:hAnsi="Arial" w:cs="Arial"/>
          <w:bCs/>
          <w:szCs w:val="20"/>
        </w:rPr>
        <w:t>pro přijímání a vyřizování stížností schválená dne 18.1.2006</w:t>
      </w:r>
      <w:r w:rsidRPr="00101513">
        <w:rPr>
          <w:rFonts w:ascii="Arial" w:hAnsi="Arial" w:cs="Arial"/>
          <w:szCs w:val="20"/>
        </w:rPr>
        <w:t>.</w:t>
      </w:r>
    </w:p>
    <w:p w14:paraId="32727704" w14:textId="77777777" w:rsidR="00664B8D" w:rsidRPr="001A611F" w:rsidRDefault="00664B8D" w:rsidP="00937178">
      <w:pPr>
        <w:jc w:val="both"/>
        <w:rPr>
          <w:rFonts w:ascii="Arial" w:hAnsi="Arial" w:cs="Arial"/>
          <w:b/>
        </w:rPr>
      </w:pPr>
    </w:p>
    <w:p w14:paraId="6C4C950A" w14:textId="77777777" w:rsidR="00612765" w:rsidRPr="001A611F" w:rsidRDefault="00612765" w:rsidP="00937178">
      <w:pPr>
        <w:jc w:val="both"/>
        <w:rPr>
          <w:rFonts w:ascii="Arial" w:hAnsi="Arial" w:cs="Arial"/>
        </w:rPr>
      </w:pPr>
      <w:bookmarkStart w:id="3" w:name="_Hlk140650059"/>
    </w:p>
    <w:p w14:paraId="50FE9080" w14:textId="4ADF9DE2" w:rsidR="00612765" w:rsidRPr="001A611F" w:rsidRDefault="00612765" w:rsidP="00937178">
      <w:pPr>
        <w:jc w:val="both"/>
        <w:rPr>
          <w:rFonts w:ascii="Arial" w:hAnsi="Arial" w:cs="Arial"/>
        </w:rPr>
      </w:pPr>
      <w:bookmarkStart w:id="4" w:name="_Hlk140574853"/>
      <w:r w:rsidRPr="001A611F">
        <w:rPr>
          <w:rFonts w:ascii="Arial" w:hAnsi="Arial" w:cs="Arial"/>
        </w:rPr>
        <w:t xml:space="preserve">V Humpolci, </w:t>
      </w:r>
      <w:r w:rsidR="00170D70">
        <w:rPr>
          <w:rFonts w:ascii="Arial" w:hAnsi="Arial" w:cs="Arial"/>
        </w:rPr>
        <w:t>7. února 2024</w:t>
      </w:r>
    </w:p>
    <w:bookmarkEnd w:id="4"/>
    <w:p w14:paraId="50FA5FAE" w14:textId="77777777" w:rsidR="00612765" w:rsidRPr="001A611F" w:rsidRDefault="00612765" w:rsidP="00937178">
      <w:pPr>
        <w:jc w:val="both"/>
        <w:rPr>
          <w:rFonts w:ascii="Arial" w:hAnsi="Arial" w:cs="Arial"/>
        </w:rPr>
      </w:pPr>
    </w:p>
    <w:p w14:paraId="1079AD78" w14:textId="77777777" w:rsidR="00612765" w:rsidRDefault="00612765" w:rsidP="00937178">
      <w:pPr>
        <w:jc w:val="both"/>
        <w:rPr>
          <w:rFonts w:ascii="Arial" w:hAnsi="Arial" w:cs="Arial"/>
        </w:rPr>
      </w:pPr>
    </w:p>
    <w:p w14:paraId="732FC461" w14:textId="77777777" w:rsidR="008D0F9C" w:rsidRDefault="008D0F9C" w:rsidP="00937178">
      <w:pPr>
        <w:jc w:val="both"/>
        <w:rPr>
          <w:rFonts w:ascii="Arial" w:hAnsi="Arial" w:cs="Arial"/>
        </w:rPr>
      </w:pPr>
    </w:p>
    <w:p w14:paraId="7861E3F9" w14:textId="77777777" w:rsidR="008D0F9C" w:rsidRPr="001A611F" w:rsidRDefault="008D0F9C" w:rsidP="00937178">
      <w:pPr>
        <w:jc w:val="both"/>
        <w:rPr>
          <w:rFonts w:ascii="Arial" w:hAnsi="Arial" w:cs="Arial"/>
        </w:rPr>
      </w:pPr>
    </w:p>
    <w:p w14:paraId="2700A12C" w14:textId="77777777" w:rsidR="00612765" w:rsidRPr="001A611F" w:rsidRDefault="00612765" w:rsidP="00937178">
      <w:pPr>
        <w:jc w:val="both"/>
        <w:rPr>
          <w:rFonts w:ascii="Arial" w:hAnsi="Arial" w:cs="Arial"/>
          <w:b/>
        </w:rPr>
      </w:pPr>
    </w:p>
    <w:p w14:paraId="4FA30E7B" w14:textId="77777777" w:rsidR="00D9035D" w:rsidRPr="001A611F" w:rsidRDefault="00D9035D" w:rsidP="00937178">
      <w:pPr>
        <w:jc w:val="both"/>
        <w:rPr>
          <w:rFonts w:ascii="Arial" w:hAnsi="Arial" w:cs="Arial"/>
          <w:b/>
        </w:rPr>
      </w:pPr>
      <w:bookmarkStart w:id="5" w:name="_Hlk140574824"/>
    </w:p>
    <w:p w14:paraId="5E33E0E3" w14:textId="692ED0CA" w:rsidR="00CC2C02" w:rsidRPr="001A611F" w:rsidRDefault="00612765" w:rsidP="000715D3">
      <w:pPr>
        <w:ind w:left="0" w:firstLine="142"/>
        <w:jc w:val="both"/>
      </w:pPr>
      <w:r w:rsidRPr="001A611F">
        <w:t>____________________________</w:t>
      </w:r>
      <w:r w:rsidR="000715D3" w:rsidRPr="001A611F">
        <w:t>___________</w:t>
      </w:r>
      <w:r w:rsidR="006E17C3" w:rsidRPr="001A611F">
        <w:t>_</w:t>
      </w:r>
      <w:r w:rsidR="000715D3" w:rsidRPr="001A611F">
        <w:t>_</w:t>
      </w:r>
      <w:r w:rsidRPr="001A611F">
        <w:tab/>
      </w:r>
      <w:r w:rsidR="000715D3" w:rsidRPr="001A611F">
        <w:tab/>
      </w:r>
      <w:r w:rsidR="006E17C3" w:rsidRPr="001A611F">
        <w:tab/>
      </w:r>
      <w:r w:rsidR="00125434">
        <w:t xml:space="preserve">   </w:t>
      </w:r>
      <w:r w:rsidR="000715D3" w:rsidRPr="001A611F">
        <w:t>_________________</w:t>
      </w:r>
      <w:r w:rsidRPr="001A611F">
        <w:t>___________________</w:t>
      </w:r>
    </w:p>
    <w:p w14:paraId="163C7802" w14:textId="6C62B679" w:rsidR="00CC2C02" w:rsidRPr="001A611F" w:rsidRDefault="00170D70" w:rsidP="00096E76">
      <w:pPr>
        <w:ind w:left="142" w:firstLine="566"/>
        <w:jc w:val="both"/>
        <w:rPr>
          <w:rFonts w:ascii="Arial" w:hAnsi="Arial" w:cs="Arial"/>
          <w:b/>
        </w:rPr>
      </w:pPr>
      <w:r>
        <w:rPr>
          <w:rFonts w:ascii="Arial" w:hAnsi="Arial" w:cs="Arial"/>
        </w:rPr>
        <w:t>Ing. Petr Machek</w:t>
      </w:r>
      <w:r w:rsidR="00612765" w:rsidRPr="001A611F">
        <w:rPr>
          <w:rFonts w:ascii="Arial" w:hAnsi="Arial" w:cs="Arial"/>
        </w:rPr>
        <w:t>, starosta města</w:t>
      </w:r>
      <w:r w:rsidR="00612765" w:rsidRPr="001A611F">
        <w:rPr>
          <w:rFonts w:ascii="Arial" w:hAnsi="Arial" w:cs="Arial"/>
        </w:rPr>
        <w:tab/>
      </w:r>
      <w:r w:rsidR="00612765" w:rsidRPr="001A611F">
        <w:rPr>
          <w:rFonts w:ascii="Arial" w:hAnsi="Arial" w:cs="Arial"/>
        </w:rPr>
        <w:tab/>
      </w:r>
      <w:r w:rsidR="006E17C3" w:rsidRPr="001A611F">
        <w:rPr>
          <w:rFonts w:ascii="Arial" w:hAnsi="Arial" w:cs="Arial"/>
        </w:rPr>
        <w:tab/>
      </w:r>
      <w:r w:rsidR="000715D3" w:rsidRPr="001A611F">
        <w:rPr>
          <w:rFonts w:ascii="Arial" w:hAnsi="Arial" w:cs="Arial"/>
        </w:rPr>
        <w:tab/>
      </w:r>
      <w:r w:rsidR="00CC2C02" w:rsidRPr="001A611F">
        <w:rPr>
          <w:rFonts w:ascii="Arial" w:hAnsi="Arial" w:cs="Arial"/>
        </w:rPr>
        <w:t xml:space="preserve">Mgr. Jiří Fiala, tajemník </w:t>
      </w:r>
      <w:proofErr w:type="spellStart"/>
      <w:r w:rsidR="00CC2C02" w:rsidRPr="001A611F">
        <w:rPr>
          <w:rFonts w:ascii="Arial" w:hAnsi="Arial" w:cs="Arial"/>
        </w:rPr>
        <w:t>MěÚ</w:t>
      </w:r>
      <w:bookmarkEnd w:id="3"/>
      <w:bookmarkEnd w:id="5"/>
      <w:proofErr w:type="spellEnd"/>
    </w:p>
    <w:sectPr w:rsidR="00CC2C02" w:rsidRPr="001A611F" w:rsidSect="00A71187">
      <w:footerReference w:type="default" r:id="rId12"/>
      <w:type w:val="continuous"/>
      <w:pgSz w:w="11906" w:h="16838"/>
      <w:pgMar w:top="1134" w:right="1134" w:bottom="1134" w:left="1134"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DF94" w14:textId="77777777" w:rsidR="00A71187" w:rsidRDefault="00A71187" w:rsidP="0050569A">
      <w:r>
        <w:separator/>
      </w:r>
    </w:p>
  </w:endnote>
  <w:endnote w:type="continuationSeparator" w:id="0">
    <w:p w14:paraId="033A17A1" w14:textId="77777777" w:rsidR="00A71187" w:rsidRDefault="00A71187" w:rsidP="0050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typ BL Text">
    <w:altName w:val="Calibri"/>
    <w:panose1 w:val="00000000000000000000"/>
    <w:charset w:val="00"/>
    <w:family w:val="modern"/>
    <w:notTrueType/>
    <w:pitch w:val="variable"/>
    <w:sig w:usb0="00000007" w:usb1="02000000" w:usb2="00000000" w:usb3="00000000" w:csb0="00000093" w:csb1="00000000"/>
  </w:font>
  <w:font w:name="Atyp BL Display">
    <w:altName w:val="Calibri"/>
    <w:panose1 w:val="000000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150575"/>
      <w:docPartObj>
        <w:docPartGallery w:val="Page Numbers (Bottom of Page)"/>
        <w:docPartUnique/>
      </w:docPartObj>
    </w:sdtPr>
    <w:sdtEndPr/>
    <w:sdtContent>
      <w:sdt>
        <w:sdtPr>
          <w:id w:val="1728636285"/>
          <w:docPartObj>
            <w:docPartGallery w:val="Page Numbers (Top of Page)"/>
            <w:docPartUnique/>
          </w:docPartObj>
        </w:sdtPr>
        <w:sdtEndPr/>
        <w:sdtContent>
          <w:p w14:paraId="46E6D792" w14:textId="77777777" w:rsidR="00096E76" w:rsidRDefault="00096E76" w:rsidP="006E17C3">
            <w:pPr>
              <w:pStyle w:val="Zpat"/>
              <w:ind w:left="0"/>
              <w:jc w:val="center"/>
            </w:pPr>
          </w:p>
          <w:p w14:paraId="7B54E5AE" w14:textId="0C6EED26" w:rsidR="00D25BAD" w:rsidRDefault="00D25BAD" w:rsidP="00096E76">
            <w:pPr>
              <w:pStyle w:val="Zpat"/>
              <w:ind w:left="0"/>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FB62" w14:textId="77777777" w:rsidR="00A71187" w:rsidRDefault="00A71187" w:rsidP="0050569A">
      <w:r>
        <w:separator/>
      </w:r>
    </w:p>
  </w:footnote>
  <w:footnote w:type="continuationSeparator" w:id="0">
    <w:p w14:paraId="46C5BEF2" w14:textId="77777777" w:rsidR="00A71187" w:rsidRDefault="00A71187" w:rsidP="00505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AEC"/>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1" w15:restartNumberingAfterBreak="0">
    <w:nsid w:val="0ADA0FC0"/>
    <w:multiLevelType w:val="hybridMultilevel"/>
    <w:tmpl w:val="CB54F5AC"/>
    <w:lvl w:ilvl="0" w:tplc="FFFFFFFF">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AA06DE"/>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3" w15:restartNumberingAfterBreak="0">
    <w:nsid w:val="143C67F9"/>
    <w:multiLevelType w:val="hybridMultilevel"/>
    <w:tmpl w:val="BCF0E728"/>
    <w:lvl w:ilvl="0" w:tplc="FFFFFFFF">
      <w:start w:val="1"/>
      <w:numFmt w:val="decimal"/>
      <w:lvlText w:val="%1."/>
      <w:lvlJc w:val="left"/>
      <w:pPr>
        <w:ind w:left="2288" w:hanging="360"/>
      </w:pPr>
      <w:rPr>
        <w:rFonts w:hint="default"/>
      </w:rPr>
    </w:lvl>
    <w:lvl w:ilvl="1" w:tplc="FFFFFFFF">
      <w:start w:val="1"/>
      <w:numFmt w:val="lowerLetter"/>
      <w:lvlText w:val="%2."/>
      <w:lvlJc w:val="left"/>
      <w:pPr>
        <w:ind w:left="3008" w:hanging="360"/>
      </w:pPr>
    </w:lvl>
    <w:lvl w:ilvl="2" w:tplc="FFFFFFFF" w:tentative="1">
      <w:start w:val="1"/>
      <w:numFmt w:val="lowerRoman"/>
      <w:lvlText w:val="%3."/>
      <w:lvlJc w:val="right"/>
      <w:pPr>
        <w:ind w:left="3728" w:hanging="180"/>
      </w:pPr>
    </w:lvl>
    <w:lvl w:ilvl="3" w:tplc="FFFFFFFF" w:tentative="1">
      <w:start w:val="1"/>
      <w:numFmt w:val="decimal"/>
      <w:lvlText w:val="%4."/>
      <w:lvlJc w:val="left"/>
      <w:pPr>
        <w:ind w:left="4448" w:hanging="360"/>
      </w:pPr>
    </w:lvl>
    <w:lvl w:ilvl="4" w:tplc="FFFFFFFF" w:tentative="1">
      <w:start w:val="1"/>
      <w:numFmt w:val="lowerLetter"/>
      <w:lvlText w:val="%5."/>
      <w:lvlJc w:val="left"/>
      <w:pPr>
        <w:ind w:left="5168" w:hanging="360"/>
      </w:pPr>
    </w:lvl>
    <w:lvl w:ilvl="5" w:tplc="FFFFFFFF" w:tentative="1">
      <w:start w:val="1"/>
      <w:numFmt w:val="lowerRoman"/>
      <w:lvlText w:val="%6."/>
      <w:lvlJc w:val="right"/>
      <w:pPr>
        <w:ind w:left="5888" w:hanging="180"/>
      </w:pPr>
    </w:lvl>
    <w:lvl w:ilvl="6" w:tplc="FFFFFFFF" w:tentative="1">
      <w:start w:val="1"/>
      <w:numFmt w:val="decimal"/>
      <w:lvlText w:val="%7."/>
      <w:lvlJc w:val="left"/>
      <w:pPr>
        <w:ind w:left="6608" w:hanging="360"/>
      </w:pPr>
    </w:lvl>
    <w:lvl w:ilvl="7" w:tplc="FFFFFFFF" w:tentative="1">
      <w:start w:val="1"/>
      <w:numFmt w:val="lowerLetter"/>
      <w:lvlText w:val="%8."/>
      <w:lvlJc w:val="left"/>
      <w:pPr>
        <w:ind w:left="7328" w:hanging="360"/>
      </w:pPr>
    </w:lvl>
    <w:lvl w:ilvl="8" w:tplc="FFFFFFFF" w:tentative="1">
      <w:start w:val="1"/>
      <w:numFmt w:val="lowerRoman"/>
      <w:lvlText w:val="%9."/>
      <w:lvlJc w:val="right"/>
      <w:pPr>
        <w:ind w:left="8048" w:hanging="180"/>
      </w:pPr>
    </w:lvl>
  </w:abstractNum>
  <w:abstractNum w:abstractNumId="4" w15:restartNumberingAfterBreak="0">
    <w:nsid w:val="162A094B"/>
    <w:multiLevelType w:val="hybridMultilevel"/>
    <w:tmpl w:val="73088F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DD3BC4"/>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6" w15:restartNumberingAfterBreak="0">
    <w:nsid w:val="1D046909"/>
    <w:multiLevelType w:val="hybridMultilevel"/>
    <w:tmpl w:val="8258D600"/>
    <w:lvl w:ilvl="0" w:tplc="C8AE3E74">
      <w:start w:val="1"/>
      <w:numFmt w:val="bullet"/>
      <w:lvlText w:val=""/>
      <w:lvlJc w:val="left"/>
      <w:pPr>
        <w:ind w:left="2648" w:hanging="360"/>
      </w:pPr>
      <w:rPr>
        <w:rFonts w:ascii="Symbol" w:hAnsi="Symbol" w:hint="default"/>
      </w:rPr>
    </w:lvl>
    <w:lvl w:ilvl="1" w:tplc="04050003" w:tentative="1">
      <w:start w:val="1"/>
      <w:numFmt w:val="bullet"/>
      <w:lvlText w:val="o"/>
      <w:lvlJc w:val="left"/>
      <w:pPr>
        <w:ind w:left="3368" w:hanging="360"/>
      </w:pPr>
      <w:rPr>
        <w:rFonts w:ascii="Courier New" w:hAnsi="Courier New" w:cs="Courier New" w:hint="default"/>
      </w:rPr>
    </w:lvl>
    <w:lvl w:ilvl="2" w:tplc="04050005" w:tentative="1">
      <w:start w:val="1"/>
      <w:numFmt w:val="bullet"/>
      <w:lvlText w:val=""/>
      <w:lvlJc w:val="left"/>
      <w:pPr>
        <w:ind w:left="4088" w:hanging="360"/>
      </w:pPr>
      <w:rPr>
        <w:rFonts w:ascii="Wingdings" w:hAnsi="Wingdings" w:hint="default"/>
      </w:rPr>
    </w:lvl>
    <w:lvl w:ilvl="3" w:tplc="04050001" w:tentative="1">
      <w:start w:val="1"/>
      <w:numFmt w:val="bullet"/>
      <w:lvlText w:val=""/>
      <w:lvlJc w:val="left"/>
      <w:pPr>
        <w:ind w:left="4808" w:hanging="360"/>
      </w:pPr>
      <w:rPr>
        <w:rFonts w:ascii="Symbol" w:hAnsi="Symbol" w:hint="default"/>
      </w:rPr>
    </w:lvl>
    <w:lvl w:ilvl="4" w:tplc="04050003" w:tentative="1">
      <w:start w:val="1"/>
      <w:numFmt w:val="bullet"/>
      <w:lvlText w:val="o"/>
      <w:lvlJc w:val="left"/>
      <w:pPr>
        <w:ind w:left="5528" w:hanging="360"/>
      </w:pPr>
      <w:rPr>
        <w:rFonts w:ascii="Courier New" w:hAnsi="Courier New" w:cs="Courier New" w:hint="default"/>
      </w:rPr>
    </w:lvl>
    <w:lvl w:ilvl="5" w:tplc="04050005" w:tentative="1">
      <w:start w:val="1"/>
      <w:numFmt w:val="bullet"/>
      <w:lvlText w:val=""/>
      <w:lvlJc w:val="left"/>
      <w:pPr>
        <w:ind w:left="6248" w:hanging="360"/>
      </w:pPr>
      <w:rPr>
        <w:rFonts w:ascii="Wingdings" w:hAnsi="Wingdings" w:hint="default"/>
      </w:rPr>
    </w:lvl>
    <w:lvl w:ilvl="6" w:tplc="04050001" w:tentative="1">
      <w:start w:val="1"/>
      <w:numFmt w:val="bullet"/>
      <w:lvlText w:val=""/>
      <w:lvlJc w:val="left"/>
      <w:pPr>
        <w:ind w:left="6968" w:hanging="360"/>
      </w:pPr>
      <w:rPr>
        <w:rFonts w:ascii="Symbol" w:hAnsi="Symbol" w:hint="default"/>
      </w:rPr>
    </w:lvl>
    <w:lvl w:ilvl="7" w:tplc="04050003" w:tentative="1">
      <w:start w:val="1"/>
      <w:numFmt w:val="bullet"/>
      <w:lvlText w:val="o"/>
      <w:lvlJc w:val="left"/>
      <w:pPr>
        <w:ind w:left="7688" w:hanging="360"/>
      </w:pPr>
      <w:rPr>
        <w:rFonts w:ascii="Courier New" w:hAnsi="Courier New" w:cs="Courier New" w:hint="default"/>
      </w:rPr>
    </w:lvl>
    <w:lvl w:ilvl="8" w:tplc="04050005" w:tentative="1">
      <w:start w:val="1"/>
      <w:numFmt w:val="bullet"/>
      <w:lvlText w:val=""/>
      <w:lvlJc w:val="left"/>
      <w:pPr>
        <w:ind w:left="8408" w:hanging="360"/>
      </w:pPr>
      <w:rPr>
        <w:rFonts w:ascii="Wingdings" w:hAnsi="Wingdings" w:hint="default"/>
      </w:rPr>
    </w:lvl>
  </w:abstractNum>
  <w:abstractNum w:abstractNumId="7" w15:restartNumberingAfterBreak="0">
    <w:nsid w:val="1E7C44E0"/>
    <w:multiLevelType w:val="hybridMultilevel"/>
    <w:tmpl w:val="45F67B12"/>
    <w:lvl w:ilvl="0" w:tplc="CD526228">
      <w:start w:val="1"/>
      <w:numFmt w:val="bullet"/>
      <w:pStyle w:val="SM1odrka"/>
      <w:lvlText w:val=""/>
      <w:lvlJc w:val="left"/>
      <w:pPr>
        <w:ind w:left="5321" w:hanging="360"/>
      </w:pPr>
      <w:rPr>
        <w:rFonts w:ascii="Symbol" w:hAnsi="Symbol" w:hint="default"/>
      </w:rPr>
    </w:lvl>
    <w:lvl w:ilvl="1" w:tplc="04050003">
      <w:start w:val="1"/>
      <w:numFmt w:val="bullet"/>
      <w:lvlText w:val="o"/>
      <w:lvlJc w:val="left"/>
      <w:pPr>
        <w:ind w:left="3053" w:hanging="360"/>
      </w:pPr>
      <w:rPr>
        <w:rFonts w:ascii="Courier New" w:hAnsi="Courier New" w:cs="Courier New" w:hint="default"/>
      </w:rPr>
    </w:lvl>
    <w:lvl w:ilvl="2" w:tplc="04050005">
      <w:start w:val="1"/>
      <w:numFmt w:val="bullet"/>
      <w:lvlText w:val=""/>
      <w:lvlJc w:val="left"/>
      <w:pPr>
        <w:ind w:left="5344" w:hanging="360"/>
      </w:pPr>
      <w:rPr>
        <w:rFonts w:ascii="Wingdings" w:hAnsi="Wingdings" w:hint="default"/>
      </w:rPr>
    </w:lvl>
    <w:lvl w:ilvl="3" w:tplc="04050001" w:tentative="1">
      <w:start w:val="1"/>
      <w:numFmt w:val="bullet"/>
      <w:lvlText w:val=""/>
      <w:lvlJc w:val="left"/>
      <w:pPr>
        <w:ind w:left="6064" w:hanging="360"/>
      </w:pPr>
      <w:rPr>
        <w:rFonts w:ascii="Symbol" w:hAnsi="Symbol" w:hint="default"/>
      </w:rPr>
    </w:lvl>
    <w:lvl w:ilvl="4" w:tplc="04050003" w:tentative="1">
      <w:start w:val="1"/>
      <w:numFmt w:val="bullet"/>
      <w:lvlText w:val="o"/>
      <w:lvlJc w:val="left"/>
      <w:pPr>
        <w:ind w:left="6784" w:hanging="360"/>
      </w:pPr>
      <w:rPr>
        <w:rFonts w:ascii="Courier New" w:hAnsi="Courier New" w:cs="Courier New" w:hint="default"/>
      </w:rPr>
    </w:lvl>
    <w:lvl w:ilvl="5" w:tplc="04050005" w:tentative="1">
      <w:start w:val="1"/>
      <w:numFmt w:val="bullet"/>
      <w:lvlText w:val=""/>
      <w:lvlJc w:val="left"/>
      <w:pPr>
        <w:ind w:left="7504" w:hanging="360"/>
      </w:pPr>
      <w:rPr>
        <w:rFonts w:ascii="Wingdings" w:hAnsi="Wingdings" w:hint="default"/>
      </w:rPr>
    </w:lvl>
    <w:lvl w:ilvl="6" w:tplc="04050001" w:tentative="1">
      <w:start w:val="1"/>
      <w:numFmt w:val="bullet"/>
      <w:lvlText w:val=""/>
      <w:lvlJc w:val="left"/>
      <w:pPr>
        <w:ind w:left="8224" w:hanging="360"/>
      </w:pPr>
      <w:rPr>
        <w:rFonts w:ascii="Symbol" w:hAnsi="Symbol" w:hint="default"/>
      </w:rPr>
    </w:lvl>
    <w:lvl w:ilvl="7" w:tplc="04050003" w:tentative="1">
      <w:start w:val="1"/>
      <w:numFmt w:val="bullet"/>
      <w:lvlText w:val="o"/>
      <w:lvlJc w:val="left"/>
      <w:pPr>
        <w:ind w:left="8944" w:hanging="360"/>
      </w:pPr>
      <w:rPr>
        <w:rFonts w:ascii="Courier New" w:hAnsi="Courier New" w:cs="Courier New" w:hint="default"/>
      </w:rPr>
    </w:lvl>
    <w:lvl w:ilvl="8" w:tplc="04050005" w:tentative="1">
      <w:start w:val="1"/>
      <w:numFmt w:val="bullet"/>
      <w:lvlText w:val=""/>
      <w:lvlJc w:val="left"/>
      <w:pPr>
        <w:ind w:left="9664" w:hanging="360"/>
      </w:pPr>
      <w:rPr>
        <w:rFonts w:ascii="Wingdings" w:hAnsi="Wingdings" w:hint="default"/>
      </w:rPr>
    </w:lvl>
  </w:abstractNum>
  <w:abstractNum w:abstractNumId="8" w15:restartNumberingAfterBreak="0">
    <w:nsid w:val="213115F2"/>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9" w15:restartNumberingAfterBreak="0">
    <w:nsid w:val="21F73DA2"/>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10" w15:restartNumberingAfterBreak="0">
    <w:nsid w:val="250728A6"/>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11" w15:restartNumberingAfterBreak="0">
    <w:nsid w:val="28225EF4"/>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12" w15:restartNumberingAfterBreak="0">
    <w:nsid w:val="29A71B6D"/>
    <w:multiLevelType w:val="hybridMultilevel"/>
    <w:tmpl w:val="DC5EA5D8"/>
    <w:lvl w:ilvl="0" w:tplc="FFFFFFFF">
      <w:start w:val="1"/>
      <w:numFmt w:val="decimal"/>
      <w:lvlText w:val="%1."/>
      <w:lvlJc w:val="left"/>
      <w:pPr>
        <w:ind w:left="2288" w:hanging="360"/>
      </w:pPr>
      <w:rPr>
        <w:rFonts w:hint="default"/>
      </w:rPr>
    </w:lvl>
    <w:lvl w:ilvl="1" w:tplc="FFFFFFFF" w:tentative="1">
      <w:start w:val="1"/>
      <w:numFmt w:val="lowerLetter"/>
      <w:lvlText w:val="%2."/>
      <w:lvlJc w:val="left"/>
      <w:pPr>
        <w:ind w:left="3008" w:hanging="360"/>
      </w:pPr>
    </w:lvl>
    <w:lvl w:ilvl="2" w:tplc="FFFFFFFF" w:tentative="1">
      <w:start w:val="1"/>
      <w:numFmt w:val="lowerRoman"/>
      <w:lvlText w:val="%3."/>
      <w:lvlJc w:val="right"/>
      <w:pPr>
        <w:ind w:left="3728" w:hanging="180"/>
      </w:pPr>
    </w:lvl>
    <w:lvl w:ilvl="3" w:tplc="FFFFFFFF" w:tentative="1">
      <w:start w:val="1"/>
      <w:numFmt w:val="decimal"/>
      <w:lvlText w:val="%4."/>
      <w:lvlJc w:val="left"/>
      <w:pPr>
        <w:ind w:left="4448" w:hanging="360"/>
      </w:pPr>
    </w:lvl>
    <w:lvl w:ilvl="4" w:tplc="FFFFFFFF" w:tentative="1">
      <w:start w:val="1"/>
      <w:numFmt w:val="lowerLetter"/>
      <w:lvlText w:val="%5."/>
      <w:lvlJc w:val="left"/>
      <w:pPr>
        <w:ind w:left="5168" w:hanging="360"/>
      </w:pPr>
    </w:lvl>
    <w:lvl w:ilvl="5" w:tplc="FFFFFFFF" w:tentative="1">
      <w:start w:val="1"/>
      <w:numFmt w:val="lowerRoman"/>
      <w:lvlText w:val="%6."/>
      <w:lvlJc w:val="right"/>
      <w:pPr>
        <w:ind w:left="5888" w:hanging="180"/>
      </w:pPr>
    </w:lvl>
    <w:lvl w:ilvl="6" w:tplc="FFFFFFFF" w:tentative="1">
      <w:start w:val="1"/>
      <w:numFmt w:val="decimal"/>
      <w:lvlText w:val="%7."/>
      <w:lvlJc w:val="left"/>
      <w:pPr>
        <w:ind w:left="6608" w:hanging="360"/>
      </w:pPr>
    </w:lvl>
    <w:lvl w:ilvl="7" w:tplc="FFFFFFFF" w:tentative="1">
      <w:start w:val="1"/>
      <w:numFmt w:val="lowerLetter"/>
      <w:lvlText w:val="%8."/>
      <w:lvlJc w:val="left"/>
      <w:pPr>
        <w:ind w:left="7328" w:hanging="360"/>
      </w:pPr>
    </w:lvl>
    <w:lvl w:ilvl="8" w:tplc="FFFFFFFF" w:tentative="1">
      <w:start w:val="1"/>
      <w:numFmt w:val="lowerRoman"/>
      <w:lvlText w:val="%9."/>
      <w:lvlJc w:val="right"/>
      <w:pPr>
        <w:ind w:left="8048" w:hanging="180"/>
      </w:pPr>
    </w:lvl>
  </w:abstractNum>
  <w:abstractNum w:abstractNumId="13" w15:restartNumberingAfterBreak="0">
    <w:nsid w:val="29E26C38"/>
    <w:multiLevelType w:val="hybridMultilevel"/>
    <w:tmpl w:val="D3120A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0C2062"/>
    <w:multiLevelType w:val="hybridMultilevel"/>
    <w:tmpl w:val="3872E204"/>
    <w:lvl w:ilvl="0" w:tplc="085AE3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542DF5"/>
    <w:multiLevelType w:val="hybridMultilevel"/>
    <w:tmpl w:val="A4A0FA3A"/>
    <w:lvl w:ilvl="0" w:tplc="04050001">
      <w:start w:val="1"/>
      <w:numFmt w:val="bullet"/>
      <w:lvlText w:val=""/>
      <w:lvlJc w:val="left"/>
      <w:pPr>
        <w:ind w:left="3008" w:hanging="360"/>
      </w:pPr>
      <w:rPr>
        <w:rFonts w:ascii="Symbol" w:hAnsi="Symbol" w:hint="default"/>
      </w:r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16" w15:restartNumberingAfterBreak="0">
    <w:nsid w:val="2D6D7D34"/>
    <w:multiLevelType w:val="hybridMultilevel"/>
    <w:tmpl w:val="DE027838"/>
    <w:lvl w:ilvl="0" w:tplc="FFFFFFFF">
      <w:start w:val="1"/>
      <w:numFmt w:val="decimal"/>
      <w:lvlText w:val="%1."/>
      <w:lvlJc w:val="left"/>
      <w:pPr>
        <w:ind w:left="2288" w:hanging="360"/>
      </w:pPr>
      <w:rPr>
        <w:rFonts w:hint="default"/>
      </w:rPr>
    </w:lvl>
    <w:lvl w:ilvl="1" w:tplc="FFFFFFFF" w:tentative="1">
      <w:start w:val="1"/>
      <w:numFmt w:val="lowerLetter"/>
      <w:lvlText w:val="%2."/>
      <w:lvlJc w:val="left"/>
      <w:pPr>
        <w:ind w:left="3008" w:hanging="360"/>
      </w:pPr>
    </w:lvl>
    <w:lvl w:ilvl="2" w:tplc="FFFFFFFF" w:tentative="1">
      <w:start w:val="1"/>
      <w:numFmt w:val="lowerRoman"/>
      <w:lvlText w:val="%3."/>
      <w:lvlJc w:val="right"/>
      <w:pPr>
        <w:ind w:left="3728" w:hanging="180"/>
      </w:pPr>
    </w:lvl>
    <w:lvl w:ilvl="3" w:tplc="FFFFFFFF" w:tentative="1">
      <w:start w:val="1"/>
      <w:numFmt w:val="decimal"/>
      <w:lvlText w:val="%4."/>
      <w:lvlJc w:val="left"/>
      <w:pPr>
        <w:ind w:left="4448" w:hanging="360"/>
      </w:pPr>
    </w:lvl>
    <w:lvl w:ilvl="4" w:tplc="FFFFFFFF" w:tentative="1">
      <w:start w:val="1"/>
      <w:numFmt w:val="lowerLetter"/>
      <w:lvlText w:val="%5."/>
      <w:lvlJc w:val="left"/>
      <w:pPr>
        <w:ind w:left="5168" w:hanging="360"/>
      </w:pPr>
    </w:lvl>
    <w:lvl w:ilvl="5" w:tplc="FFFFFFFF" w:tentative="1">
      <w:start w:val="1"/>
      <w:numFmt w:val="lowerRoman"/>
      <w:lvlText w:val="%6."/>
      <w:lvlJc w:val="right"/>
      <w:pPr>
        <w:ind w:left="5888" w:hanging="180"/>
      </w:pPr>
    </w:lvl>
    <w:lvl w:ilvl="6" w:tplc="FFFFFFFF" w:tentative="1">
      <w:start w:val="1"/>
      <w:numFmt w:val="decimal"/>
      <w:lvlText w:val="%7."/>
      <w:lvlJc w:val="left"/>
      <w:pPr>
        <w:ind w:left="6608" w:hanging="360"/>
      </w:pPr>
    </w:lvl>
    <w:lvl w:ilvl="7" w:tplc="FFFFFFFF" w:tentative="1">
      <w:start w:val="1"/>
      <w:numFmt w:val="lowerLetter"/>
      <w:lvlText w:val="%8."/>
      <w:lvlJc w:val="left"/>
      <w:pPr>
        <w:ind w:left="7328" w:hanging="360"/>
      </w:pPr>
    </w:lvl>
    <w:lvl w:ilvl="8" w:tplc="FFFFFFFF" w:tentative="1">
      <w:start w:val="1"/>
      <w:numFmt w:val="lowerRoman"/>
      <w:lvlText w:val="%9."/>
      <w:lvlJc w:val="right"/>
      <w:pPr>
        <w:ind w:left="8048" w:hanging="180"/>
      </w:pPr>
    </w:lvl>
  </w:abstractNum>
  <w:abstractNum w:abstractNumId="17" w15:restartNumberingAfterBreak="0">
    <w:nsid w:val="32AF1E5A"/>
    <w:multiLevelType w:val="hybridMultilevel"/>
    <w:tmpl w:val="DC5EA5D8"/>
    <w:lvl w:ilvl="0" w:tplc="44F8694A">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18" w15:restartNumberingAfterBreak="0">
    <w:nsid w:val="33156760"/>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19" w15:restartNumberingAfterBreak="0">
    <w:nsid w:val="33B975CC"/>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20" w15:restartNumberingAfterBreak="0">
    <w:nsid w:val="37365FC6"/>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21" w15:restartNumberingAfterBreak="0">
    <w:nsid w:val="395235AD"/>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22" w15:restartNumberingAfterBreak="0">
    <w:nsid w:val="3FC05B73"/>
    <w:multiLevelType w:val="hybridMultilevel"/>
    <w:tmpl w:val="CB54F5AC"/>
    <w:lvl w:ilvl="0" w:tplc="FFFFFFFF">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91410C"/>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24" w15:restartNumberingAfterBreak="0">
    <w:nsid w:val="40C219D7"/>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25" w15:restartNumberingAfterBreak="0">
    <w:nsid w:val="41EC30B2"/>
    <w:multiLevelType w:val="hybridMultilevel"/>
    <w:tmpl w:val="B6B83D6E"/>
    <w:lvl w:ilvl="0" w:tplc="0405000F">
      <w:start w:val="1"/>
      <w:numFmt w:val="decimal"/>
      <w:lvlText w:val="%1."/>
      <w:lvlJc w:val="left"/>
      <w:pPr>
        <w:ind w:left="2563" w:hanging="360"/>
      </w:p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26" w15:restartNumberingAfterBreak="0">
    <w:nsid w:val="50BB55C6"/>
    <w:multiLevelType w:val="hybridMultilevel"/>
    <w:tmpl w:val="182E20CA"/>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27" w15:restartNumberingAfterBreak="0">
    <w:nsid w:val="568B62F4"/>
    <w:multiLevelType w:val="hybridMultilevel"/>
    <w:tmpl w:val="96F6D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C945BF"/>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29" w15:restartNumberingAfterBreak="0">
    <w:nsid w:val="5E005E25"/>
    <w:multiLevelType w:val="hybridMultilevel"/>
    <w:tmpl w:val="A816C674"/>
    <w:lvl w:ilvl="0" w:tplc="DFF44A9E">
      <w:start w:val="1"/>
      <w:numFmt w:val="bullet"/>
      <w:pStyle w:val="SM1aodrazka"/>
      <w:lvlText w:val="-"/>
      <w:lvlJc w:val="left"/>
      <w:pPr>
        <w:ind w:left="720" w:hanging="360"/>
      </w:pPr>
      <w:rPr>
        <w:rFonts w:ascii="Calibri" w:eastAsia="Calibri" w:hAnsi="Calibri" w:cs="Calibri" w:hint="default"/>
      </w:rPr>
    </w:lvl>
    <w:lvl w:ilvl="1" w:tplc="04050003">
      <w:start w:val="1"/>
      <w:numFmt w:val="bullet"/>
      <w:lvlText w:val="o"/>
      <w:lvlJc w:val="left"/>
      <w:pPr>
        <w:ind w:left="1211"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F33F2A"/>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31" w15:restartNumberingAfterBreak="0">
    <w:nsid w:val="6AEB7991"/>
    <w:multiLevelType w:val="hybridMultilevel"/>
    <w:tmpl w:val="256613C2"/>
    <w:lvl w:ilvl="0" w:tplc="4D14651A">
      <w:start w:val="1"/>
      <w:numFmt w:val="decimal"/>
      <w:pStyle w:val="slovn"/>
      <w:lvlText w:val="%1."/>
      <w:lvlJc w:val="left"/>
      <w:pPr>
        <w:ind w:left="2648" w:hanging="360"/>
      </w:pPr>
      <w:rPr>
        <w:i w:val="0"/>
        <w:iCs w:val="0"/>
      </w:rPr>
    </w:lvl>
    <w:lvl w:ilvl="1" w:tplc="04050019">
      <w:start w:val="1"/>
      <w:numFmt w:val="lowerLetter"/>
      <w:lvlText w:val="%2."/>
      <w:lvlJc w:val="left"/>
      <w:pPr>
        <w:ind w:left="3368" w:hanging="360"/>
      </w:pPr>
    </w:lvl>
    <w:lvl w:ilvl="2" w:tplc="0405001B" w:tentative="1">
      <w:start w:val="1"/>
      <w:numFmt w:val="lowerRoman"/>
      <w:lvlText w:val="%3."/>
      <w:lvlJc w:val="right"/>
      <w:pPr>
        <w:ind w:left="4088" w:hanging="180"/>
      </w:pPr>
    </w:lvl>
    <w:lvl w:ilvl="3" w:tplc="0405000F" w:tentative="1">
      <w:start w:val="1"/>
      <w:numFmt w:val="decimal"/>
      <w:lvlText w:val="%4."/>
      <w:lvlJc w:val="left"/>
      <w:pPr>
        <w:ind w:left="4808" w:hanging="360"/>
      </w:pPr>
    </w:lvl>
    <w:lvl w:ilvl="4" w:tplc="04050019" w:tentative="1">
      <w:start w:val="1"/>
      <w:numFmt w:val="lowerLetter"/>
      <w:lvlText w:val="%5."/>
      <w:lvlJc w:val="left"/>
      <w:pPr>
        <w:ind w:left="5528" w:hanging="360"/>
      </w:pPr>
    </w:lvl>
    <w:lvl w:ilvl="5" w:tplc="0405001B" w:tentative="1">
      <w:start w:val="1"/>
      <w:numFmt w:val="lowerRoman"/>
      <w:lvlText w:val="%6."/>
      <w:lvlJc w:val="right"/>
      <w:pPr>
        <w:ind w:left="6248" w:hanging="180"/>
      </w:pPr>
    </w:lvl>
    <w:lvl w:ilvl="6" w:tplc="0405000F" w:tentative="1">
      <w:start w:val="1"/>
      <w:numFmt w:val="decimal"/>
      <w:lvlText w:val="%7."/>
      <w:lvlJc w:val="left"/>
      <w:pPr>
        <w:ind w:left="6968" w:hanging="360"/>
      </w:pPr>
    </w:lvl>
    <w:lvl w:ilvl="7" w:tplc="04050019" w:tentative="1">
      <w:start w:val="1"/>
      <w:numFmt w:val="lowerLetter"/>
      <w:lvlText w:val="%8."/>
      <w:lvlJc w:val="left"/>
      <w:pPr>
        <w:ind w:left="7688" w:hanging="360"/>
      </w:pPr>
    </w:lvl>
    <w:lvl w:ilvl="8" w:tplc="0405001B" w:tentative="1">
      <w:start w:val="1"/>
      <w:numFmt w:val="lowerRoman"/>
      <w:lvlText w:val="%9."/>
      <w:lvlJc w:val="right"/>
      <w:pPr>
        <w:ind w:left="8408" w:hanging="180"/>
      </w:pPr>
    </w:lvl>
  </w:abstractNum>
  <w:abstractNum w:abstractNumId="32" w15:restartNumberingAfterBreak="0">
    <w:nsid w:val="6E494891"/>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33" w15:restartNumberingAfterBreak="0">
    <w:nsid w:val="75AE7425"/>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34" w15:restartNumberingAfterBreak="0">
    <w:nsid w:val="77B946F5"/>
    <w:multiLevelType w:val="hybridMultilevel"/>
    <w:tmpl w:val="A66E7EA2"/>
    <w:lvl w:ilvl="0" w:tplc="7696C64C">
      <w:start w:val="1"/>
      <w:numFmt w:val="lowerLetter"/>
      <w:pStyle w:val="SM1aodstavec"/>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5" w15:restartNumberingAfterBreak="0">
    <w:nsid w:val="7B286FFB"/>
    <w:multiLevelType w:val="hybridMultilevel"/>
    <w:tmpl w:val="793EA5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ED10B7"/>
    <w:multiLevelType w:val="singleLevel"/>
    <w:tmpl w:val="004CC644"/>
    <w:lvl w:ilvl="0">
      <w:start w:val="1"/>
      <w:numFmt w:val="ordinal"/>
      <w:pStyle w:val="SM1odstavec"/>
      <w:lvlText w:val="%1"/>
      <w:lvlJc w:val="left"/>
      <w:pPr>
        <w:ind w:left="360" w:hanging="360"/>
      </w:pPr>
      <w:rPr>
        <w:rFonts w:hint="default"/>
        <w:b/>
        <w:bCs/>
        <w:color w:val="auto"/>
        <w:sz w:val="24"/>
        <w:szCs w:val="24"/>
      </w:rPr>
    </w:lvl>
  </w:abstractNum>
  <w:num w:numId="1" w16cid:durableId="817766435">
    <w:abstractNumId w:val="7"/>
  </w:num>
  <w:num w:numId="2" w16cid:durableId="176504422">
    <w:abstractNumId w:val="36"/>
  </w:num>
  <w:num w:numId="3" w16cid:durableId="1509060747">
    <w:abstractNumId w:val="34"/>
  </w:num>
  <w:num w:numId="4" w16cid:durableId="213859737">
    <w:abstractNumId w:val="29"/>
  </w:num>
  <w:num w:numId="5" w16cid:durableId="648630654">
    <w:abstractNumId w:val="6"/>
  </w:num>
  <w:num w:numId="6" w16cid:durableId="211160946">
    <w:abstractNumId w:val="31"/>
  </w:num>
  <w:num w:numId="7" w16cid:durableId="1167289985">
    <w:abstractNumId w:val="23"/>
  </w:num>
  <w:num w:numId="8" w16cid:durableId="494150974">
    <w:abstractNumId w:val="2"/>
  </w:num>
  <w:num w:numId="9" w16cid:durableId="468741270">
    <w:abstractNumId w:val="24"/>
  </w:num>
  <w:num w:numId="10" w16cid:durableId="259023818">
    <w:abstractNumId w:val="8"/>
  </w:num>
  <w:num w:numId="11" w16cid:durableId="1307278886">
    <w:abstractNumId w:val="33"/>
  </w:num>
  <w:num w:numId="12" w16cid:durableId="262498558">
    <w:abstractNumId w:val="9"/>
  </w:num>
  <w:num w:numId="13" w16cid:durableId="1332221216">
    <w:abstractNumId w:val="19"/>
  </w:num>
  <w:num w:numId="14" w16cid:durableId="228807960">
    <w:abstractNumId w:val="11"/>
  </w:num>
  <w:num w:numId="15" w16cid:durableId="214506454">
    <w:abstractNumId w:val="21"/>
  </w:num>
  <w:num w:numId="16" w16cid:durableId="846822706">
    <w:abstractNumId w:val="20"/>
  </w:num>
  <w:num w:numId="17" w16cid:durableId="916331323">
    <w:abstractNumId w:val="0"/>
  </w:num>
  <w:num w:numId="18" w16cid:durableId="537662516">
    <w:abstractNumId w:val="15"/>
  </w:num>
  <w:num w:numId="19" w16cid:durableId="584803817">
    <w:abstractNumId w:val="5"/>
  </w:num>
  <w:num w:numId="20" w16cid:durableId="181208764">
    <w:abstractNumId w:val="26"/>
  </w:num>
  <w:num w:numId="21" w16cid:durableId="9722956">
    <w:abstractNumId w:val="30"/>
  </w:num>
  <w:num w:numId="22" w16cid:durableId="999960716">
    <w:abstractNumId w:val="18"/>
  </w:num>
  <w:num w:numId="23" w16cid:durableId="1338733806">
    <w:abstractNumId w:val="10"/>
  </w:num>
  <w:num w:numId="24" w16cid:durableId="349256341">
    <w:abstractNumId w:val="32"/>
  </w:num>
  <w:num w:numId="25" w16cid:durableId="866408859">
    <w:abstractNumId w:val="28"/>
  </w:num>
  <w:num w:numId="26" w16cid:durableId="744957828">
    <w:abstractNumId w:val="17"/>
  </w:num>
  <w:num w:numId="27" w16cid:durableId="1619027555">
    <w:abstractNumId w:val="25"/>
  </w:num>
  <w:num w:numId="28" w16cid:durableId="1333801521">
    <w:abstractNumId w:val="12"/>
  </w:num>
  <w:num w:numId="29" w16cid:durableId="48844345">
    <w:abstractNumId w:val="22"/>
  </w:num>
  <w:num w:numId="30" w16cid:durableId="1867672813">
    <w:abstractNumId w:val="1"/>
  </w:num>
  <w:num w:numId="31" w16cid:durableId="1783181501">
    <w:abstractNumId w:val="35"/>
  </w:num>
  <w:num w:numId="32" w16cid:durableId="89283438">
    <w:abstractNumId w:val="16"/>
  </w:num>
  <w:num w:numId="33" w16cid:durableId="679355449">
    <w:abstractNumId w:val="27"/>
  </w:num>
  <w:num w:numId="34" w16cid:durableId="1052772609">
    <w:abstractNumId w:val="4"/>
  </w:num>
  <w:num w:numId="35" w16cid:durableId="2039235392">
    <w:abstractNumId w:val="13"/>
  </w:num>
  <w:num w:numId="36" w16cid:durableId="1008630918">
    <w:abstractNumId w:val="14"/>
  </w:num>
  <w:num w:numId="37" w16cid:durableId="207855334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5B"/>
    <w:rsid w:val="000070EA"/>
    <w:rsid w:val="000131F5"/>
    <w:rsid w:val="00013804"/>
    <w:rsid w:val="000262B7"/>
    <w:rsid w:val="0002779E"/>
    <w:rsid w:val="00030DE2"/>
    <w:rsid w:val="00037902"/>
    <w:rsid w:val="00045035"/>
    <w:rsid w:val="00057383"/>
    <w:rsid w:val="00066E52"/>
    <w:rsid w:val="000715D3"/>
    <w:rsid w:val="00083858"/>
    <w:rsid w:val="00086795"/>
    <w:rsid w:val="00096E76"/>
    <w:rsid w:val="000A5788"/>
    <w:rsid w:val="000B7755"/>
    <w:rsid w:val="000C2061"/>
    <w:rsid w:val="000C625E"/>
    <w:rsid w:val="000E6A23"/>
    <w:rsid w:val="000F0283"/>
    <w:rsid w:val="00125434"/>
    <w:rsid w:val="00131211"/>
    <w:rsid w:val="00142074"/>
    <w:rsid w:val="00154D88"/>
    <w:rsid w:val="0016222E"/>
    <w:rsid w:val="00164864"/>
    <w:rsid w:val="00164D6A"/>
    <w:rsid w:val="00170D70"/>
    <w:rsid w:val="00180BB2"/>
    <w:rsid w:val="001813E5"/>
    <w:rsid w:val="0019431C"/>
    <w:rsid w:val="001A611F"/>
    <w:rsid w:val="001B2400"/>
    <w:rsid w:val="001F7404"/>
    <w:rsid w:val="002130BF"/>
    <w:rsid w:val="00214635"/>
    <w:rsid w:val="002303DD"/>
    <w:rsid w:val="00250E42"/>
    <w:rsid w:val="00270FAF"/>
    <w:rsid w:val="00281722"/>
    <w:rsid w:val="002863C0"/>
    <w:rsid w:val="002D4A69"/>
    <w:rsid w:val="002E0C3C"/>
    <w:rsid w:val="002E5424"/>
    <w:rsid w:val="00304AC1"/>
    <w:rsid w:val="0030591D"/>
    <w:rsid w:val="00317586"/>
    <w:rsid w:val="00335E78"/>
    <w:rsid w:val="00342D29"/>
    <w:rsid w:val="00366D93"/>
    <w:rsid w:val="0037536A"/>
    <w:rsid w:val="003767C6"/>
    <w:rsid w:val="00386F82"/>
    <w:rsid w:val="00397EF1"/>
    <w:rsid w:val="003A4F44"/>
    <w:rsid w:val="003C073E"/>
    <w:rsid w:val="003D160E"/>
    <w:rsid w:val="003E0979"/>
    <w:rsid w:val="003E3F38"/>
    <w:rsid w:val="00453BB1"/>
    <w:rsid w:val="00466588"/>
    <w:rsid w:val="0047095C"/>
    <w:rsid w:val="00486BF9"/>
    <w:rsid w:val="004A2F1C"/>
    <w:rsid w:val="004A3880"/>
    <w:rsid w:val="004B0FD0"/>
    <w:rsid w:val="004B777C"/>
    <w:rsid w:val="004C5935"/>
    <w:rsid w:val="004D6A08"/>
    <w:rsid w:val="004E3EEB"/>
    <w:rsid w:val="004F03F6"/>
    <w:rsid w:val="004F072B"/>
    <w:rsid w:val="00504962"/>
    <w:rsid w:val="0050569A"/>
    <w:rsid w:val="005263BB"/>
    <w:rsid w:val="00527BD4"/>
    <w:rsid w:val="00540AC6"/>
    <w:rsid w:val="00561973"/>
    <w:rsid w:val="00581E9C"/>
    <w:rsid w:val="005A084B"/>
    <w:rsid w:val="005C5292"/>
    <w:rsid w:val="005C64CC"/>
    <w:rsid w:val="005C67A2"/>
    <w:rsid w:val="005D078B"/>
    <w:rsid w:val="005D38D8"/>
    <w:rsid w:val="005F1BE3"/>
    <w:rsid w:val="006005F9"/>
    <w:rsid w:val="00612765"/>
    <w:rsid w:val="006139F8"/>
    <w:rsid w:val="00617DEF"/>
    <w:rsid w:val="00640A01"/>
    <w:rsid w:val="00640E64"/>
    <w:rsid w:val="0064249E"/>
    <w:rsid w:val="00645269"/>
    <w:rsid w:val="00663253"/>
    <w:rsid w:val="00664B8D"/>
    <w:rsid w:val="00670433"/>
    <w:rsid w:val="00670F5B"/>
    <w:rsid w:val="006A7C84"/>
    <w:rsid w:val="006C28C8"/>
    <w:rsid w:val="006E17C3"/>
    <w:rsid w:val="0070320E"/>
    <w:rsid w:val="00717382"/>
    <w:rsid w:val="00727981"/>
    <w:rsid w:val="007377A9"/>
    <w:rsid w:val="00745388"/>
    <w:rsid w:val="00755A14"/>
    <w:rsid w:val="00763713"/>
    <w:rsid w:val="00773426"/>
    <w:rsid w:val="00783C92"/>
    <w:rsid w:val="00790EFD"/>
    <w:rsid w:val="007A58BE"/>
    <w:rsid w:val="00810C5B"/>
    <w:rsid w:val="008247C8"/>
    <w:rsid w:val="0085441C"/>
    <w:rsid w:val="008649D7"/>
    <w:rsid w:val="0086570D"/>
    <w:rsid w:val="0087036C"/>
    <w:rsid w:val="00876F12"/>
    <w:rsid w:val="008930FE"/>
    <w:rsid w:val="00894A87"/>
    <w:rsid w:val="008A5B42"/>
    <w:rsid w:val="008B01DD"/>
    <w:rsid w:val="008D0F9C"/>
    <w:rsid w:val="008E35D6"/>
    <w:rsid w:val="008E6C0F"/>
    <w:rsid w:val="008F02E5"/>
    <w:rsid w:val="008F301F"/>
    <w:rsid w:val="009270AE"/>
    <w:rsid w:val="00937178"/>
    <w:rsid w:val="00956C88"/>
    <w:rsid w:val="00970DC5"/>
    <w:rsid w:val="009760AB"/>
    <w:rsid w:val="00980D6C"/>
    <w:rsid w:val="009A524D"/>
    <w:rsid w:val="009B2A51"/>
    <w:rsid w:val="009C0B29"/>
    <w:rsid w:val="009C292D"/>
    <w:rsid w:val="009D3C94"/>
    <w:rsid w:val="009E0D09"/>
    <w:rsid w:val="009F0514"/>
    <w:rsid w:val="009F72BE"/>
    <w:rsid w:val="00A13790"/>
    <w:rsid w:val="00A21B41"/>
    <w:rsid w:val="00A23019"/>
    <w:rsid w:val="00A30D47"/>
    <w:rsid w:val="00A35975"/>
    <w:rsid w:val="00A36042"/>
    <w:rsid w:val="00A43A9F"/>
    <w:rsid w:val="00A57D7D"/>
    <w:rsid w:val="00A67EB8"/>
    <w:rsid w:val="00A71187"/>
    <w:rsid w:val="00A92026"/>
    <w:rsid w:val="00AD4873"/>
    <w:rsid w:val="00B036ED"/>
    <w:rsid w:val="00B10D3E"/>
    <w:rsid w:val="00B1502B"/>
    <w:rsid w:val="00B335D3"/>
    <w:rsid w:val="00B36F1F"/>
    <w:rsid w:val="00B70642"/>
    <w:rsid w:val="00B73726"/>
    <w:rsid w:val="00B92DB3"/>
    <w:rsid w:val="00BA1BCF"/>
    <w:rsid w:val="00BA6128"/>
    <w:rsid w:val="00BA6A21"/>
    <w:rsid w:val="00BB2B33"/>
    <w:rsid w:val="00BB3293"/>
    <w:rsid w:val="00BD1F6A"/>
    <w:rsid w:val="00C14B61"/>
    <w:rsid w:val="00C153E5"/>
    <w:rsid w:val="00C16484"/>
    <w:rsid w:val="00C20C20"/>
    <w:rsid w:val="00C30D57"/>
    <w:rsid w:val="00C5145D"/>
    <w:rsid w:val="00C573B5"/>
    <w:rsid w:val="00C90745"/>
    <w:rsid w:val="00CB5F42"/>
    <w:rsid w:val="00CC0C61"/>
    <w:rsid w:val="00CC1FAF"/>
    <w:rsid w:val="00CC2C02"/>
    <w:rsid w:val="00CD79AF"/>
    <w:rsid w:val="00CF3034"/>
    <w:rsid w:val="00CF587C"/>
    <w:rsid w:val="00D103FD"/>
    <w:rsid w:val="00D119AD"/>
    <w:rsid w:val="00D132EA"/>
    <w:rsid w:val="00D25BAD"/>
    <w:rsid w:val="00D27BD7"/>
    <w:rsid w:val="00D529B3"/>
    <w:rsid w:val="00D9035D"/>
    <w:rsid w:val="00DA4D3D"/>
    <w:rsid w:val="00DB226C"/>
    <w:rsid w:val="00DB5C40"/>
    <w:rsid w:val="00DD158C"/>
    <w:rsid w:val="00E024EE"/>
    <w:rsid w:val="00E07DA7"/>
    <w:rsid w:val="00E1060F"/>
    <w:rsid w:val="00E1496E"/>
    <w:rsid w:val="00E2020C"/>
    <w:rsid w:val="00E23034"/>
    <w:rsid w:val="00E352DE"/>
    <w:rsid w:val="00E35A14"/>
    <w:rsid w:val="00E545AA"/>
    <w:rsid w:val="00E9078A"/>
    <w:rsid w:val="00E96AFC"/>
    <w:rsid w:val="00EA3D35"/>
    <w:rsid w:val="00EB28CD"/>
    <w:rsid w:val="00EB4504"/>
    <w:rsid w:val="00EB4C50"/>
    <w:rsid w:val="00EB6CF1"/>
    <w:rsid w:val="00EE1505"/>
    <w:rsid w:val="00F04265"/>
    <w:rsid w:val="00F12011"/>
    <w:rsid w:val="00F20719"/>
    <w:rsid w:val="00F24F2E"/>
    <w:rsid w:val="00F47B98"/>
    <w:rsid w:val="00F53B8A"/>
    <w:rsid w:val="00F66B87"/>
    <w:rsid w:val="00F81A39"/>
    <w:rsid w:val="00FA6F79"/>
    <w:rsid w:val="00FD2628"/>
    <w:rsid w:val="00FF3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52F3"/>
  <w15:docId w15:val="{DB6D1228-8C89-4EA6-8A8F-CE1BC833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441C"/>
    <w:pPr>
      <w:spacing w:after="0" w:line="240" w:lineRule="auto"/>
      <w:ind w:left="1928"/>
    </w:pPr>
    <w:rPr>
      <w:rFonts w:ascii="Atyp BL Text" w:hAnsi="Atyp BL Text"/>
      <w:sz w:val="20"/>
    </w:rPr>
  </w:style>
  <w:style w:type="paragraph" w:styleId="Nadpis1">
    <w:name w:val="heading 1"/>
    <w:basedOn w:val="Normln"/>
    <w:next w:val="Normln"/>
    <w:link w:val="Nadpis1Char"/>
    <w:uiPriority w:val="11"/>
    <w:rsid w:val="003C073E"/>
    <w:pPr>
      <w:keepNext/>
      <w:jc w:val="center"/>
      <w:outlineLvl w:val="0"/>
    </w:pPr>
    <w:rPr>
      <w:rFonts w:ascii="Times New Roman" w:eastAsia="Times New Roman" w:hAnsi="Times New Roman" w:cs="Times New Roman"/>
      <w:b/>
      <w:sz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D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0569A"/>
    <w:pPr>
      <w:tabs>
        <w:tab w:val="center" w:pos="4536"/>
        <w:tab w:val="right" w:pos="9072"/>
      </w:tabs>
    </w:pPr>
  </w:style>
  <w:style w:type="character" w:customStyle="1" w:styleId="ZhlavChar">
    <w:name w:val="Záhlaví Char"/>
    <w:basedOn w:val="Standardnpsmoodstavce"/>
    <w:link w:val="Zhlav"/>
    <w:uiPriority w:val="99"/>
    <w:rsid w:val="0050569A"/>
  </w:style>
  <w:style w:type="paragraph" w:styleId="Zpat">
    <w:name w:val="footer"/>
    <w:basedOn w:val="Normln"/>
    <w:link w:val="ZpatChar"/>
    <w:uiPriority w:val="99"/>
    <w:unhideWhenUsed/>
    <w:rsid w:val="0050569A"/>
    <w:pPr>
      <w:tabs>
        <w:tab w:val="center" w:pos="4536"/>
        <w:tab w:val="right" w:pos="9072"/>
      </w:tabs>
    </w:pPr>
  </w:style>
  <w:style w:type="character" w:customStyle="1" w:styleId="ZpatChar">
    <w:name w:val="Zápatí Char"/>
    <w:basedOn w:val="Standardnpsmoodstavce"/>
    <w:link w:val="Zpat"/>
    <w:uiPriority w:val="99"/>
    <w:rsid w:val="0050569A"/>
  </w:style>
  <w:style w:type="paragraph" w:customStyle="1" w:styleId="SMtext">
    <w:name w:val="SM_text"/>
    <w:basedOn w:val="Normln"/>
    <w:qFormat/>
    <w:rsid w:val="00CD79AF"/>
    <w:pPr>
      <w:jc w:val="both"/>
    </w:pPr>
    <w:rPr>
      <w:rFonts w:ascii="Times New Roman" w:eastAsia="Times New Roman" w:hAnsi="Times New Roman" w:cs="Times New Roman"/>
      <w:lang w:eastAsia="cs-CZ"/>
    </w:rPr>
  </w:style>
  <w:style w:type="paragraph" w:customStyle="1" w:styleId="SM1odrka">
    <w:name w:val="SM_1_odrážka"/>
    <w:basedOn w:val="SMtext"/>
    <w:qFormat/>
    <w:rsid w:val="00CD79AF"/>
    <w:pPr>
      <w:numPr>
        <w:numId w:val="1"/>
      </w:numPr>
    </w:pPr>
  </w:style>
  <w:style w:type="character" w:customStyle="1" w:styleId="Nadpis1Char">
    <w:name w:val="Nadpis 1 Char"/>
    <w:basedOn w:val="Standardnpsmoodstavce"/>
    <w:link w:val="Nadpis1"/>
    <w:uiPriority w:val="11"/>
    <w:rsid w:val="003C073E"/>
    <w:rPr>
      <w:rFonts w:ascii="Times New Roman" w:eastAsia="Times New Roman" w:hAnsi="Times New Roman" w:cs="Times New Roman"/>
      <w:b/>
      <w:sz w:val="32"/>
      <w:lang w:eastAsia="cs-CZ"/>
    </w:rPr>
  </w:style>
  <w:style w:type="paragraph" w:styleId="Odstavecseseznamem">
    <w:name w:val="List Paragraph"/>
    <w:basedOn w:val="Normln"/>
    <w:uiPriority w:val="34"/>
    <w:qFormat/>
    <w:rsid w:val="003C073E"/>
    <w:pPr>
      <w:ind w:left="708"/>
    </w:pPr>
    <w:rPr>
      <w:rFonts w:ascii="Times New Roman" w:eastAsia="Times New Roman" w:hAnsi="Times New Roman" w:cs="Times New Roman"/>
      <w:lang w:eastAsia="cs-CZ"/>
    </w:rPr>
  </w:style>
  <w:style w:type="paragraph" w:customStyle="1" w:styleId="SM1odstavec">
    <w:name w:val="SM_1_odstavec"/>
    <w:basedOn w:val="Normln"/>
    <w:qFormat/>
    <w:rsid w:val="003C073E"/>
    <w:pPr>
      <w:numPr>
        <w:numId w:val="2"/>
      </w:numPr>
      <w:spacing w:before="120"/>
      <w:ind w:left="357" w:hanging="357"/>
      <w:jc w:val="both"/>
    </w:pPr>
    <w:rPr>
      <w:rFonts w:ascii="Times New Roman" w:eastAsia="Times New Roman" w:hAnsi="Times New Roman" w:cs="Times New Roman"/>
      <w:b/>
      <w:lang w:eastAsia="cs-CZ"/>
    </w:rPr>
  </w:style>
  <w:style w:type="paragraph" w:customStyle="1" w:styleId="SMNazevclanku">
    <w:name w:val="SM_Nazev clanku"/>
    <w:basedOn w:val="Normln"/>
    <w:next w:val="SM1odstavec"/>
    <w:qFormat/>
    <w:rsid w:val="003C073E"/>
    <w:pPr>
      <w:spacing w:after="240"/>
      <w:jc w:val="center"/>
    </w:pPr>
    <w:rPr>
      <w:rFonts w:ascii="Times New Roman" w:eastAsia="Times New Roman" w:hAnsi="Times New Roman" w:cs="Times New Roman"/>
      <w:b/>
      <w:color w:val="000000"/>
      <w:lang w:eastAsia="cs-CZ"/>
    </w:rPr>
  </w:style>
  <w:style w:type="paragraph" w:customStyle="1" w:styleId="SMslolnku">
    <w:name w:val="SM_Číslo článku"/>
    <w:basedOn w:val="SMNazevclanku"/>
    <w:next w:val="SMNazevclanku"/>
    <w:rsid w:val="003C073E"/>
    <w:pPr>
      <w:spacing w:before="240" w:after="0"/>
    </w:pPr>
  </w:style>
  <w:style w:type="paragraph" w:customStyle="1" w:styleId="SM1aodstavec">
    <w:name w:val="SM_1a_odstavec"/>
    <w:basedOn w:val="Normln"/>
    <w:qFormat/>
    <w:rsid w:val="003C073E"/>
    <w:pPr>
      <w:numPr>
        <w:numId w:val="3"/>
      </w:numPr>
      <w:spacing w:before="120"/>
      <w:jc w:val="both"/>
    </w:pPr>
    <w:rPr>
      <w:rFonts w:ascii="Times New Roman" w:eastAsia="Times New Roman" w:hAnsi="Times New Roman" w:cs="Times New Roman"/>
      <w:lang w:eastAsia="cs-CZ"/>
    </w:rPr>
  </w:style>
  <w:style w:type="paragraph" w:customStyle="1" w:styleId="SM1aodrazka">
    <w:name w:val="SM_1a_odrazka"/>
    <w:basedOn w:val="Odstavecseseznamem"/>
    <w:next w:val="SMtext"/>
    <w:qFormat/>
    <w:rsid w:val="003C073E"/>
    <w:pPr>
      <w:numPr>
        <w:numId w:val="4"/>
      </w:numPr>
      <w:ind w:left="1417" w:hanging="357"/>
      <w:contextualSpacing/>
      <w:jc w:val="both"/>
    </w:pPr>
  </w:style>
  <w:style w:type="paragraph" w:customStyle="1" w:styleId="Nadpis">
    <w:name w:val="Nadpis"/>
    <w:basedOn w:val="Nadpis1"/>
    <w:next w:val="Normln"/>
    <w:link w:val="NadpisChar"/>
    <w:qFormat/>
    <w:rsid w:val="0085441C"/>
    <w:pPr>
      <w:ind w:left="0"/>
      <w:jc w:val="left"/>
    </w:pPr>
    <w:rPr>
      <w:rFonts w:ascii="Atyp BL Display" w:hAnsi="Atyp BL Display"/>
      <w:sz w:val="44"/>
    </w:rPr>
  </w:style>
  <w:style w:type="paragraph" w:customStyle="1" w:styleId="PodnadpisA">
    <w:name w:val="Podnadpis A"/>
    <w:basedOn w:val="Podnadpis"/>
    <w:next w:val="Normln"/>
    <w:link w:val="PodnadpisAChar"/>
    <w:qFormat/>
    <w:rsid w:val="00773426"/>
    <w:pPr>
      <w:ind w:left="0"/>
    </w:pPr>
    <w:rPr>
      <w:rFonts w:ascii="Atyp BL Display" w:hAnsi="Atyp BL Display"/>
      <w:b/>
      <w:bCs/>
      <w:color w:val="auto"/>
      <w:sz w:val="32"/>
      <w:szCs w:val="44"/>
    </w:rPr>
  </w:style>
  <w:style w:type="character" w:customStyle="1" w:styleId="NadpisChar">
    <w:name w:val="Nadpis Char"/>
    <w:basedOn w:val="Standardnpsmoodstavce"/>
    <w:link w:val="Nadpis"/>
    <w:rsid w:val="0085441C"/>
    <w:rPr>
      <w:rFonts w:ascii="Atyp BL Display" w:eastAsia="Times New Roman" w:hAnsi="Atyp BL Display" w:cs="Times New Roman"/>
      <w:b/>
      <w:sz w:val="44"/>
      <w:lang w:eastAsia="cs-CZ"/>
    </w:rPr>
  </w:style>
  <w:style w:type="paragraph" w:customStyle="1" w:styleId="Bezodsazen">
    <w:name w:val="Bez odsazení"/>
    <w:basedOn w:val="Normln"/>
    <w:link w:val="BezodsazenChar"/>
    <w:qFormat/>
    <w:rsid w:val="0085441C"/>
    <w:pPr>
      <w:ind w:left="0"/>
    </w:pPr>
    <w:rPr>
      <w:szCs w:val="20"/>
    </w:rPr>
  </w:style>
  <w:style w:type="character" w:customStyle="1" w:styleId="PodnadpisAChar">
    <w:name w:val="Podnadpis A Char"/>
    <w:basedOn w:val="Standardnpsmoodstavce"/>
    <w:link w:val="PodnadpisA"/>
    <w:rsid w:val="00773426"/>
    <w:rPr>
      <w:rFonts w:ascii="Atyp BL Display" w:eastAsiaTheme="minorEastAsia" w:hAnsi="Atyp BL Display"/>
      <w:b/>
      <w:bCs/>
      <w:spacing w:val="15"/>
      <w:sz w:val="32"/>
      <w:szCs w:val="44"/>
    </w:rPr>
  </w:style>
  <w:style w:type="paragraph" w:styleId="Podnadpis">
    <w:name w:val="Subtitle"/>
    <w:basedOn w:val="Normln"/>
    <w:next w:val="Normln"/>
    <w:link w:val="PodnadpisChar"/>
    <w:uiPriority w:val="11"/>
    <w:rsid w:val="004B777C"/>
    <w:pPr>
      <w:numPr>
        <w:ilvl w:val="1"/>
      </w:numPr>
      <w:ind w:left="1928"/>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4B777C"/>
    <w:rPr>
      <w:rFonts w:eastAsiaTheme="minorEastAsia"/>
      <w:color w:val="5A5A5A" w:themeColor="text1" w:themeTint="A5"/>
      <w:spacing w:val="15"/>
    </w:rPr>
  </w:style>
  <w:style w:type="character" w:customStyle="1" w:styleId="BezodsazenChar">
    <w:name w:val="Bez odsazení Char"/>
    <w:basedOn w:val="Standardnpsmoodstavce"/>
    <w:link w:val="Bezodsazen"/>
    <w:rsid w:val="0085441C"/>
    <w:rPr>
      <w:rFonts w:ascii="Atyp BL Text" w:hAnsi="Atyp BL Text"/>
      <w:sz w:val="20"/>
      <w:szCs w:val="20"/>
    </w:rPr>
  </w:style>
  <w:style w:type="paragraph" w:customStyle="1" w:styleId="Odrky">
    <w:name w:val="Odrážky"/>
    <w:basedOn w:val="Normln"/>
    <w:link w:val="OdrkyChar"/>
    <w:qFormat/>
    <w:rsid w:val="00773426"/>
    <w:pPr>
      <w:ind w:left="0"/>
    </w:pPr>
  </w:style>
  <w:style w:type="paragraph" w:customStyle="1" w:styleId="slovn">
    <w:name w:val="Číslování"/>
    <w:basedOn w:val="Normln"/>
    <w:link w:val="slovnChar"/>
    <w:qFormat/>
    <w:rsid w:val="00773426"/>
    <w:pPr>
      <w:numPr>
        <w:numId w:val="6"/>
      </w:numPr>
      <w:ind w:left="2285" w:hanging="357"/>
    </w:pPr>
  </w:style>
  <w:style w:type="character" w:customStyle="1" w:styleId="OdrkyChar">
    <w:name w:val="Odrážky Char"/>
    <w:basedOn w:val="Standardnpsmoodstavce"/>
    <w:link w:val="Odrky"/>
    <w:rsid w:val="00773426"/>
    <w:rPr>
      <w:rFonts w:ascii="Atyp BL Text" w:hAnsi="Atyp BL Text"/>
      <w:sz w:val="20"/>
    </w:rPr>
  </w:style>
  <w:style w:type="character" w:customStyle="1" w:styleId="slovnChar">
    <w:name w:val="Číslování Char"/>
    <w:basedOn w:val="OdrkyChar"/>
    <w:link w:val="slovn"/>
    <w:rsid w:val="00773426"/>
    <w:rPr>
      <w:rFonts w:ascii="Atyp BL Text" w:hAnsi="Atyp BL Text"/>
      <w:sz w:val="20"/>
    </w:rPr>
  </w:style>
  <w:style w:type="paragraph" w:styleId="Textbubliny">
    <w:name w:val="Balloon Text"/>
    <w:basedOn w:val="Normln"/>
    <w:link w:val="TextbublinyChar"/>
    <w:uiPriority w:val="99"/>
    <w:semiHidden/>
    <w:unhideWhenUsed/>
    <w:rsid w:val="00670F5B"/>
    <w:rPr>
      <w:rFonts w:ascii="Tahoma" w:hAnsi="Tahoma" w:cs="Tahoma"/>
      <w:sz w:val="16"/>
      <w:szCs w:val="16"/>
    </w:rPr>
  </w:style>
  <w:style w:type="character" w:customStyle="1" w:styleId="TextbublinyChar">
    <w:name w:val="Text bubliny Char"/>
    <w:basedOn w:val="Standardnpsmoodstavce"/>
    <w:link w:val="Textbubliny"/>
    <w:uiPriority w:val="99"/>
    <w:semiHidden/>
    <w:rsid w:val="00670F5B"/>
    <w:rPr>
      <w:rFonts w:ascii="Tahoma" w:hAnsi="Tahoma" w:cs="Tahoma"/>
      <w:sz w:val="16"/>
      <w:szCs w:val="16"/>
    </w:rPr>
  </w:style>
  <w:style w:type="paragraph" w:customStyle="1" w:styleId="Titulka-normal">
    <w:name w:val="Titulka - normal"/>
    <w:basedOn w:val="Normln"/>
    <w:uiPriority w:val="99"/>
    <w:semiHidden/>
    <w:rsid w:val="00663253"/>
    <w:pPr>
      <w:spacing w:before="120" w:after="60" w:line="264" w:lineRule="auto"/>
      <w:ind w:left="0"/>
      <w:jc w:val="both"/>
    </w:pPr>
    <w:rPr>
      <w:rFonts w:ascii="Verdana" w:eastAsia="Times New Roman" w:hAnsi="Verdana" w:cs="Times New Roman"/>
      <w:sz w:val="18"/>
      <w:szCs w:val="24"/>
      <w:lang w:eastAsia="cs-CZ"/>
    </w:rPr>
  </w:style>
  <w:style w:type="paragraph" w:customStyle="1" w:styleId="Titulka-normaltun">
    <w:name w:val="Titulka - normal tučné"/>
    <w:basedOn w:val="Titulka-normal"/>
    <w:uiPriority w:val="99"/>
    <w:semiHidden/>
    <w:rsid w:val="00663253"/>
    <w:rPr>
      <w:b/>
    </w:rPr>
  </w:style>
  <w:style w:type="paragraph" w:styleId="Textkomente">
    <w:name w:val="annotation text"/>
    <w:basedOn w:val="Normln"/>
    <w:link w:val="TextkomenteChar"/>
    <w:uiPriority w:val="99"/>
    <w:semiHidden/>
    <w:unhideWhenUsed/>
    <w:rsid w:val="00DB5C40"/>
    <w:pPr>
      <w:ind w:left="0"/>
    </w:pPr>
    <w:rPr>
      <w:rFonts w:ascii="Times New Roman" w:eastAsia="Times New Roman" w:hAnsi="Times New Roman" w:cs="Times New Roman"/>
      <w:lang w:eastAsia="cs-CZ"/>
    </w:rPr>
  </w:style>
  <w:style w:type="character" w:customStyle="1" w:styleId="TextkomenteChar">
    <w:name w:val="Text komentáře Char"/>
    <w:basedOn w:val="Standardnpsmoodstavce"/>
    <w:link w:val="Textkomente"/>
    <w:uiPriority w:val="99"/>
    <w:semiHidden/>
    <w:rsid w:val="00DB5C40"/>
    <w:rPr>
      <w:rFonts w:ascii="Times New Roman" w:eastAsia="Times New Roman" w:hAnsi="Times New Roman" w:cs="Times New Roman"/>
      <w:sz w:val="20"/>
      <w:lang w:eastAsia="cs-CZ"/>
    </w:rPr>
  </w:style>
  <w:style w:type="paragraph" w:styleId="Revize">
    <w:name w:val="Revision"/>
    <w:hidden/>
    <w:uiPriority w:val="99"/>
    <w:semiHidden/>
    <w:rsid w:val="00876F12"/>
    <w:pPr>
      <w:spacing w:after="0" w:line="240" w:lineRule="auto"/>
    </w:pPr>
    <w:rPr>
      <w:rFonts w:ascii="Atyp BL Text" w:hAnsi="Atyp BL Text"/>
      <w:sz w:val="20"/>
    </w:rPr>
  </w:style>
  <w:style w:type="character" w:styleId="Odkaznakoment">
    <w:name w:val="annotation reference"/>
    <w:basedOn w:val="Standardnpsmoodstavce"/>
    <w:uiPriority w:val="99"/>
    <w:semiHidden/>
    <w:unhideWhenUsed/>
    <w:rsid w:val="00876F12"/>
    <w:rPr>
      <w:sz w:val="16"/>
      <w:szCs w:val="16"/>
    </w:rPr>
  </w:style>
  <w:style w:type="paragraph" w:styleId="Pedmtkomente">
    <w:name w:val="annotation subject"/>
    <w:basedOn w:val="Textkomente"/>
    <w:next w:val="Textkomente"/>
    <w:link w:val="PedmtkomenteChar"/>
    <w:uiPriority w:val="99"/>
    <w:semiHidden/>
    <w:unhideWhenUsed/>
    <w:rsid w:val="00876F12"/>
    <w:pPr>
      <w:ind w:left="1928"/>
    </w:pPr>
    <w:rPr>
      <w:rFonts w:ascii="Atyp BL Text" w:eastAsiaTheme="minorHAnsi" w:hAnsi="Atyp BL Text" w:cstheme="minorBidi"/>
      <w:b/>
      <w:bCs/>
      <w:szCs w:val="20"/>
      <w:lang w:eastAsia="en-US"/>
    </w:rPr>
  </w:style>
  <w:style w:type="character" w:customStyle="1" w:styleId="PedmtkomenteChar">
    <w:name w:val="Předmět komentáře Char"/>
    <w:basedOn w:val="TextkomenteChar"/>
    <w:link w:val="Pedmtkomente"/>
    <w:uiPriority w:val="99"/>
    <w:semiHidden/>
    <w:rsid w:val="00876F12"/>
    <w:rPr>
      <w:rFonts w:ascii="Atyp BL Text" w:eastAsia="Times New Roman" w:hAnsi="Atyp BL Text" w:cs="Times New Roman"/>
      <w:b/>
      <w:bCs/>
      <w:sz w:val="20"/>
      <w:szCs w:val="20"/>
      <w:lang w:eastAsia="cs-CZ"/>
    </w:rPr>
  </w:style>
  <w:style w:type="character" w:styleId="Hypertextovodkaz">
    <w:name w:val="Hyperlink"/>
    <w:basedOn w:val="Standardnpsmoodstavce"/>
    <w:uiPriority w:val="99"/>
    <w:unhideWhenUsed/>
    <w:rsid w:val="00763713"/>
    <w:rPr>
      <w:color w:val="0563C1" w:themeColor="hyperlink"/>
      <w:u w:val="single"/>
    </w:rPr>
  </w:style>
  <w:style w:type="character" w:styleId="Nevyeenzmnka">
    <w:name w:val="Unresolved Mention"/>
    <w:basedOn w:val="Standardnpsmoodstavce"/>
    <w:uiPriority w:val="99"/>
    <w:semiHidden/>
    <w:unhideWhenUsed/>
    <w:rsid w:val="00763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798726">
      <w:bodyDiv w:val="1"/>
      <w:marLeft w:val="0"/>
      <w:marRight w:val="0"/>
      <w:marTop w:val="0"/>
      <w:marBottom w:val="0"/>
      <w:divBdr>
        <w:top w:val="none" w:sz="0" w:space="0" w:color="auto"/>
        <w:left w:val="none" w:sz="0" w:space="0" w:color="auto"/>
        <w:bottom w:val="none" w:sz="0" w:space="0" w:color="auto"/>
        <w:right w:val="none" w:sz="0" w:space="0" w:color="auto"/>
      </w:divBdr>
    </w:div>
    <w:div w:id="16654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Downloads\&#352;ablona_zari.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C80B904466D44AEF9DA516F9CF45C" ma:contentTypeVersion="7" ma:contentTypeDescription="Create a new document." ma:contentTypeScope="" ma:versionID="baa6883dca962c8889b87ec5eb483301">
  <xsd:schema xmlns:xsd="http://www.w3.org/2001/XMLSchema" xmlns:xs="http://www.w3.org/2001/XMLSchema" xmlns:p="http://schemas.microsoft.com/office/2006/metadata/properties" xmlns:ns3="78d9a50b-4559-4260-84f0-3b0864d95db4" xmlns:ns4="a415e4fe-d642-46ff-8749-0f6637b9d85b" targetNamespace="http://schemas.microsoft.com/office/2006/metadata/properties" ma:root="true" ma:fieldsID="e5cff8880232c8788a976d31b9879797" ns3:_="" ns4:_="">
    <xsd:import namespace="78d9a50b-4559-4260-84f0-3b0864d95db4"/>
    <xsd:import namespace="a415e4fe-d642-46ff-8749-0f6637b9d8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9a50b-4559-4260-84f0-3b0864d95d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5e4fe-d642-46ff-8749-0f6637b9d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E0136-1721-4793-9757-1FC872F43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9a50b-4559-4260-84f0-3b0864d95db4"/>
    <ds:schemaRef ds:uri="a415e4fe-d642-46ff-8749-0f6637b9d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08FB9-16D0-4088-985F-60EE05D2751E}">
  <ds:schemaRefs>
    <ds:schemaRef ds:uri="http://schemas.openxmlformats.org/officeDocument/2006/bibliography"/>
  </ds:schemaRefs>
</ds:datastoreItem>
</file>

<file path=customXml/itemProps3.xml><?xml version="1.0" encoding="utf-8"?>
<ds:datastoreItem xmlns:ds="http://schemas.openxmlformats.org/officeDocument/2006/customXml" ds:itemID="{C9D6ECCB-4744-4F9C-B8D1-80E211CA2C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A5529D-4003-4732-AF0F-1FEEBF151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Šablona_zari</Template>
  <TotalTime>153</TotalTime>
  <Pages>6</Pages>
  <Words>2465</Words>
  <Characters>14549</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Martina Samková</cp:lastModifiedBy>
  <cp:revision>21</cp:revision>
  <cp:lastPrinted>2022-05-11T13:18:00Z</cp:lastPrinted>
  <dcterms:created xsi:type="dcterms:W3CDTF">2024-01-30T13:07:00Z</dcterms:created>
  <dcterms:modified xsi:type="dcterms:W3CDTF">2024-01-31T07:15:00Z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0x01010091EC80B904466D44AEF9DA516F9CF45C</vt:lpwstr>
  </property>
</Properties>
</file>