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CBCF3" w14:textId="77777777" w:rsidR="008B3C0F" w:rsidRPr="00304EDF" w:rsidRDefault="008B3C0F" w:rsidP="007F691D">
      <w:pPr>
        <w:pStyle w:val="ZkladntextIMP"/>
        <w:spacing w:before="240" w:line="240" w:lineRule="auto"/>
        <w:jc w:val="center"/>
        <w:rPr>
          <w:rFonts w:asciiTheme="minorHAnsi" w:hAnsiTheme="minorHAnsi"/>
          <w:b/>
          <w:sz w:val="40"/>
          <w:szCs w:val="40"/>
        </w:rPr>
      </w:pPr>
      <w:r w:rsidRPr="00304EDF">
        <w:rPr>
          <w:rFonts w:asciiTheme="minorHAnsi" w:hAnsiTheme="minorHAnsi"/>
          <w:b/>
          <w:sz w:val="40"/>
          <w:szCs w:val="40"/>
        </w:rPr>
        <w:t>Výzva k podání nabídky</w:t>
      </w:r>
    </w:p>
    <w:p w14:paraId="00096ACE" w14:textId="77777777" w:rsidR="008B3C0F" w:rsidRPr="00304EDF" w:rsidRDefault="008B3C0F" w:rsidP="008B3C0F">
      <w:pPr>
        <w:pStyle w:val="ZkladntextIMP"/>
        <w:spacing w:line="240" w:lineRule="auto"/>
        <w:rPr>
          <w:rFonts w:asciiTheme="minorHAnsi" w:hAnsiTheme="minorHAnsi"/>
          <w:b/>
        </w:rPr>
      </w:pPr>
    </w:p>
    <w:p w14:paraId="045320FB" w14:textId="2A6F00E5" w:rsidR="008B3C0F" w:rsidRPr="00304EDF" w:rsidRDefault="008B3C0F" w:rsidP="006927C2">
      <w:pPr>
        <w:pStyle w:val="ZkladntextIMP"/>
        <w:spacing w:after="120"/>
        <w:jc w:val="center"/>
        <w:rPr>
          <w:rFonts w:asciiTheme="minorHAnsi" w:hAnsiTheme="minorHAnsi"/>
        </w:rPr>
      </w:pPr>
      <w:r w:rsidRPr="00304EDF">
        <w:rPr>
          <w:rFonts w:asciiTheme="minorHAnsi" w:hAnsiTheme="minorHAnsi"/>
        </w:rPr>
        <w:t xml:space="preserve">Výběrové řízení zakázky malého rozsahu, </w:t>
      </w:r>
      <w:r w:rsidR="006927C2">
        <w:rPr>
          <w:rFonts w:asciiTheme="minorHAnsi" w:hAnsiTheme="minorHAnsi"/>
        </w:rPr>
        <w:t xml:space="preserve">vypsané </w:t>
      </w:r>
      <w:r w:rsidRPr="00304EDF">
        <w:rPr>
          <w:rFonts w:asciiTheme="minorHAnsi" w:hAnsiTheme="minorHAnsi"/>
        </w:rPr>
        <w:t xml:space="preserve">v souladu s </w:t>
      </w:r>
      <w:r w:rsidR="006927C2" w:rsidRPr="006927C2">
        <w:rPr>
          <w:rFonts w:asciiTheme="minorHAnsi" w:hAnsiTheme="minorHAnsi"/>
        </w:rPr>
        <w:t>Pravidl</w:t>
      </w:r>
      <w:r w:rsidR="006927C2">
        <w:rPr>
          <w:rFonts w:asciiTheme="minorHAnsi" w:hAnsiTheme="minorHAnsi"/>
        </w:rPr>
        <w:t>y</w:t>
      </w:r>
      <w:r w:rsidR="006927C2" w:rsidRPr="006927C2">
        <w:rPr>
          <w:rFonts w:asciiTheme="minorHAnsi" w:hAnsiTheme="minorHAnsi"/>
        </w:rPr>
        <w:t xml:space="preserve"> Rady města Humpolec pro zadávání</w:t>
      </w:r>
      <w:r w:rsidR="006927C2">
        <w:rPr>
          <w:rFonts w:asciiTheme="minorHAnsi" w:hAnsiTheme="minorHAnsi"/>
        </w:rPr>
        <w:t xml:space="preserve"> </w:t>
      </w:r>
      <w:r w:rsidR="006927C2" w:rsidRPr="006927C2">
        <w:rPr>
          <w:rFonts w:asciiTheme="minorHAnsi" w:hAnsiTheme="minorHAnsi"/>
        </w:rPr>
        <w:t>veřejných zakázek v podmínkách města Humpolec</w:t>
      </w:r>
      <w:r w:rsidR="006927C2">
        <w:rPr>
          <w:rFonts w:asciiTheme="minorHAnsi" w:hAnsiTheme="minorHAnsi"/>
        </w:rPr>
        <w:t xml:space="preserve"> </w:t>
      </w:r>
      <w:r w:rsidR="006927C2" w:rsidRPr="006927C2">
        <w:rPr>
          <w:rFonts w:asciiTheme="minorHAnsi" w:hAnsiTheme="minorHAnsi"/>
        </w:rPr>
        <w:t>a</w:t>
      </w:r>
      <w:r w:rsidR="006927C2">
        <w:rPr>
          <w:rFonts w:asciiTheme="minorHAnsi" w:hAnsiTheme="minorHAnsi"/>
        </w:rPr>
        <w:t> </w:t>
      </w:r>
      <w:r w:rsidR="006927C2" w:rsidRPr="006927C2">
        <w:rPr>
          <w:rFonts w:asciiTheme="minorHAnsi" w:hAnsiTheme="minorHAnsi"/>
        </w:rPr>
        <w:t>příspěvkových organizací zřizovaných městem</w:t>
      </w:r>
      <w:r w:rsidR="006927C2">
        <w:rPr>
          <w:rFonts w:asciiTheme="minorHAnsi" w:hAnsiTheme="minorHAnsi"/>
        </w:rPr>
        <w:t xml:space="preserve"> </w:t>
      </w:r>
      <w:r w:rsidR="006927C2" w:rsidRPr="006927C2">
        <w:rPr>
          <w:rFonts w:asciiTheme="minorHAnsi" w:hAnsiTheme="minorHAnsi"/>
        </w:rPr>
        <w:t>Humpolec</w:t>
      </w:r>
      <w:r w:rsidR="006927C2">
        <w:rPr>
          <w:rFonts w:asciiTheme="minorHAnsi" w:hAnsiTheme="minorHAnsi"/>
        </w:rPr>
        <w:t xml:space="preserve">, </w:t>
      </w:r>
      <w:r w:rsidRPr="00304EDF">
        <w:rPr>
          <w:rFonts w:asciiTheme="minorHAnsi" w:hAnsiTheme="minorHAnsi"/>
        </w:rPr>
        <w:t xml:space="preserve">schválenými Radou města Humpolec pod č. usnesení </w:t>
      </w:r>
      <w:r w:rsidR="006927C2" w:rsidRPr="006927C2">
        <w:rPr>
          <w:rFonts w:asciiTheme="minorHAnsi" w:hAnsiTheme="minorHAnsi"/>
        </w:rPr>
        <w:t>1154/55/RM/2025</w:t>
      </w:r>
      <w:r w:rsidR="006927C2">
        <w:rPr>
          <w:rFonts w:asciiTheme="minorHAnsi" w:hAnsiTheme="minorHAnsi"/>
        </w:rPr>
        <w:t>, účinnými od 1.7.2025.</w:t>
      </w:r>
    </w:p>
    <w:p w14:paraId="0424DCE2" w14:textId="573BFEE2" w:rsidR="008B3C0F" w:rsidRPr="00304EDF" w:rsidRDefault="00B94D3C" w:rsidP="00B94D3C">
      <w:pPr>
        <w:pStyle w:val="ZkladntextIMP"/>
        <w:spacing w:after="120" w:line="240" w:lineRule="auto"/>
        <w:jc w:val="center"/>
        <w:rPr>
          <w:rFonts w:asciiTheme="minorHAnsi" w:hAnsiTheme="minorHAnsi"/>
        </w:rPr>
      </w:pPr>
      <w:r w:rsidRPr="00304EDF">
        <w:rPr>
          <w:rFonts w:asciiTheme="minorHAnsi" w:hAnsiTheme="minorHAnsi"/>
        </w:rPr>
        <w:t xml:space="preserve">Při dodržení zásad transparentnosti a přiměřenosti, </w:t>
      </w:r>
      <w:r w:rsidR="006927C2">
        <w:rPr>
          <w:rFonts w:asciiTheme="minorHAnsi" w:hAnsiTheme="minorHAnsi"/>
        </w:rPr>
        <w:t xml:space="preserve">ve vztahu k dodavatelům při dodržení zásad </w:t>
      </w:r>
      <w:r w:rsidRPr="00304EDF">
        <w:rPr>
          <w:rFonts w:asciiTheme="minorHAnsi" w:hAnsiTheme="minorHAnsi"/>
        </w:rPr>
        <w:t>rovného zacházení</w:t>
      </w:r>
      <w:r w:rsidR="006927C2">
        <w:rPr>
          <w:rFonts w:asciiTheme="minorHAnsi" w:hAnsiTheme="minorHAnsi"/>
        </w:rPr>
        <w:t xml:space="preserve"> a </w:t>
      </w:r>
      <w:r w:rsidRPr="00304EDF">
        <w:rPr>
          <w:rFonts w:asciiTheme="minorHAnsi" w:hAnsiTheme="minorHAnsi"/>
        </w:rPr>
        <w:t>zákazu diskriminace.</w:t>
      </w:r>
    </w:p>
    <w:p w14:paraId="153A84DE" w14:textId="77777777" w:rsidR="00D97A00" w:rsidRPr="00304EDF" w:rsidRDefault="00B94D3C" w:rsidP="00D97A00">
      <w:pPr>
        <w:pStyle w:val="ZkladntextIMP"/>
        <w:spacing w:after="120" w:line="240" w:lineRule="auto"/>
        <w:jc w:val="center"/>
        <w:rPr>
          <w:rFonts w:asciiTheme="minorHAnsi" w:hAnsiTheme="minorHAnsi"/>
        </w:rPr>
      </w:pPr>
      <w:r w:rsidRPr="00304EDF">
        <w:rPr>
          <w:rFonts w:asciiTheme="minorHAnsi" w:hAnsiTheme="minorHAnsi"/>
        </w:rPr>
        <w:t>Nejedná se o zadávací řízení dle zákona č.  134/2016 Sb., o zadávání veřejných zakázek, v platném znění (dále jen zákon).</w:t>
      </w:r>
    </w:p>
    <w:p w14:paraId="0107F3DD" w14:textId="129DE1F5" w:rsidR="00B94D3C" w:rsidRPr="00304EDF" w:rsidRDefault="00B94D3C" w:rsidP="00D97A00">
      <w:pPr>
        <w:pStyle w:val="ZkladntextIMP"/>
        <w:spacing w:after="120" w:line="240" w:lineRule="auto"/>
        <w:jc w:val="center"/>
        <w:rPr>
          <w:rFonts w:asciiTheme="minorHAnsi" w:hAnsiTheme="minorHAnsi"/>
        </w:rPr>
      </w:pPr>
      <w:r w:rsidRPr="00304EDF">
        <w:rPr>
          <w:rFonts w:asciiTheme="minorHAnsi" w:hAnsiTheme="minorHAnsi"/>
        </w:rPr>
        <w:t xml:space="preserve">Zadání </w:t>
      </w:r>
      <w:r w:rsidR="00853494" w:rsidRPr="00304EDF">
        <w:rPr>
          <w:rFonts w:asciiTheme="minorHAnsi" w:hAnsiTheme="minorHAnsi"/>
        </w:rPr>
        <w:t xml:space="preserve">veřejné </w:t>
      </w:r>
      <w:r w:rsidRPr="00304EDF">
        <w:rPr>
          <w:rFonts w:asciiTheme="minorHAnsi" w:hAnsiTheme="minorHAnsi"/>
        </w:rPr>
        <w:t>zakázky v souladu s § 27 a § 31 zákona.</w:t>
      </w:r>
    </w:p>
    <w:p w14:paraId="292323F2" w14:textId="306188C1" w:rsidR="00D97A00" w:rsidRPr="00304EDF" w:rsidRDefault="00D97A00" w:rsidP="00D97A00">
      <w:pPr>
        <w:pStyle w:val="ZkladntextIMP"/>
        <w:spacing w:after="120"/>
        <w:jc w:val="center"/>
        <w:rPr>
          <w:rFonts w:asciiTheme="minorHAnsi" w:hAnsiTheme="minorHAnsi"/>
        </w:rPr>
      </w:pPr>
      <w:r w:rsidRPr="007F691D">
        <w:rPr>
          <w:rFonts w:asciiTheme="minorHAnsi" w:hAnsiTheme="minorHAnsi"/>
        </w:rPr>
        <w:t xml:space="preserve">Zadáním této </w:t>
      </w:r>
      <w:r w:rsidR="00853494" w:rsidRPr="007F691D">
        <w:rPr>
          <w:rFonts w:asciiTheme="minorHAnsi" w:hAnsiTheme="minorHAnsi"/>
        </w:rPr>
        <w:t xml:space="preserve">veřejné </w:t>
      </w:r>
      <w:r w:rsidRPr="007F691D">
        <w:rPr>
          <w:rFonts w:asciiTheme="minorHAnsi" w:hAnsiTheme="minorHAnsi"/>
        </w:rPr>
        <w:t xml:space="preserve">zakázky se rozumí uzavření úplatné smlouvy mezi zadavatelem a </w:t>
      </w:r>
      <w:r w:rsidR="00631B81" w:rsidRPr="007F691D">
        <w:rPr>
          <w:rFonts w:asciiTheme="minorHAnsi" w:hAnsiTheme="minorHAnsi"/>
        </w:rPr>
        <w:t>vítězným účastníkem výběrového řízení</w:t>
      </w:r>
      <w:r w:rsidRPr="007F691D">
        <w:rPr>
          <w:rFonts w:asciiTheme="minorHAnsi" w:hAnsiTheme="minorHAnsi"/>
        </w:rPr>
        <w:t xml:space="preserve">, z níž vyplývá povinnost </w:t>
      </w:r>
      <w:r w:rsidR="00631B81" w:rsidRPr="007F691D">
        <w:rPr>
          <w:rFonts w:asciiTheme="minorHAnsi" w:hAnsiTheme="minorHAnsi"/>
        </w:rPr>
        <w:t xml:space="preserve">vítězného účastníka výběrového řízení </w:t>
      </w:r>
      <w:r w:rsidRPr="007F691D">
        <w:rPr>
          <w:rFonts w:asciiTheme="minorHAnsi" w:hAnsiTheme="minorHAnsi"/>
        </w:rPr>
        <w:t xml:space="preserve">poskytnout </w:t>
      </w:r>
      <w:r w:rsidR="00BD6FFC" w:rsidRPr="007F691D">
        <w:rPr>
          <w:rFonts w:asciiTheme="minorHAnsi" w:hAnsiTheme="minorHAnsi"/>
        </w:rPr>
        <w:t>dodávku vč. souvisejících služeb</w:t>
      </w:r>
      <w:r w:rsidR="00FC6876" w:rsidRPr="007F691D">
        <w:rPr>
          <w:rFonts w:asciiTheme="minorHAnsi" w:hAnsiTheme="minorHAnsi"/>
        </w:rPr>
        <w:t>.</w:t>
      </w:r>
    </w:p>
    <w:p w14:paraId="4426C736" w14:textId="77777777" w:rsidR="008B3C0F" w:rsidRPr="00304EDF" w:rsidRDefault="008B3C0F" w:rsidP="008B3C0F">
      <w:pPr>
        <w:pStyle w:val="ZkladntextIMP"/>
        <w:jc w:val="both"/>
        <w:rPr>
          <w:rFonts w:asciiTheme="minorHAnsi" w:hAnsiTheme="minorHAnsi"/>
        </w:rPr>
      </w:pPr>
    </w:p>
    <w:p w14:paraId="1EB53CA5" w14:textId="77777777" w:rsidR="008B3C0F" w:rsidRPr="00304EDF" w:rsidRDefault="008B3C0F" w:rsidP="008B3C0F">
      <w:pPr>
        <w:pStyle w:val="ZkladntextIMP"/>
        <w:jc w:val="center"/>
        <w:rPr>
          <w:rFonts w:asciiTheme="minorHAnsi" w:hAnsiTheme="minorHAnsi"/>
        </w:rPr>
      </w:pPr>
    </w:p>
    <w:tbl>
      <w:tblPr>
        <w:tblStyle w:val="Mkatabulky"/>
        <w:tblW w:w="9866" w:type="dxa"/>
        <w:tblLayout w:type="fixed"/>
        <w:tblLook w:val="04A0" w:firstRow="1" w:lastRow="0" w:firstColumn="1" w:lastColumn="0" w:noHBand="0" w:noVBand="1"/>
      </w:tblPr>
      <w:tblGrid>
        <w:gridCol w:w="4933"/>
        <w:gridCol w:w="4933"/>
      </w:tblGrid>
      <w:tr w:rsidR="008B3C0F" w:rsidRPr="00304EDF" w14:paraId="37BCFE87" w14:textId="77777777" w:rsidTr="00A131E6">
        <w:trPr>
          <w:trHeight w:val="567"/>
        </w:trPr>
        <w:tc>
          <w:tcPr>
            <w:tcW w:w="9866" w:type="dxa"/>
            <w:gridSpan w:val="2"/>
            <w:vAlign w:val="center"/>
          </w:tcPr>
          <w:p w14:paraId="29E455D1" w14:textId="77777777" w:rsidR="008B3C0F" w:rsidRPr="00304EDF" w:rsidRDefault="008B3C0F" w:rsidP="00B94D3C">
            <w:pPr>
              <w:pStyle w:val="ZkladntextIMP"/>
              <w:jc w:val="center"/>
              <w:rPr>
                <w:rFonts w:asciiTheme="minorHAnsi" w:hAnsiTheme="minorHAnsi"/>
                <w:b/>
                <w:sz w:val="28"/>
                <w:szCs w:val="28"/>
              </w:rPr>
            </w:pPr>
            <w:r w:rsidRPr="00304EDF">
              <w:rPr>
                <w:rFonts w:asciiTheme="minorHAnsi" w:hAnsiTheme="minorHAnsi"/>
                <w:b/>
                <w:sz w:val="28"/>
                <w:szCs w:val="28"/>
              </w:rPr>
              <w:t xml:space="preserve">Název </w:t>
            </w:r>
            <w:r w:rsidR="00DE46D0" w:rsidRPr="00304EDF">
              <w:rPr>
                <w:rFonts w:asciiTheme="minorHAnsi" w:hAnsiTheme="minorHAnsi"/>
                <w:b/>
                <w:sz w:val="28"/>
                <w:szCs w:val="28"/>
              </w:rPr>
              <w:t xml:space="preserve">veřejné </w:t>
            </w:r>
            <w:r w:rsidRPr="00304EDF">
              <w:rPr>
                <w:rFonts w:asciiTheme="minorHAnsi" w:hAnsiTheme="minorHAnsi"/>
                <w:b/>
                <w:sz w:val="28"/>
                <w:szCs w:val="28"/>
              </w:rPr>
              <w:t>zakázky:</w:t>
            </w:r>
          </w:p>
        </w:tc>
      </w:tr>
      <w:tr w:rsidR="008B3C0F" w:rsidRPr="00304EDF" w14:paraId="2DA9AF8A" w14:textId="77777777" w:rsidTr="007F691D">
        <w:trPr>
          <w:trHeight w:val="1134"/>
        </w:trPr>
        <w:tc>
          <w:tcPr>
            <w:tcW w:w="9866" w:type="dxa"/>
            <w:gridSpan w:val="2"/>
            <w:vAlign w:val="center"/>
          </w:tcPr>
          <w:p w14:paraId="687D6572" w14:textId="7F17EABF" w:rsidR="008B3C0F" w:rsidRPr="00304EDF" w:rsidRDefault="00BD6FFC" w:rsidP="00B94D3C">
            <w:pPr>
              <w:pStyle w:val="ZkladntextIMP"/>
              <w:jc w:val="center"/>
              <w:rPr>
                <w:rFonts w:asciiTheme="minorHAnsi" w:hAnsiTheme="minorHAnsi"/>
                <w:b/>
                <w:sz w:val="36"/>
                <w:szCs w:val="36"/>
                <w:u w:val="single"/>
              </w:rPr>
            </w:pPr>
            <w:r w:rsidRPr="00BD6FFC">
              <w:rPr>
                <w:rFonts w:asciiTheme="minorHAnsi" w:hAnsiTheme="minorHAnsi"/>
                <w:b/>
                <w:sz w:val="36"/>
                <w:szCs w:val="36"/>
                <w:u w:val="single"/>
              </w:rPr>
              <w:t>Úsekové měření silnice I/34 v obci Rozkoš u Humpolce</w:t>
            </w:r>
          </w:p>
        </w:tc>
      </w:tr>
      <w:tr w:rsidR="008B3C0F" w:rsidRPr="00304EDF" w14:paraId="02130E3D" w14:textId="77777777" w:rsidTr="007F691D">
        <w:trPr>
          <w:trHeight w:val="624"/>
        </w:trPr>
        <w:tc>
          <w:tcPr>
            <w:tcW w:w="4933" w:type="dxa"/>
            <w:vAlign w:val="center"/>
          </w:tcPr>
          <w:p w14:paraId="61C014E7" w14:textId="77777777" w:rsidR="008B3C0F" w:rsidRPr="00304EDF" w:rsidRDefault="008B3C0F" w:rsidP="00A131E6">
            <w:pPr>
              <w:pStyle w:val="ZkladntextIMP"/>
              <w:rPr>
                <w:rFonts w:asciiTheme="minorHAnsi" w:hAnsiTheme="minorHAnsi"/>
                <w:b/>
              </w:rPr>
            </w:pPr>
            <w:r w:rsidRPr="00304EDF">
              <w:rPr>
                <w:rFonts w:asciiTheme="minorHAnsi" w:hAnsiTheme="minorHAnsi"/>
                <w:b/>
              </w:rPr>
              <w:t>Zadavatel:</w:t>
            </w:r>
          </w:p>
        </w:tc>
        <w:tc>
          <w:tcPr>
            <w:tcW w:w="4933" w:type="dxa"/>
            <w:vAlign w:val="center"/>
          </w:tcPr>
          <w:p w14:paraId="20EEBE9B" w14:textId="77777777" w:rsidR="008B3C0F" w:rsidRPr="00304EDF" w:rsidRDefault="00B94D3C" w:rsidP="00A131E6">
            <w:pPr>
              <w:pStyle w:val="ZkladntextIMP"/>
              <w:rPr>
                <w:rFonts w:asciiTheme="minorHAnsi" w:hAnsiTheme="minorHAnsi"/>
                <w:b/>
              </w:rPr>
            </w:pPr>
            <w:r w:rsidRPr="00304EDF">
              <w:rPr>
                <w:rFonts w:asciiTheme="minorHAnsi" w:hAnsiTheme="minorHAnsi"/>
                <w:b/>
              </w:rPr>
              <w:t>Město Humpolec</w:t>
            </w:r>
          </w:p>
        </w:tc>
      </w:tr>
      <w:tr w:rsidR="008B3C0F" w:rsidRPr="00304EDF" w14:paraId="15E6B51C" w14:textId="77777777" w:rsidTr="007F691D">
        <w:trPr>
          <w:trHeight w:val="624"/>
        </w:trPr>
        <w:tc>
          <w:tcPr>
            <w:tcW w:w="4933" w:type="dxa"/>
            <w:vAlign w:val="center"/>
          </w:tcPr>
          <w:p w14:paraId="3015EA0A" w14:textId="77777777" w:rsidR="008B3C0F" w:rsidRPr="00304EDF" w:rsidRDefault="008B3C0F" w:rsidP="00A131E6">
            <w:pPr>
              <w:pStyle w:val="ZkladntextIMP"/>
              <w:rPr>
                <w:rFonts w:asciiTheme="minorHAnsi" w:hAnsiTheme="minorHAnsi"/>
                <w:b/>
              </w:rPr>
            </w:pPr>
            <w:r w:rsidRPr="00304EDF">
              <w:rPr>
                <w:rFonts w:asciiTheme="minorHAnsi" w:hAnsiTheme="minorHAnsi"/>
                <w:b/>
              </w:rPr>
              <w:t>IČO:</w:t>
            </w:r>
          </w:p>
        </w:tc>
        <w:tc>
          <w:tcPr>
            <w:tcW w:w="4933" w:type="dxa"/>
            <w:vAlign w:val="center"/>
          </w:tcPr>
          <w:p w14:paraId="53C05E19" w14:textId="77777777" w:rsidR="008B3C0F" w:rsidRPr="00304EDF" w:rsidRDefault="00B94D3C" w:rsidP="00A131E6">
            <w:pPr>
              <w:pStyle w:val="ZkladntextIMP"/>
              <w:rPr>
                <w:rFonts w:asciiTheme="minorHAnsi" w:hAnsiTheme="minorHAnsi"/>
                <w:b/>
              </w:rPr>
            </w:pPr>
            <w:r w:rsidRPr="00304EDF">
              <w:rPr>
                <w:rFonts w:asciiTheme="minorHAnsi" w:hAnsiTheme="minorHAnsi"/>
                <w:b/>
              </w:rPr>
              <w:t>00248266</w:t>
            </w:r>
          </w:p>
        </w:tc>
      </w:tr>
      <w:tr w:rsidR="008B3C0F" w:rsidRPr="00304EDF" w14:paraId="454E4BA6" w14:textId="77777777" w:rsidTr="007F691D">
        <w:trPr>
          <w:trHeight w:val="851"/>
        </w:trPr>
        <w:tc>
          <w:tcPr>
            <w:tcW w:w="4933" w:type="dxa"/>
            <w:vAlign w:val="center"/>
          </w:tcPr>
          <w:p w14:paraId="4EBEA659" w14:textId="77777777" w:rsidR="008B3C0F" w:rsidRPr="00304EDF" w:rsidRDefault="008B3C0F" w:rsidP="00DE46D0">
            <w:pPr>
              <w:pStyle w:val="ZkladntextIMP"/>
              <w:rPr>
                <w:rFonts w:asciiTheme="minorHAnsi" w:hAnsiTheme="minorHAnsi"/>
                <w:b/>
              </w:rPr>
            </w:pPr>
            <w:r w:rsidRPr="00304EDF">
              <w:rPr>
                <w:rFonts w:asciiTheme="minorHAnsi" w:hAnsiTheme="minorHAnsi"/>
                <w:b/>
              </w:rPr>
              <w:t>Osob</w:t>
            </w:r>
            <w:r w:rsidR="00B94D3C" w:rsidRPr="00304EDF">
              <w:rPr>
                <w:rFonts w:asciiTheme="minorHAnsi" w:hAnsiTheme="minorHAnsi"/>
                <w:b/>
              </w:rPr>
              <w:t>y</w:t>
            </w:r>
            <w:r w:rsidRPr="00304EDF">
              <w:rPr>
                <w:rFonts w:asciiTheme="minorHAnsi" w:hAnsiTheme="minorHAnsi"/>
                <w:b/>
              </w:rPr>
              <w:t xml:space="preserve"> oprávněn</w:t>
            </w:r>
            <w:r w:rsidR="00DE46D0" w:rsidRPr="00304EDF">
              <w:rPr>
                <w:rFonts w:asciiTheme="minorHAnsi" w:hAnsiTheme="minorHAnsi"/>
                <w:b/>
              </w:rPr>
              <w:t>é</w:t>
            </w:r>
            <w:r w:rsidRPr="00304EDF">
              <w:rPr>
                <w:rFonts w:asciiTheme="minorHAnsi" w:hAnsiTheme="minorHAnsi"/>
                <w:b/>
              </w:rPr>
              <w:t xml:space="preserve"> </w:t>
            </w:r>
            <w:r w:rsidR="00DE46D0" w:rsidRPr="00304EDF">
              <w:rPr>
                <w:rFonts w:asciiTheme="minorHAnsi" w:hAnsiTheme="minorHAnsi"/>
                <w:b/>
              </w:rPr>
              <w:t>k právním úkonům ve věci zadání veřejné zakázky</w:t>
            </w:r>
            <w:r w:rsidRPr="00304EDF">
              <w:rPr>
                <w:rFonts w:asciiTheme="minorHAnsi" w:hAnsiTheme="minorHAnsi"/>
                <w:b/>
              </w:rPr>
              <w:t>:</w:t>
            </w:r>
          </w:p>
        </w:tc>
        <w:tc>
          <w:tcPr>
            <w:tcW w:w="4933" w:type="dxa"/>
            <w:vAlign w:val="center"/>
          </w:tcPr>
          <w:p w14:paraId="0300807F" w14:textId="266D1285" w:rsidR="008B3C0F" w:rsidRPr="007F691D" w:rsidRDefault="00B94D3C" w:rsidP="00672D21">
            <w:pPr>
              <w:pStyle w:val="ZkladntextIMP"/>
              <w:rPr>
                <w:rFonts w:asciiTheme="minorHAnsi" w:hAnsiTheme="minorHAnsi"/>
                <w:b/>
              </w:rPr>
            </w:pPr>
            <w:r w:rsidRPr="007F691D">
              <w:rPr>
                <w:rFonts w:asciiTheme="minorHAnsi" w:hAnsiTheme="minorHAnsi"/>
                <w:b/>
              </w:rPr>
              <w:t xml:space="preserve">Ing. Petr Machek – starosta </w:t>
            </w:r>
            <w:r w:rsidR="00052111" w:rsidRPr="007F691D">
              <w:rPr>
                <w:rFonts w:asciiTheme="minorHAnsi" w:hAnsiTheme="minorHAnsi"/>
                <w:b/>
              </w:rPr>
              <w:t>města</w:t>
            </w:r>
            <w:r w:rsidR="00631B81" w:rsidRPr="007F691D">
              <w:rPr>
                <w:rFonts w:asciiTheme="minorHAnsi" w:hAnsiTheme="minorHAnsi"/>
                <w:b/>
              </w:rPr>
              <w:t xml:space="preserve"> Humpolec</w:t>
            </w:r>
          </w:p>
        </w:tc>
      </w:tr>
      <w:tr w:rsidR="008B3C0F" w:rsidRPr="00304EDF" w14:paraId="12EB915C" w14:textId="77777777" w:rsidTr="007F691D">
        <w:trPr>
          <w:trHeight w:val="624"/>
        </w:trPr>
        <w:tc>
          <w:tcPr>
            <w:tcW w:w="4933" w:type="dxa"/>
            <w:vAlign w:val="center"/>
          </w:tcPr>
          <w:p w14:paraId="67B8EC08" w14:textId="77777777" w:rsidR="008B3C0F" w:rsidRPr="00304EDF" w:rsidRDefault="008B3C0F" w:rsidP="00B94D3C">
            <w:pPr>
              <w:pStyle w:val="ZkladntextIMP"/>
              <w:rPr>
                <w:rFonts w:asciiTheme="minorHAnsi" w:hAnsiTheme="minorHAnsi"/>
                <w:b/>
              </w:rPr>
            </w:pPr>
            <w:r w:rsidRPr="00304EDF">
              <w:rPr>
                <w:rFonts w:asciiTheme="minorHAnsi" w:hAnsiTheme="minorHAnsi"/>
                <w:b/>
              </w:rPr>
              <w:t xml:space="preserve">Druh </w:t>
            </w:r>
            <w:r w:rsidR="00DE46D0" w:rsidRPr="00304EDF">
              <w:rPr>
                <w:rFonts w:asciiTheme="minorHAnsi" w:hAnsiTheme="minorHAnsi"/>
                <w:b/>
              </w:rPr>
              <w:t xml:space="preserve">veřejné </w:t>
            </w:r>
            <w:r w:rsidRPr="00304EDF">
              <w:rPr>
                <w:rFonts w:asciiTheme="minorHAnsi" w:hAnsiTheme="minorHAnsi"/>
                <w:b/>
              </w:rPr>
              <w:t>zakázky:</w:t>
            </w:r>
          </w:p>
        </w:tc>
        <w:tc>
          <w:tcPr>
            <w:tcW w:w="4933" w:type="dxa"/>
            <w:vAlign w:val="center"/>
          </w:tcPr>
          <w:p w14:paraId="3C43DFC0" w14:textId="1E340C9D" w:rsidR="008B3C0F" w:rsidRPr="007F691D" w:rsidRDefault="00DE46D0" w:rsidP="00DE46D0">
            <w:pPr>
              <w:pStyle w:val="ZkladntextIMP"/>
              <w:rPr>
                <w:rFonts w:asciiTheme="minorHAnsi" w:hAnsiTheme="minorHAnsi"/>
                <w:b/>
              </w:rPr>
            </w:pPr>
            <w:r w:rsidRPr="007F691D">
              <w:rPr>
                <w:rFonts w:asciiTheme="minorHAnsi" w:hAnsiTheme="minorHAnsi"/>
                <w:b/>
              </w:rPr>
              <w:t>Veřejná z</w:t>
            </w:r>
            <w:r w:rsidR="008B3C0F" w:rsidRPr="007F691D">
              <w:rPr>
                <w:rFonts w:asciiTheme="minorHAnsi" w:hAnsiTheme="minorHAnsi"/>
                <w:b/>
              </w:rPr>
              <w:t xml:space="preserve">akázka na </w:t>
            </w:r>
            <w:r w:rsidR="004920C0" w:rsidRPr="007F691D">
              <w:rPr>
                <w:rFonts w:asciiTheme="minorHAnsi" w:hAnsiTheme="minorHAnsi"/>
                <w:b/>
              </w:rPr>
              <w:t>dodávky</w:t>
            </w:r>
          </w:p>
        </w:tc>
      </w:tr>
      <w:tr w:rsidR="008B3C0F" w:rsidRPr="00304EDF" w14:paraId="6BB251FC" w14:textId="77777777" w:rsidTr="007F691D">
        <w:trPr>
          <w:trHeight w:val="851"/>
        </w:trPr>
        <w:tc>
          <w:tcPr>
            <w:tcW w:w="4933" w:type="dxa"/>
            <w:vAlign w:val="center"/>
          </w:tcPr>
          <w:p w14:paraId="72342A45" w14:textId="77777777" w:rsidR="008B3C0F" w:rsidRPr="00304EDF" w:rsidRDefault="008B3C0F" w:rsidP="00B94D3C">
            <w:pPr>
              <w:pStyle w:val="ZkladntextIMP"/>
              <w:rPr>
                <w:rFonts w:asciiTheme="minorHAnsi" w:hAnsiTheme="minorHAnsi"/>
                <w:b/>
              </w:rPr>
            </w:pPr>
            <w:r w:rsidRPr="00304EDF">
              <w:rPr>
                <w:rFonts w:asciiTheme="minorHAnsi" w:hAnsiTheme="minorHAnsi"/>
                <w:b/>
              </w:rPr>
              <w:t xml:space="preserve">Způsob zadání </w:t>
            </w:r>
            <w:r w:rsidR="00DE46D0" w:rsidRPr="00304EDF">
              <w:rPr>
                <w:rFonts w:asciiTheme="minorHAnsi" w:hAnsiTheme="minorHAnsi"/>
                <w:b/>
              </w:rPr>
              <w:t xml:space="preserve">veřejné </w:t>
            </w:r>
            <w:r w:rsidRPr="00304EDF">
              <w:rPr>
                <w:rFonts w:asciiTheme="minorHAnsi" w:hAnsiTheme="minorHAnsi"/>
                <w:b/>
              </w:rPr>
              <w:t>zakázky:</w:t>
            </w:r>
          </w:p>
        </w:tc>
        <w:tc>
          <w:tcPr>
            <w:tcW w:w="4933" w:type="dxa"/>
            <w:vAlign w:val="center"/>
          </w:tcPr>
          <w:p w14:paraId="56468D94" w14:textId="4D8BC438" w:rsidR="008B3C0F" w:rsidRPr="00DE35B7" w:rsidRDefault="00DE46D0" w:rsidP="00DE46D0">
            <w:pPr>
              <w:pStyle w:val="ZkladntextIMP"/>
              <w:rPr>
                <w:rFonts w:asciiTheme="minorHAnsi" w:hAnsiTheme="minorHAnsi"/>
                <w:b/>
              </w:rPr>
            </w:pPr>
            <w:r w:rsidRPr="00DE35B7">
              <w:rPr>
                <w:rFonts w:asciiTheme="minorHAnsi" w:hAnsiTheme="minorHAnsi"/>
                <w:b/>
              </w:rPr>
              <w:t>Veřejná z</w:t>
            </w:r>
            <w:r w:rsidR="008B3C0F" w:rsidRPr="00DE35B7">
              <w:rPr>
                <w:rFonts w:asciiTheme="minorHAnsi" w:hAnsiTheme="minorHAnsi"/>
                <w:b/>
              </w:rPr>
              <w:t>akázka malého rozsahu</w:t>
            </w:r>
            <w:r w:rsidR="004920C0" w:rsidRPr="00DE35B7">
              <w:rPr>
                <w:rFonts w:asciiTheme="minorHAnsi" w:hAnsiTheme="minorHAnsi"/>
                <w:b/>
              </w:rPr>
              <w:t xml:space="preserve"> – VZMR 3. kategorie</w:t>
            </w:r>
          </w:p>
        </w:tc>
      </w:tr>
      <w:tr w:rsidR="008B3C0F" w:rsidRPr="00304EDF" w14:paraId="0C096BA2" w14:textId="77777777" w:rsidTr="00B674DD">
        <w:trPr>
          <w:trHeight w:val="851"/>
        </w:trPr>
        <w:tc>
          <w:tcPr>
            <w:tcW w:w="4933" w:type="dxa"/>
            <w:vAlign w:val="center"/>
          </w:tcPr>
          <w:p w14:paraId="33002DFA" w14:textId="77777777" w:rsidR="00312682" w:rsidRPr="00304EDF" w:rsidRDefault="008B3C0F" w:rsidP="00B94D3C">
            <w:pPr>
              <w:pStyle w:val="ZkladntextIMP"/>
              <w:rPr>
                <w:rFonts w:asciiTheme="minorHAnsi" w:hAnsiTheme="minorHAnsi"/>
                <w:b/>
              </w:rPr>
            </w:pPr>
            <w:r w:rsidRPr="00304EDF">
              <w:rPr>
                <w:rFonts w:asciiTheme="minorHAnsi" w:hAnsiTheme="minorHAnsi"/>
                <w:b/>
              </w:rPr>
              <w:t xml:space="preserve">Způsob financování </w:t>
            </w:r>
            <w:r w:rsidR="00312682" w:rsidRPr="00304EDF">
              <w:rPr>
                <w:rFonts w:asciiTheme="minorHAnsi" w:hAnsiTheme="minorHAnsi"/>
                <w:b/>
              </w:rPr>
              <w:t xml:space="preserve">veřejné </w:t>
            </w:r>
          </w:p>
          <w:p w14:paraId="28F0AC5C" w14:textId="77777777" w:rsidR="008B3C0F" w:rsidRPr="00304EDF" w:rsidRDefault="008B3C0F" w:rsidP="00B94D3C">
            <w:pPr>
              <w:pStyle w:val="ZkladntextIMP"/>
              <w:rPr>
                <w:rFonts w:asciiTheme="minorHAnsi" w:hAnsiTheme="minorHAnsi"/>
                <w:b/>
              </w:rPr>
            </w:pPr>
            <w:r w:rsidRPr="00304EDF">
              <w:rPr>
                <w:rFonts w:asciiTheme="minorHAnsi" w:hAnsiTheme="minorHAnsi"/>
                <w:b/>
              </w:rPr>
              <w:t>zakázky:</w:t>
            </w:r>
          </w:p>
        </w:tc>
        <w:tc>
          <w:tcPr>
            <w:tcW w:w="4933" w:type="dxa"/>
            <w:vAlign w:val="center"/>
          </w:tcPr>
          <w:p w14:paraId="34110569" w14:textId="77777777" w:rsidR="008B3C0F" w:rsidRPr="004920C0" w:rsidRDefault="008B3C0F" w:rsidP="00A131E6">
            <w:pPr>
              <w:pStyle w:val="ZkladntextIMP"/>
              <w:rPr>
                <w:rFonts w:asciiTheme="minorHAnsi" w:hAnsiTheme="minorHAnsi"/>
                <w:b/>
              </w:rPr>
            </w:pPr>
            <w:r w:rsidRPr="004920C0">
              <w:rPr>
                <w:rFonts w:asciiTheme="minorHAnsi" w:hAnsiTheme="minorHAnsi"/>
                <w:b/>
              </w:rPr>
              <w:t>Vlastní zdroje zadavatele</w:t>
            </w:r>
          </w:p>
        </w:tc>
      </w:tr>
      <w:tr w:rsidR="008B3C0F" w:rsidRPr="00304EDF" w14:paraId="69008B17" w14:textId="77777777" w:rsidTr="00B674DD">
        <w:trPr>
          <w:trHeight w:val="851"/>
        </w:trPr>
        <w:tc>
          <w:tcPr>
            <w:tcW w:w="4933" w:type="dxa"/>
            <w:vAlign w:val="center"/>
          </w:tcPr>
          <w:p w14:paraId="6072DB33" w14:textId="77777777" w:rsidR="008B3C0F" w:rsidRPr="00304EDF" w:rsidRDefault="008B3C0F" w:rsidP="00B94D3C">
            <w:pPr>
              <w:pStyle w:val="ZkladntextIMP"/>
              <w:rPr>
                <w:rFonts w:asciiTheme="minorHAnsi" w:hAnsiTheme="minorHAnsi"/>
                <w:b/>
              </w:rPr>
            </w:pPr>
            <w:r w:rsidRPr="00304EDF">
              <w:rPr>
                <w:rFonts w:asciiTheme="minorHAnsi" w:hAnsiTheme="minorHAnsi"/>
                <w:b/>
              </w:rPr>
              <w:t>Klasifikace předmětu</w:t>
            </w:r>
            <w:r w:rsidR="00B94D3C" w:rsidRPr="00304EDF">
              <w:rPr>
                <w:rFonts w:asciiTheme="minorHAnsi" w:hAnsiTheme="minorHAnsi"/>
                <w:b/>
              </w:rPr>
              <w:t xml:space="preserve"> </w:t>
            </w:r>
            <w:r w:rsidR="00312682" w:rsidRPr="00304EDF">
              <w:rPr>
                <w:rFonts w:asciiTheme="minorHAnsi" w:hAnsiTheme="minorHAnsi"/>
                <w:b/>
              </w:rPr>
              <w:t xml:space="preserve">veřejné </w:t>
            </w:r>
            <w:r w:rsidRPr="00304EDF">
              <w:rPr>
                <w:rFonts w:asciiTheme="minorHAnsi" w:hAnsiTheme="minorHAnsi"/>
                <w:b/>
              </w:rPr>
              <w:t>zakázky:</w:t>
            </w:r>
          </w:p>
        </w:tc>
        <w:tc>
          <w:tcPr>
            <w:tcW w:w="4933" w:type="dxa"/>
            <w:vAlign w:val="center"/>
          </w:tcPr>
          <w:p w14:paraId="315019F5" w14:textId="1106A625" w:rsidR="004920C0" w:rsidRPr="004920C0" w:rsidRDefault="008B3C0F" w:rsidP="004920C0">
            <w:pPr>
              <w:pStyle w:val="ZkladntextIMP"/>
              <w:rPr>
                <w:rFonts w:asciiTheme="minorHAnsi" w:hAnsiTheme="minorHAnsi"/>
                <w:b/>
              </w:rPr>
            </w:pPr>
            <w:r w:rsidRPr="004920C0">
              <w:rPr>
                <w:rFonts w:asciiTheme="minorHAnsi" w:hAnsiTheme="minorHAnsi"/>
                <w:b/>
              </w:rPr>
              <w:t xml:space="preserve">CPV </w:t>
            </w:r>
            <w:r w:rsidR="004920C0" w:rsidRPr="004920C0">
              <w:rPr>
                <w:rFonts w:asciiTheme="minorHAnsi" w:hAnsiTheme="minorHAnsi"/>
                <w:b/>
              </w:rPr>
              <w:t>34971000-4 Zařízení pro rychlostní kamery</w:t>
            </w:r>
          </w:p>
        </w:tc>
      </w:tr>
      <w:tr w:rsidR="008B3C0F" w:rsidRPr="00304EDF" w14:paraId="1C5D606F" w14:textId="77777777" w:rsidTr="007F691D">
        <w:trPr>
          <w:trHeight w:val="851"/>
        </w:trPr>
        <w:tc>
          <w:tcPr>
            <w:tcW w:w="4933" w:type="dxa"/>
            <w:vAlign w:val="center"/>
          </w:tcPr>
          <w:p w14:paraId="54E4EF4F" w14:textId="469F041F" w:rsidR="008B3C0F" w:rsidRPr="00304EDF" w:rsidRDefault="008B3C0F" w:rsidP="00A37BAB">
            <w:pPr>
              <w:pStyle w:val="ZkladntextIMP"/>
              <w:rPr>
                <w:rFonts w:asciiTheme="minorHAnsi" w:hAnsiTheme="minorHAnsi"/>
                <w:b/>
              </w:rPr>
            </w:pPr>
            <w:r w:rsidRPr="00304EDF">
              <w:rPr>
                <w:rFonts w:asciiTheme="minorHAnsi" w:hAnsiTheme="minorHAnsi"/>
                <w:b/>
              </w:rPr>
              <w:t>Předpo</w:t>
            </w:r>
            <w:r w:rsidR="00A37BAB" w:rsidRPr="00304EDF">
              <w:rPr>
                <w:rFonts w:asciiTheme="minorHAnsi" w:hAnsiTheme="minorHAnsi"/>
                <w:b/>
              </w:rPr>
              <w:t>k</w:t>
            </w:r>
            <w:r w:rsidRPr="00304EDF">
              <w:rPr>
                <w:rFonts w:asciiTheme="minorHAnsi" w:hAnsiTheme="minorHAnsi"/>
                <w:b/>
              </w:rPr>
              <w:t>ládaná hodnota</w:t>
            </w:r>
            <w:r w:rsidR="00B94D3C" w:rsidRPr="00304EDF">
              <w:rPr>
                <w:rFonts w:asciiTheme="minorHAnsi" w:hAnsiTheme="minorHAnsi"/>
                <w:b/>
              </w:rPr>
              <w:t xml:space="preserve"> </w:t>
            </w:r>
            <w:r w:rsidR="00312682" w:rsidRPr="00304EDF">
              <w:rPr>
                <w:rFonts w:asciiTheme="minorHAnsi" w:hAnsiTheme="minorHAnsi"/>
                <w:b/>
              </w:rPr>
              <w:t xml:space="preserve">veřejné </w:t>
            </w:r>
            <w:r w:rsidRPr="00304EDF">
              <w:rPr>
                <w:rFonts w:asciiTheme="minorHAnsi" w:hAnsiTheme="minorHAnsi"/>
                <w:b/>
              </w:rPr>
              <w:t>zakázky</w:t>
            </w:r>
            <w:r w:rsidR="00B674DD" w:rsidRPr="00304EDF">
              <w:rPr>
                <w:rFonts w:asciiTheme="minorHAnsi" w:hAnsiTheme="minorHAnsi"/>
                <w:b/>
              </w:rPr>
              <w:t xml:space="preserve"> bez DPH</w:t>
            </w:r>
            <w:r w:rsidRPr="00304EDF">
              <w:rPr>
                <w:rFonts w:asciiTheme="minorHAnsi" w:hAnsiTheme="minorHAnsi"/>
                <w:b/>
              </w:rPr>
              <w:t>:</w:t>
            </w:r>
          </w:p>
        </w:tc>
        <w:tc>
          <w:tcPr>
            <w:tcW w:w="4933" w:type="dxa"/>
            <w:vAlign w:val="center"/>
          </w:tcPr>
          <w:p w14:paraId="7EEABBD2" w14:textId="77777777" w:rsidR="00AF422A" w:rsidRPr="00304EDF" w:rsidRDefault="00AF422A" w:rsidP="00AF422A">
            <w:pPr>
              <w:pStyle w:val="Default"/>
              <w:rPr>
                <w:rFonts w:asciiTheme="minorHAnsi" w:hAnsiTheme="minorHAnsi"/>
              </w:rPr>
            </w:pPr>
          </w:p>
          <w:p w14:paraId="0CC08F86" w14:textId="3D9FBC57" w:rsidR="00AF422A" w:rsidRPr="00304EDF" w:rsidRDefault="004920C0" w:rsidP="00AF422A">
            <w:pPr>
              <w:pStyle w:val="Default"/>
              <w:rPr>
                <w:rFonts w:asciiTheme="minorHAnsi" w:hAnsiTheme="minorHAnsi"/>
                <w:b/>
              </w:rPr>
            </w:pPr>
            <w:r w:rsidRPr="00454384">
              <w:rPr>
                <w:rFonts w:asciiTheme="minorHAnsi" w:hAnsiTheme="minorHAnsi"/>
                <w:b/>
              </w:rPr>
              <w:t xml:space="preserve">2 </w:t>
            </w:r>
            <w:r w:rsidR="009074FC" w:rsidRPr="00454384">
              <w:rPr>
                <w:rFonts w:asciiTheme="minorHAnsi" w:hAnsiTheme="minorHAnsi"/>
                <w:b/>
              </w:rPr>
              <w:t>8</w:t>
            </w:r>
            <w:r w:rsidRPr="00454384">
              <w:rPr>
                <w:rFonts w:asciiTheme="minorHAnsi" w:hAnsiTheme="minorHAnsi"/>
                <w:b/>
              </w:rPr>
              <w:t>00</w:t>
            </w:r>
            <w:r w:rsidR="00B674DD" w:rsidRPr="00454384">
              <w:rPr>
                <w:rFonts w:asciiTheme="minorHAnsi" w:hAnsiTheme="minorHAnsi"/>
                <w:b/>
              </w:rPr>
              <w:t> 000,- Kč</w:t>
            </w:r>
          </w:p>
          <w:p w14:paraId="6DBD9080" w14:textId="59C89436" w:rsidR="00A37BAB" w:rsidRPr="00304EDF" w:rsidRDefault="00A37BAB" w:rsidP="00A37BAB">
            <w:pPr>
              <w:pStyle w:val="ZkladntextIMP"/>
              <w:rPr>
                <w:rFonts w:asciiTheme="minorHAnsi" w:hAnsiTheme="minorHAnsi"/>
                <w:b/>
              </w:rPr>
            </w:pPr>
          </w:p>
        </w:tc>
      </w:tr>
    </w:tbl>
    <w:p w14:paraId="07312D18" w14:textId="3DADAF45" w:rsidR="008B3C0F" w:rsidRPr="00304EDF" w:rsidRDefault="008B3C0F" w:rsidP="0070187D">
      <w:pPr>
        <w:pStyle w:val="Nadpis3"/>
        <w:spacing w:before="0" w:after="120"/>
        <w:ind w:right="28"/>
        <w:rPr>
          <w:rFonts w:asciiTheme="minorHAnsi" w:hAnsiTheme="minorHAnsi" w:cs="Times New Roman"/>
          <w:sz w:val="24"/>
          <w:szCs w:val="24"/>
          <w:u w:val="single"/>
        </w:rPr>
      </w:pPr>
      <w:r w:rsidRPr="00304EDF">
        <w:rPr>
          <w:rFonts w:asciiTheme="minorHAnsi" w:hAnsiTheme="minorHAnsi" w:cs="Times New Roman"/>
          <w:sz w:val="24"/>
          <w:szCs w:val="24"/>
          <w:u w:val="single"/>
        </w:rPr>
        <w:lastRenderedPageBreak/>
        <w:t xml:space="preserve">1. VYMEZENÍ PŘEDMĚTU PLNĚNÍ </w:t>
      </w:r>
      <w:r w:rsidR="00853494" w:rsidRPr="00304EDF">
        <w:rPr>
          <w:rFonts w:asciiTheme="minorHAnsi" w:hAnsiTheme="minorHAnsi" w:cs="Times New Roman"/>
          <w:sz w:val="24"/>
          <w:szCs w:val="24"/>
          <w:u w:val="single"/>
        </w:rPr>
        <w:t xml:space="preserve">VEŘEJNÉ </w:t>
      </w:r>
      <w:r w:rsidRPr="00304EDF">
        <w:rPr>
          <w:rFonts w:asciiTheme="minorHAnsi" w:hAnsiTheme="minorHAnsi" w:cs="Times New Roman"/>
          <w:sz w:val="24"/>
          <w:szCs w:val="24"/>
          <w:u w:val="single"/>
        </w:rPr>
        <w:t>ZAKÁZKY</w:t>
      </w:r>
    </w:p>
    <w:p w14:paraId="049B9AC9" w14:textId="49110F8A" w:rsidR="008B3C0F" w:rsidRDefault="008B3C0F" w:rsidP="00E31D7A">
      <w:pPr>
        <w:pStyle w:val="Zkladntext"/>
        <w:tabs>
          <w:tab w:val="left" w:pos="2977"/>
        </w:tabs>
        <w:spacing w:line="240" w:lineRule="auto"/>
        <w:jc w:val="both"/>
        <w:rPr>
          <w:rFonts w:asciiTheme="minorHAnsi" w:hAnsiTheme="minorHAnsi"/>
          <w:sz w:val="24"/>
          <w:lang w:val="cs-CZ"/>
        </w:rPr>
      </w:pPr>
      <w:r w:rsidRPr="00304EDF">
        <w:rPr>
          <w:rFonts w:asciiTheme="minorHAnsi" w:hAnsiTheme="minorHAnsi"/>
          <w:sz w:val="24"/>
          <w:lang w:val="cs-CZ"/>
        </w:rPr>
        <w:t xml:space="preserve">Předmětem </w:t>
      </w:r>
      <w:r w:rsidR="00853494" w:rsidRPr="00304EDF">
        <w:rPr>
          <w:rFonts w:asciiTheme="minorHAnsi" w:hAnsiTheme="minorHAnsi"/>
          <w:sz w:val="24"/>
          <w:lang w:val="cs-CZ"/>
        </w:rPr>
        <w:t xml:space="preserve">veřejné </w:t>
      </w:r>
      <w:r w:rsidRPr="00304EDF">
        <w:rPr>
          <w:rFonts w:asciiTheme="minorHAnsi" w:hAnsiTheme="minorHAnsi"/>
          <w:sz w:val="24"/>
          <w:lang w:val="cs-CZ"/>
        </w:rPr>
        <w:t xml:space="preserve">zakázky je </w:t>
      </w:r>
      <w:r w:rsidR="004920C0">
        <w:rPr>
          <w:rFonts w:asciiTheme="minorHAnsi" w:hAnsiTheme="minorHAnsi"/>
          <w:sz w:val="24"/>
          <w:lang w:val="cs-CZ"/>
        </w:rPr>
        <w:t>nákup zařízení pro úsekové měření rychlosti vozidel</w:t>
      </w:r>
      <w:r w:rsidR="007104FB">
        <w:rPr>
          <w:rFonts w:asciiTheme="minorHAnsi" w:hAnsiTheme="minorHAnsi"/>
          <w:sz w:val="24"/>
          <w:lang w:val="cs-CZ"/>
        </w:rPr>
        <w:t xml:space="preserve">, </w:t>
      </w:r>
      <w:r w:rsidR="004920C0">
        <w:rPr>
          <w:rFonts w:asciiTheme="minorHAnsi" w:hAnsiTheme="minorHAnsi"/>
          <w:sz w:val="24"/>
          <w:lang w:val="cs-CZ"/>
        </w:rPr>
        <w:t xml:space="preserve">vč. </w:t>
      </w:r>
      <w:r w:rsidR="007104FB">
        <w:rPr>
          <w:rFonts w:asciiTheme="minorHAnsi" w:hAnsiTheme="minorHAnsi"/>
          <w:sz w:val="24"/>
          <w:lang w:val="cs-CZ"/>
        </w:rPr>
        <w:t xml:space="preserve">zajištění </w:t>
      </w:r>
      <w:r w:rsidR="004920C0">
        <w:rPr>
          <w:rFonts w:asciiTheme="minorHAnsi" w:hAnsiTheme="minorHAnsi"/>
          <w:sz w:val="24"/>
          <w:lang w:val="cs-CZ"/>
        </w:rPr>
        <w:t>souvisejících služeb, a to dle</w:t>
      </w:r>
      <w:r w:rsidR="007104FB">
        <w:rPr>
          <w:rFonts w:asciiTheme="minorHAnsi" w:hAnsiTheme="minorHAnsi"/>
          <w:sz w:val="24"/>
          <w:lang w:val="cs-CZ"/>
        </w:rPr>
        <w:t xml:space="preserve"> konkrétních</w:t>
      </w:r>
      <w:r w:rsidR="004920C0">
        <w:rPr>
          <w:rFonts w:asciiTheme="minorHAnsi" w:hAnsiTheme="minorHAnsi"/>
          <w:sz w:val="24"/>
          <w:lang w:val="cs-CZ"/>
        </w:rPr>
        <w:t xml:space="preserve"> požadavk</w:t>
      </w:r>
      <w:r w:rsidR="007104FB">
        <w:rPr>
          <w:rFonts w:asciiTheme="minorHAnsi" w:hAnsiTheme="minorHAnsi"/>
          <w:sz w:val="24"/>
          <w:lang w:val="cs-CZ"/>
        </w:rPr>
        <w:t>ů</w:t>
      </w:r>
      <w:r w:rsidR="004920C0">
        <w:rPr>
          <w:rFonts w:asciiTheme="minorHAnsi" w:hAnsiTheme="minorHAnsi"/>
          <w:sz w:val="24"/>
          <w:lang w:val="cs-CZ"/>
        </w:rPr>
        <w:t xml:space="preserve"> zadavatele stanovených</w:t>
      </w:r>
      <w:r w:rsidR="007104FB">
        <w:rPr>
          <w:rFonts w:asciiTheme="minorHAnsi" w:hAnsiTheme="minorHAnsi"/>
          <w:sz w:val="24"/>
          <w:lang w:val="cs-CZ"/>
        </w:rPr>
        <w:t xml:space="preserve"> v příloze k této Výzvě k podání nabídky – Technické parametry</w:t>
      </w:r>
      <w:r w:rsidR="00F75BE0">
        <w:rPr>
          <w:rFonts w:asciiTheme="minorHAnsi" w:hAnsiTheme="minorHAnsi"/>
          <w:sz w:val="24"/>
          <w:lang w:val="cs-CZ"/>
        </w:rPr>
        <w:t xml:space="preserve"> a požadavky na</w:t>
      </w:r>
      <w:r w:rsidR="007104FB">
        <w:rPr>
          <w:rFonts w:asciiTheme="minorHAnsi" w:hAnsiTheme="minorHAnsi"/>
          <w:sz w:val="24"/>
          <w:lang w:val="cs-CZ"/>
        </w:rPr>
        <w:t xml:space="preserve"> úsekové měření Rozkoš u Humpolce. </w:t>
      </w:r>
    </w:p>
    <w:p w14:paraId="641B9BD6" w14:textId="3331B614" w:rsidR="00E31D7A" w:rsidRDefault="00E31D7A" w:rsidP="00E31D7A">
      <w:pPr>
        <w:pStyle w:val="Zkladntext"/>
        <w:tabs>
          <w:tab w:val="left" w:pos="2977"/>
        </w:tabs>
        <w:spacing w:line="240" w:lineRule="auto"/>
        <w:jc w:val="both"/>
        <w:rPr>
          <w:rFonts w:asciiTheme="minorHAnsi" w:hAnsiTheme="minorHAnsi"/>
          <w:sz w:val="24"/>
          <w:lang w:val="cs-CZ"/>
        </w:rPr>
      </w:pPr>
      <w:r w:rsidRPr="00E31D7A">
        <w:rPr>
          <w:rFonts w:asciiTheme="minorHAnsi" w:hAnsiTheme="minorHAnsi"/>
          <w:sz w:val="24"/>
          <w:lang w:val="cs-CZ"/>
        </w:rPr>
        <w:t>Účastník výběrového řízení je povinen bezpodmínečně dodržet požadované parametry uvedené v t</w:t>
      </w:r>
      <w:r>
        <w:rPr>
          <w:rFonts w:asciiTheme="minorHAnsi" w:hAnsiTheme="minorHAnsi"/>
          <w:sz w:val="24"/>
          <w:lang w:val="cs-CZ"/>
        </w:rPr>
        <w:t>omto</w:t>
      </w:r>
      <w:r w:rsidRPr="00E31D7A">
        <w:rPr>
          <w:rFonts w:asciiTheme="minorHAnsi" w:hAnsiTheme="minorHAnsi"/>
          <w:sz w:val="24"/>
          <w:lang w:val="cs-CZ"/>
        </w:rPr>
        <w:t xml:space="preserve"> dokument</w:t>
      </w:r>
      <w:r>
        <w:rPr>
          <w:rFonts w:asciiTheme="minorHAnsi" w:hAnsiTheme="minorHAnsi"/>
          <w:sz w:val="24"/>
          <w:lang w:val="cs-CZ"/>
        </w:rPr>
        <w:t>u</w:t>
      </w:r>
      <w:r w:rsidRPr="00E31D7A">
        <w:rPr>
          <w:rFonts w:asciiTheme="minorHAnsi" w:hAnsiTheme="minorHAnsi"/>
          <w:sz w:val="24"/>
          <w:lang w:val="cs-CZ"/>
        </w:rPr>
        <w:t>. Dokument stanovuj</w:t>
      </w:r>
      <w:r>
        <w:rPr>
          <w:rFonts w:asciiTheme="minorHAnsi" w:hAnsiTheme="minorHAnsi"/>
          <w:sz w:val="24"/>
          <w:lang w:val="cs-CZ"/>
        </w:rPr>
        <w:t>e</w:t>
      </w:r>
      <w:r w:rsidRPr="00E31D7A">
        <w:rPr>
          <w:rFonts w:asciiTheme="minorHAnsi" w:hAnsiTheme="minorHAnsi"/>
          <w:sz w:val="24"/>
          <w:lang w:val="cs-CZ"/>
        </w:rPr>
        <w:t xml:space="preserve"> konkrétní požadavky zadavatele na technické, jakostní a funkční vlastnosti dodávky, která je předmětem plnění </w:t>
      </w:r>
      <w:r w:rsidR="0046721F">
        <w:rPr>
          <w:rFonts w:asciiTheme="minorHAnsi" w:hAnsiTheme="minorHAnsi"/>
          <w:sz w:val="24"/>
          <w:lang w:val="cs-CZ"/>
        </w:rPr>
        <w:t xml:space="preserve">této </w:t>
      </w:r>
      <w:r>
        <w:rPr>
          <w:rFonts w:asciiTheme="minorHAnsi" w:hAnsiTheme="minorHAnsi"/>
          <w:sz w:val="24"/>
          <w:lang w:val="cs-CZ"/>
        </w:rPr>
        <w:t xml:space="preserve">veřejné </w:t>
      </w:r>
      <w:r w:rsidRPr="00E31D7A">
        <w:rPr>
          <w:rFonts w:asciiTheme="minorHAnsi" w:hAnsiTheme="minorHAnsi"/>
          <w:sz w:val="24"/>
          <w:lang w:val="cs-CZ"/>
        </w:rPr>
        <w:t>zakázky.</w:t>
      </w:r>
    </w:p>
    <w:p w14:paraId="618AD724" w14:textId="71F23E53" w:rsidR="006B59D0" w:rsidRDefault="00E31D7A" w:rsidP="006B59D0">
      <w:pPr>
        <w:pStyle w:val="Zkladntext"/>
        <w:tabs>
          <w:tab w:val="left" w:pos="2977"/>
        </w:tabs>
        <w:spacing w:line="240" w:lineRule="auto"/>
        <w:jc w:val="both"/>
        <w:rPr>
          <w:rFonts w:asciiTheme="minorHAnsi" w:hAnsiTheme="minorHAnsi"/>
          <w:sz w:val="24"/>
          <w:lang w:val="cs-CZ"/>
        </w:rPr>
      </w:pPr>
      <w:r w:rsidRPr="00E31D7A">
        <w:rPr>
          <w:rFonts w:asciiTheme="minorHAnsi" w:hAnsiTheme="minorHAnsi"/>
          <w:sz w:val="24"/>
          <w:lang w:val="cs-CZ"/>
        </w:rPr>
        <w:t>Účastník výběrového řízení je oprávněn ve své nabídce nabídnout zadavateli lepší technické, jakostní a funkční vlastnosti (parametry) dodávky, než jsou zadavatelem požadovány v t</w:t>
      </w:r>
      <w:r w:rsidR="0046721F">
        <w:rPr>
          <w:rFonts w:asciiTheme="minorHAnsi" w:hAnsiTheme="minorHAnsi"/>
          <w:sz w:val="24"/>
          <w:lang w:val="cs-CZ"/>
        </w:rPr>
        <w:t>omto</w:t>
      </w:r>
      <w:r w:rsidRPr="00E31D7A">
        <w:rPr>
          <w:rFonts w:asciiTheme="minorHAnsi" w:hAnsiTheme="minorHAnsi"/>
          <w:sz w:val="24"/>
          <w:lang w:val="cs-CZ"/>
        </w:rPr>
        <w:t xml:space="preserve"> dokument</w:t>
      </w:r>
      <w:r w:rsidR="0046721F">
        <w:rPr>
          <w:rFonts w:asciiTheme="minorHAnsi" w:hAnsiTheme="minorHAnsi"/>
          <w:sz w:val="24"/>
          <w:lang w:val="cs-CZ"/>
        </w:rPr>
        <w:t>u</w:t>
      </w:r>
      <w:r w:rsidRPr="00E31D7A">
        <w:rPr>
          <w:rFonts w:asciiTheme="minorHAnsi" w:hAnsiTheme="minorHAnsi"/>
          <w:sz w:val="24"/>
          <w:lang w:val="cs-CZ"/>
        </w:rPr>
        <w:t xml:space="preserve"> resp. nabídnout zadavateli další vlastnosti nad rámec požadavků stanovených zadavatelem.</w:t>
      </w:r>
    </w:p>
    <w:p w14:paraId="5D78BDC5" w14:textId="1413DD71" w:rsidR="00E31D7A" w:rsidRDefault="00E31D7A" w:rsidP="006B59D0">
      <w:pPr>
        <w:pStyle w:val="Zkladntext"/>
        <w:tabs>
          <w:tab w:val="left" w:pos="2977"/>
        </w:tabs>
        <w:spacing w:line="240" w:lineRule="auto"/>
        <w:jc w:val="both"/>
        <w:rPr>
          <w:rFonts w:asciiTheme="minorHAnsi" w:hAnsiTheme="minorHAnsi"/>
          <w:sz w:val="24"/>
          <w:lang w:val="cs-CZ"/>
        </w:rPr>
      </w:pPr>
      <w:r>
        <w:rPr>
          <w:rFonts w:asciiTheme="minorHAnsi" w:hAnsiTheme="minorHAnsi"/>
          <w:sz w:val="24"/>
          <w:lang w:val="cs-CZ"/>
        </w:rPr>
        <w:t>Při uvádění jakýchkoli údajů</w:t>
      </w:r>
      <w:r w:rsidR="006B59D0">
        <w:rPr>
          <w:rFonts w:asciiTheme="minorHAnsi" w:hAnsiTheme="minorHAnsi"/>
          <w:sz w:val="24"/>
          <w:lang w:val="cs-CZ"/>
        </w:rPr>
        <w:t>,</w:t>
      </w:r>
      <w:r>
        <w:rPr>
          <w:rFonts w:asciiTheme="minorHAnsi" w:hAnsiTheme="minorHAnsi"/>
          <w:sz w:val="24"/>
          <w:lang w:val="cs-CZ"/>
        </w:rPr>
        <w:t xml:space="preserve"> </w:t>
      </w:r>
      <w:r w:rsidR="006B59D0">
        <w:rPr>
          <w:rFonts w:asciiTheme="minorHAnsi" w:hAnsiTheme="minorHAnsi"/>
          <w:sz w:val="24"/>
          <w:lang w:val="cs-CZ"/>
        </w:rPr>
        <w:t>či pok</w:t>
      </w:r>
      <w:r w:rsidR="006B59D0" w:rsidRPr="006B59D0">
        <w:rPr>
          <w:rFonts w:asciiTheme="minorHAnsi" w:hAnsiTheme="minorHAnsi"/>
          <w:sz w:val="24"/>
          <w:lang w:val="cs-CZ"/>
        </w:rPr>
        <w:t xml:space="preserve">ud se v zadávací dokumentaci vyskytnou obchodní názvy některých výrobků nebo dodávek, případně jiná označení mající vztah ke konkrétnímu dodavateli, jedná se </w:t>
      </w:r>
      <w:r w:rsidR="00A01368">
        <w:rPr>
          <w:rFonts w:asciiTheme="minorHAnsi" w:hAnsiTheme="minorHAnsi"/>
          <w:sz w:val="24"/>
          <w:lang w:val="cs-CZ"/>
        </w:rPr>
        <w:t xml:space="preserve">vždy </w:t>
      </w:r>
      <w:r w:rsidR="006B59D0" w:rsidRPr="006B59D0">
        <w:rPr>
          <w:rFonts w:asciiTheme="minorHAnsi" w:hAnsiTheme="minorHAnsi"/>
          <w:sz w:val="24"/>
          <w:lang w:val="cs-CZ"/>
        </w:rPr>
        <w:t>o vymezení předpokládaného standardu. Účastník výběrového řízení je oprávněn, pro plnění zakázky, použít rovnocenné řešení -  jiné kvalitativně a technicky obdobné řešení. V</w:t>
      </w:r>
      <w:r w:rsidR="0046721F">
        <w:rPr>
          <w:rFonts w:asciiTheme="minorHAnsi" w:hAnsiTheme="minorHAnsi"/>
          <w:sz w:val="24"/>
          <w:lang w:val="cs-CZ"/>
        </w:rPr>
        <w:t xml:space="preserve"> nabídce </w:t>
      </w:r>
      <w:r w:rsidR="006B59D0" w:rsidRPr="006B59D0">
        <w:rPr>
          <w:rFonts w:asciiTheme="minorHAnsi" w:hAnsiTheme="minorHAnsi"/>
          <w:sz w:val="24"/>
          <w:lang w:val="cs-CZ"/>
        </w:rPr>
        <w:t>pak musí na tuto skutečnost účastník výběrov</w:t>
      </w:r>
      <w:r w:rsidR="0046721F">
        <w:rPr>
          <w:rFonts w:asciiTheme="minorHAnsi" w:hAnsiTheme="minorHAnsi"/>
          <w:sz w:val="24"/>
          <w:lang w:val="cs-CZ"/>
        </w:rPr>
        <w:t>ého řízení upozornit, popsat tu </w:t>
      </w:r>
      <w:r w:rsidR="006B59D0" w:rsidRPr="006B59D0">
        <w:rPr>
          <w:rFonts w:asciiTheme="minorHAnsi" w:hAnsiTheme="minorHAnsi"/>
          <w:sz w:val="24"/>
          <w:lang w:val="cs-CZ"/>
        </w:rPr>
        <w:t>část, kde toto jiné řešení použil a prokázat vymezením technických parametrů, že jím navržené řešení je srovnatelné nebo lepš</w:t>
      </w:r>
      <w:r w:rsidR="00A01368">
        <w:rPr>
          <w:rFonts w:asciiTheme="minorHAnsi" w:hAnsiTheme="minorHAnsi"/>
          <w:sz w:val="24"/>
          <w:lang w:val="cs-CZ"/>
        </w:rPr>
        <w:t>í.</w:t>
      </w:r>
    </w:p>
    <w:p w14:paraId="2DA1CBF9" w14:textId="1DBF172C" w:rsidR="00A01368" w:rsidRDefault="00A01368" w:rsidP="006B59D0">
      <w:pPr>
        <w:pStyle w:val="Zkladntext"/>
        <w:tabs>
          <w:tab w:val="left" w:pos="2977"/>
        </w:tabs>
        <w:spacing w:line="240" w:lineRule="auto"/>
        <w:jc w:val="both"/>
        <w:rPr>
          <w:rFonts w:asciiTheme="minorHAnsi" w:hAnsiTheme="minorHAnsi"/>
          <w:sz w:val="24"/>
          <w:lang w:val="cs-CZ"/>
        </w:rPr>
      </w:pPr>
      <w:r w:rsidRPr="00A01368">
        <w:rPr>
          <w:rFonts w:asciiTheme="minorHAnsi" w:hAnsiTheme="minorHAnsi"/>
          <w:sz w:val="24"/>
          <w:lang w:val="cs-CZ"/>
        </w:rPr>
        <w:t>Kompletní dodávka musí být provedena v souladu s příslušnými normami a předpisy platnými v době provádění dodávky.</w:t>
      </w:r>
    </w:p>
    <w:p w14:paraId="381F63CF" w14:textId="745AE4B5" w:rsidR="006B59D0" w:rsidRPr="00304EDF" w:rsidRDefault="006B59D0" w:rsidP="00304EDF">
      <w:pPr>
        <w:pStyle w:val="Zkladntext"/>
        <w:tabs>
          <w:tab w:val="left" w:pos="2977"/>
        </w:tabs>
        <w:spacing w:after="0" w:line="240" w:lineRule="auto"/>
        <w:jc w:val="both"/>
        <w:rPr>
          <w:rFonts w:asciiTheme="minorHAnsi" w:hAnsiTheme="minorHAnsi"/>
          <w:sz w:val="24"/>
          <w:lang w:val="cs-CZ"/>
        </w:rPr>
      </w:pPr>
      <w:r w:rsidRPr="006B59D0">
        <w:rPr>
          <w:rFonts w:asciiTheme="minorHAnsi" w:hAnsiTheme="minorHAnsi"/>
          <w:sz w:val="24"/>
          <w:lang w:val="cs-CZ"/>
        </w:rPr>
        <w:t>Zadavatel požaduje, aby účastníkem výběrového říz</w:t>
      </w:r>
      <w:r>
        <w:rPr>
          <w:rFonts w:asciiTheme="minorHAnsi" w:hAnsiTheme="minorHAnsi"/>
          <w:sz w:val="24"/>
          <w:lang w:val="cs-CZ"/>
        </w:rPr>
        <w:t>ení nabízený předmět zakázky ke </w:t>
      </w:r>
      <w:r w:rsidRPr="006B59D0">
        <w:rPr>
          <w:rFonts w:asciiTheme="minorHAnsi" w:hAnsiTheme="minorHAnsi"/>
          <w:sz w:val="24"/>
          <w:lang w:val="cs-CZ"/>
        </w:rPr>
        <w:t>dni dodání zadavateli splňoval veškeré podmínky pro používání stanovené obecně závaznými právními předpisy platnými na území České republiky, a současně musí být bez jakýchkoliv technických či jiných úprav způsobilý k používání. Veškeré jednotlivé dílčí části dodávky musí být plnění funkční, nové, nerepasované, bez dalších dodatečných nákladů ze strany kupujícího na jeho zprovoznění, musí být vybaveno veškerými atesty a schváleními nutnými k nerušenému a bezpečnému používání.</w:t>
      </w:r>
    </w:p>
    <w:p w14:paraId="50BC049B" w14:textId="77777777" w:rsidR="00A24F8F" w:rsidRPr="00304EDF" w:rsidRDefault="00A24F8F" w:rsidP="00A24F8F">
      <w:pPr>
        <w:pStyle w:val="Zkladntext"/>
        <w:tabs>
          <w:tab w:val="left" w:pos="2977"/>
        </w:tabs>
        <w:spacing w:after="0" w:line="240" w:lineRule="auto"/>
        <w:ind w:left="142"/>
        <w:jc w:val="both"/>
        <w:rPr>
          <w:rFonts w:asciiTheme="minorHAnsi" w:hAnsiTheme="minorHAnsi"/>
          <w:sz w:val="24"/>
          <w:lang w:val="cs-CZ"/>
        </w:rPr>
      </w:pPr>
    </w:p>
    <w:p w14:paraId="3711AC55" w14:textId="63A965A3" w:rsidR="00253C01" w:rsidRPr="00304EDF" w:rsidRDefault="00253C01" w:rsidP="000E6C1C">
      <w:pPr>
        <w:pStyle w:val="Zkladntext"/>
        <w:tabs>
          <w:tab w:val="left" w:pos="2977"/>
        </w:tabs>
        <w:jc w:val="both"/>
        <w:rPr>
          <w:rFonts w:asciiTheme="minorHAnsi" w:hAnsiTheme="minorHAnsi"/>
          <w:sz w:val="24"/>
          <w:u w:val="single"/>
          <w:lang w:val="cs-CZ"/>
        </w:rPr>
      </w:pPr>
      <w:r w:rsidRPr="00304EDF">
        <w:rPr>
          <w:rFonts w:asciiTheme="minorHAnsi" w:hAnsiTheme="minorHAnsi"/>
          <w:sz w:val="24"/>
          <w:u w:val="single"/>
          <w:lang w:val="cs-CZ"/>
        </w:rPr>
        <w:t xml:space="preserve">Předmět plnění této veřejné zakázky je </w:t>
      </w:r>
      <w:r w:rsidR="00B1075A" w:rsidRPr="00304EDF">
        <w:rPr>
          <w:rFonts w:asciiTheme="minorHAnsi" w:hAnsiTheme="minorHAnsi"/>
          <w:sz w:val="24"/>
          <w:u w:val="single"/>
          <w:lang w:val="cs-CZ"/>
        </w:rPr>
        <w:t xml:space="preserve">podrobně </w:t>
      </w:r>
      <w:r w:rsidR="00304EDF" w:rsidRPr="00304EDF">
        <w:rPr>
          <w:rFonts w:asciiTheme="minorHAnsi" w:hAnsiTheme="minorHAnsi"/>
          <w:sz w:val="24"/>
          <w:u w:val="single"/>
          <w:lang w:val="cs-CZ"/>
        </w:rPr>
        <w:t xml:space="preserve">vymezen </w:t>
      </w:r>
      <w:r w:rsidR="007104FB">
        <w:rPr>
          <w:rFonts w:asciiTheme="minorHAnsi" w:hAnsiTheme="minorHAnsi"/>
          <w:sz w:val="24"/>
          <w:u w:val="single"/>
          <w:lang w:val="cs-CZ"/>
        </w:rPr>
        <w:t xml:space="preserve">výše uvedenými Technickými parametry </w:t>
      </w:r>
      <w:r w:rsidR="00F75BE0">
        <w:rPr>
          <w:rFonts w:asciiTheme="minorHAnsi" w:hAnsiTheme="minorHAnsi"/>
          <w:sz w:val="24"/>
          <w:u w:val="single"/>
          <w:lang w:val="cs-CZ"/>
        </w:rPr>
        <w:t xml:space="preserve">a požadavky </w:t>
      </w:r>
      <w:r w:rsidR="007104FB">
        <w:rPr>
          <w:rFonts w:asciiTheme="minorHAnsi" w:hAnsiTheme="minorHAnsi"/>
          <w:sz w:val="24"/>
          <w:u w:val="single"/>
          <w:lang w:val="cs-CZ"/>
        </w:rPr>
        <w:t xml:space="preserve">a </w:t>
      </w:r>
      <w:r w:rsidR="00304EDF" w:rsidRPr="00304EDF">
        <w:rPr>
          <w:rFonts w:asciiTheme="minorHAnsi" w:hAnsiTheme="minorHAnsi"/>
          <w:sz w:val="24"/>
          <w:u w:val="single"/>
          <w:lang w:val="cs-CZ"/>
        </w:rPr>
        <w:t xml:space="preserve">obchodními </w:t>
      </w:r>
      <w:r w:rsidR="007104FB" w:rsidRPr="00304EDF">
        <w:rPr>
          <w:rFonts w:asciiTheme="minorHAnsi" w:hAnsiTheme="minorHAnsi"/>
          <w:sz w:val="24"/>
          <w:u w:val="single"/>
          <w:lang w:val="cs-CZ"/>
        </w:rPr>
        <w:t>podmínkami – Kupní</w:t>
      </w:r>
      <w:r w:rsidR="007104FB">
        <w:rPr>
          <w:rFonts w:asciiTheme="minorHAnsi" w:hAnsiTheme="minorHAnsi"/>
          <w:sz w:val="24"/>
          <w:u w:val="single"/>
          <w:lang w:val="cs-CZ"/>
        </w:rPr>
        <w:t xml:space="preserve"> </w:t>
      </w:r>
      <w:r w:rsidR="00304EDF" w:rsidRPr="00304EDF">
        <w:rPr>
          <w:rFonts w:asciiTheme="minorHAnsi" w:hAnsiTheme="minorHAnsi"/>
          <w:sz w:val="24"/>
          <w:u w:val="single"/>
          <w:lang w:val="cs-CZ"/>
        </w:rPr>
        <w:t>smlouv</w:t>
      </w:r>
      <w:r w:rsidR="007104FB">
        <w:rPr>
          <w:rFonts w:asciiTheme="minorHAnsi" w:hAnsiTheme="minorHAnsi"/>
          <w:sz w:val="24"/>
          <w:u w:val="single"/>
          <w:lang w:val="cs-CZ"/>
        </w:rPr>
        <w:t>ou.</w:t>
      </w:r>
    </w:p>
    <w:p w14:paraId="14A9F9F6" w14:textId="4EFFB6A4" w:rsidR="007F691D" w:rsidRDefault="00304EDF" w:rsidP="007F691D">
      <w:pPr>
        <w:pStyle w:val="Zkladntext"/>
        <w:tabs>
          <w:tab w:val="left" w:pos="2977"/>
        </w:tabs>
        <w:spacing w:line="240" w:lineRule="auto"/>
        <w:jc w:val="both"/>
        <w:rPr>
          <w:rFonts w:asciiTheme="minorHAnsi" w:hAnsiTheme="minorHAnsi"/>
          <w:sz w:val="24"/>
          <w:lang w:val="cs-CZ"/>
        </w:rPr>
      </w:pPr>
      <w:r w:rsidRPr="00304EDF">
        <w:rPr>
          <w:rFonts w:asciiTheme="minorHAnsi" w:hAnsiTheme="minorHAnsi"/>
          <w:sz w:val="24"/>
          <w:lang w:val="cs-CZ"/>
        </w:rPr>
        <w:t xml:space="preserve">Součástí </w:t>
      </w:r>
      <w:r w:rsidR="007104FB">
        <w:rPr>
          <w:rFonts w:asciiTheme="minorHAnsi" w:hAnsiTheme="minorHAnsi"/>
          <w:sz w:val="24"/>
          <w:lang w:val="cs-CZ"/>
        </w:rPr>
        <w:t>veřejné zakázky</w:t>
      </w:r>
      <w:r w:rsidRPr="00304EDF">
        <w:rPr>
          <w:rFonts w:asciiTheme="minorHAnsi" w:hAnsiTheme="minorHAnsi"/>
          <w:sz w:val="24"/>
          <w:lang w:val="cs-CZ"/>
        </w:rPr>
        <w:t xml:space="preserve"> „</w:t>
      </w:r>
      <w:r w:rsidR="007104FB" w:rsidRPr="007104FB">
        <w:rPr>
          <w:rFonts w:asciiTheme="minorHAnsi" w:hAnsiTheme="minorHAnsi"/>
          <w:sz w:val="24"/>
          <w:lang w:val="cs-CZ"/>
        </w:rPr>
        <w:t>Úsekové měření silnice I/34 v obci Rozkoš u Humpolce</w:t>
      </w:r>
      <w:r w:rsidRPr="00304EDF">
        <w:rPr>
          <w:rFonts w:asciiTheme="minorHAnsi" w:hAnsiTheme="minorHAnsi"/>
          <w:sz w:val="24"/>
          <w:lang w:val="cs-CZ"/>
        </w:rPr>
        <w:t xml:space="preserve">“ jsou všechny </w:t>
      </w:r>
      <w:r w:rsidR="007104FB">
        <w:rPr>
          <w:rFonts w:asciiTheme="minorHAnsi" w:hAnsiTheme="minorHAnsi"/>
          <w:sz w:val="24"/>
          <w:lang w:val="cs-CZ"/>
        </w:rPr>
        <w:t xml:space="preserve">dodávky a služby </w:t>
      </w:r>
      <w:r w:rsidRPr="00304EDF">
        <w:rPr>
          <w:rFonts w:asciiTheme="minorHAnsi" w:hAnsiTheme="minorHAnsi"/>
          <w:sz w:val="24"/>
          <w:lang w:val="cs-CZ"/>
        </w:rPr>
        <w:t xml:space="preserve">nezbytné pro </w:t>
      </w:r>
      <w:r w:rsidR="00F75BE0">
        <w:rPr>
          <w:rFonts w:asciiTheme="minorHAnsi" w:hAnsiTheme="minorHAnsi"/>
          <w:sz w:val="24"/>
          <w:lang w:val="cs-CZ"/>
        </w:rPr>
        <w:t>řádný a bezproblémový provoz zařízení pro měření rychlosti – dodávka zařízení vč. jeho údržby, zabezpečení provozu zařízení, automatizovaný přenos dat o provedeném certifikovaném úsekovém měření</w:t>
      </w:r>
      <w:r w:rsidR="00B4388F">
        <w:rPr>
          <w:rFonts w:asciiTheme="minorHAnsi" w:hAnsiTheme="minorHAnsi"/>
          <w:sz w:val="24"/>
          <w:lang w:val="cs-CZ"/>
        </w:rPr>
        <w:t xml:space="preserve"> do informačního systému městského úřadu Humpolec</w:t>
      </w:r>
      <w:r w:rsidR="00E978E3">
        <w:rPr>
          <w:rFonts w:asciiTheme="minorHAnsi" w:hAnsiTheme="minorHAnsi"/>
          <w:sz w:val="24"/>
          <w:lang w:val="cs-CZ"/>
        </w:rPr>
        <w:t xml:space="preserve"> (Vera)</w:t>
      </w:r>
      <w:r w:rsidR="00F75BE0">
        <w:rPr>
          <w:rFonts w:asciiTheme="minorHAnsi" w:hAnsiTheme="minorHAnsi"/>
          <w:sz w:val="24"/>
          <w:lang w:val="cs-CZ"/>
        </w:rPr>
        <w:t>, provoz</w:t>
      </w:r>
      <w:r w:rsidR="00B4388F">
        <w:rPr>
          <w:rFonts w:asciiTheme="minorHAnsi" w:hAnsiTheme="minorHAnsi"/>
          <w:sz w:val="24"/>
          <w:lang w:val="cs-CZ"/>
        </w:rPr>
        <w:t>, aktualizaci a podporu</w:t>
      </w:r>
      <w:r w:rsidR="00F75BE0">
        <w:rPr>
          <w:rFonts w:asciiTheme="minorHAnsi" w:hAnsiTheme="minorHAnsi"/>
          <w:sz w:val="24"/>
          <w:lang w:val="cs-CZ"/>
        </w:rPr>
        <w:t xml:space="preserve"> softwarov</w:t>
      </w:r>
      <w:r w:rsidR="00B4388F">
        <w:rPr>
          <w:rFonts w:asciiTheme="minorHAnsi" w:hAnsiTheme="minorHAnsi"/>
          <w:sz w:val="24"/>
          <w:lang w:val="cs-CZ"/>
        </w:rPr>
        <w:t xml:space="preserve">ého </w:t>
      </w:r>
      <w:r w:rsidR="00B4388F" w:rsidRPr="00DE35B7">
        <w:rPr>
          <w:rFonts w:asciiTheme="minorHAnsi" w:hAnsiTheme="minorHAnsi"/>
          <w:sz w:val="24"/>
          <w:lang w:val="cs-CZ"/>
        </w:rPr>
        <w:t>vybavení</w:t>
      </w:r>
      <w:r w:rsidR="005A70A0" w:rsidRPr="00DE35B7">
        <w:rPr>
          <w:rFonts w:asciiTheme="minorHAnsi" w:hAnsiTheme="minorHAnsi"/>
          <w:sz w:val="24"/>
          <w:lang w:val="cs-CZ"/>
        </w:rPr>
        <w:t xml:space="preserve"> vč. servisu po dobu 5 let</w:t>
      </w:r>
      <w:r w:rsidR="00B4388F" w:rsidRPr="00DE35B7">
        <w:rPr>
          <w:rFonts w:asciiTheme="minorHAnsi" w:hAnsiTheme="minorHAnsi"/>
          <w:sz w:val="24"/>
          <w:lang w:val="cs-CZ"/>
        </w:rPr>
        <w:t>.</w:t>
      </w:r>
      <w:r w:rsidR="00E978E3" w:rsidRPr="00E978E3">
        <w:rPr>
          <w:rFonts w:ascii="Trebuchet MS" w:eastAsia="Times New Roman" w:hAnsi="Trebuchet MS" w:cs="Arial"/>
          <w:sz w:val="22"/>
          <w:szCs w:val="22"/>
          <w:lang w:val="cs-CZ" w:eastAsia="cs-CZ"/>
        </w:rPr>
        <w:t xml:space="preserve"> </w:t>
      </w:r>
      <w:r w:rsidR="00E978E3" w:rsidRPr="00E978E3">
        <w:rPr>
          <w:rFonts w:asciiTheme="minorHAnsi" w:hAnsiTheme="minorHAnsi"/>
          <w:sz w:val="24"/>
          <w:lang w:val="cs-CZ"/>
        </w:rPr>
        <w:t>Na základě výzvy zabezpečí jeho přemístění na nové jiné stanoviště dle určení zadavatele.</w:t>
      </w:r>
    </w:p>
    <w:p w14:paraId="3C0CF965" w14:textId="49250E62" w:rsidR="00312682" w:rsidRDefault="007F691D" w:rsidP="00DE0C50">
      <w:pPr>
        <w:pStyle w:val="Zkladntext"/>
        <w:tabs>
          <w:tab w:val="left" w:pos="2977"/>
        </w:tabs>
        <w:spacing w:after="0" w:line="240" w:lineRule="auto"/>
        <w:jc w:val="both"/>
        <w:rPr>
          <w:rFonts w:asciiTheme="minorHAnsi" w:hAnsiTheme="minorHAnsi"/>
          <w:sz w:val="24"/>
          <w:lang w:val="cs-CZ"/>
        </w:rPr>
      </w:pPr>
      <w:r>
        <w:rPr>
          <w:rFonts w:asciiTheme="minorHAnsi" w:hAnsiTheme="minorHAnsi"/>
          <w:sz w:val="24"/>
          <w:lang w:val="cs-CZ"/>
        </w:rPr>
        <w:t>Součástí veřejné zakázky jsou i přípravné práce (geodetické zaměření, vytýčení sítí, přechodné dopravní značení), montážní práce, svislé dopravní značení</w:t>
      </w:r>
      <w:r w:rsidR="004F40AA">
        <w:rPr>
          <w:rFonts w:asciiTheme="minorHAnsi" w:hAnsiTheme="minorHAnsi"/>
          <w:sz w:val="24"/>
          <w:lang w:val="cs-CZ"/>
        </w:rPr>
        <w:t xml:space="preserve">, </w:t>
      </w:r>
      <w:r>
        <w:rPr>
          <w:rFonts w:asciiTheme="minorHAnsi" w:hAnsiTheme="minorHAnsi"/>
          <w:sz w:val="24"/>
          <w:lang w:val="cs-CZ"/>
        </w:rPr>
        <w:t xml:space="preserve">vodorovné značení, </w:t>
      </w:r>
      <w:r w:rsidR="004F40AA">
        <w:rPr>
          <w:rFonts w:asciiTheme="minorHAnsi" w:hAnsiTheme="minorHAnsi"/>
          <w:sz w:val="24"/>
          <w:lang w:val="cs-CZ"/>
        </w:rPr>
        <w:t>koordinační, kompletační a SW práce.</w:t>
      </w:r>
      <w:r>
        <w:rPr>
          <w:rFonts w:asciiTheme="minorHAnsi" w:hAnsiTheme="minorHAnsi"/>
          <w:sz w:val="24"/>
          <w:lang w:val="cs-CZ"/>
        </w:rPr>
        <w:t xml:space="preserve"> </w:t>
      </w:r>
    </w:p>
    <w:p w14:paraId="577B7BBB" w14:textId="77777777" w:rsidR="00B4388F" w:rsidRDefault="00B4388F" w:rsidP="00DE0C50">
      <w:pPr>
        <w:pStyle w:val="Zkladntext"/>
        <w:tabs>
          <w:tab w:val="left" w:pos="2977"/>
        </w:tabs>
        <w:spacing w:after="0" w:line="240" w:lineRule="auto"/>
        <w:jc w:val="both"/>
        <w:rPr>
          <w:rFonts w:asciiTheme="minorHAnsi" w:hAnsiTheme="minorHAnsi"/>
          <w:sz w:val="24"/>
          <w:lang w:val="cs-CZ"/>
        </w:rPr>
      </w:pPr>
    </w:p>
    <w:p w14:paraId="193A484D" w14:textId="77777777" w:rsidR="008B3C0F" w:rsidRPr="00304EDF" w:rsidRDefault="008B3C0F" w:rsidP="00DE0C50">
      <w:pPr>
        <w:pStyle w:val="Nadpis3"/>
        <w:spacing w:before="0" w:after="120"/>
        <w:ind w:right="28"/>
        <w:rPr>
          <w:rFonts w:asciiTheme="minorHAnsi" w:hAnsiTheme="minorHAnsi" w:cs="Times New Roman"/>
          <w:sz w:val="24"/>
          <w:szCs w:val="24"/>
          <w:u w:val="single"/>
        </w:rPr>
      </w:pPr>
      <w:r w:rsidRPr="00304EDF">
        <w:rPr>
          <w:rFonts w:asciiTheme="minorHAnsi" w:hAnsiTheme="minorHAnsi" w:cs="Times New Roman"/>
          <w:sz w:val="24"/>
          <w:szCs w:val="24"/>
          <w:u w:val="single"/>
        </w:rPr>
        <w:lastRenderedPageBreak/>
        <w:t>2. INFORMACE O POSKYTNUTÍ ZADÁVACÍ DOKUMENTACE</w:t>
      </w:r>
    </w:p>
    <w:p w14:paraId="6BF474A8" w14:textId="77777777" w:rsidR="00A37BAB" w:rsidRPr="00304EDF" w:rsidRDefault="008B3C0F" w:rsidP="000E6C1C">
      <w:pPr>
        <w:pStyle w:val="Zkladntext"/>
        <w:tabs>
          <w:tab w:val="left" w:pos="2977"/>
        </w:tabs>
        <w:spacing w:line="240" w:lineRule="auto"/>
        <w:jc w:val="both"/>
        <w:rPr>
          <w:rFonts w:asciiTheme="minorHAnsi" w:hAnsiTheme="minorHAnsi"/>
          <w:sz w:val="24"/>
          <w:lang w:val="cs-CZ"/>
        </w:rPr>
      </w:pPr>
      <w:r w:rsidRPr="00304EDF">
        <w:rPr>
          <w:rFonts w:asciiTheme="minorHAnsi" w:hAnsiTheme="minorHAnsi"/>
          <w:sz w:val="24"/>
          <w:lang w:val="cs-CZ"/>
        </w:rPr>
        <w:t>Zadavatel poskytuje neomezený a přímý dálkový přístup k zadávací dokumentaci.</w:t>
      </w:r>
    </w:p>
    <w:p w14:paraId="117AED75" w14:textId="77777777" w:rsidR="00FF35FD" w:rsidRDefault="00A37BAB" w:rsidP="00FF35FD">
      <w:pPr>
        <w:pStyle w:val="Zkladntext"/>
        <w:tabs>
          <w:tab w:val="left" w:pos="2977"/>
        </w:tabs>
        <w:spacing w:after="0" w:line="240" w:lineRule="auto"/>
        <w:jc w:val="both"/>
        <w:rPr>
          <w:rFonts w:asciiTheme="minorHAnsi" w:hAnsiTheme="minorHAnsi"/>
          <w:sz w:val="24"/>
          <w:lang w:val="cs-CZ"/>
        </w:rPr>
      </w:pPr>
      <w:r w:rsidRPr="00304EDF">
        <w:rPr>
          <w:rFonts w:asciiTheme="minorHAnsi" w:hAnsiTheme="minorHAnsi"/>
          <w:sz w:val="24"/>
          <w:lang w:val="cs-CZ"/>
        </w:rPr>
        <w:t>Zadávací dokumentace a ostatní další informace (vysvětlení za</w:t>
      </w:r>
      <w:r w:rsidR="00D86485" w:rsidRPr="00304EDF">
        <w:rPr>
          <w:rFonts w:asciiTheme="minorHAnsi" w:hAnsiTheme="minorHAnsi"/>
          <w:sz w:val="24"/>
          <w:lang w:val="cs-CZ"/>
        </w:rPr>
        <w:t>dávací dokumentace) jsou, popř. </w:t>
      </w:r>
      <w:r w:rsidRPr="00304EDF">
        <w:rPr>
          <w:rFonts w:asciiTheme="minorHAnsi" w:hAnsiTheme="minorHAnsi"/>
          <w:sz w:val="24"/>
          <w:lang w:val="cs-CZ"/>
        </w:rPr>
        <w:t>budou</w:t>
      </w:r>
      <w:r w:rsidR="00312682" w:rsidRPr="00304EDF">
        <w:rPr>
          <w:rFonts w:asciiTheme="minorHAnsi" w:hAnsiTheme="minorHAnsi"/>
          <w:sz w:val="24"/>
          <w:lang w:val="cs-CZ"/>
        </w:rPr>
        <w:t xml:space="preserve">, </w:t>
      </w:r>
      <w:r w:rsidRPr="00304EDF">
        <w:rPr>
          <w:rFonts w:asciiTheme="minorHAnsi" w:hAnsiTheme="minorHAnsi"/>
          <w:sz w:val="24"/>
          <w:lang w:val="cs-CZ"/>
        </w:rPr>
        <w:t>uveřejněny na profilu zadavatele</w:t>
      </w:r>
      <w:r w:rsidR="00FF35FD">
        <w:rPr>
          <w:rFonts w:asciiTheme="minorHAnsi" w:hAnsiTheme="minorHAnsi"/>
          <w:sz w:val="24"/>
          <w:lang w:val="cs-CZ"/>
        </w:rPr>
        <w:t>:</w:t>
      </w:r>
    </w:p>
    <w:p w14:paraId="1C2C4433" w14:textId="33F45A3A" w:rsidR="008B3C0F" w:rsidRPr="00304EDF" w:rsidRDefault="00A37BAB" w:rsidP="000E6C1C">
      <w:pPr>
        <w:pStyle w:val="Zkladntext"/>
        <w:tabs>
          <w:tab w:val="left" w:pos="2977"/>
        </w:tabs>
        <w:spacing w:line="240" w:lineRule="auto"/>
        <w:jc w:val="both"/>
        <w:rPr>
          <w:rFonts w:asciiTheme="minorHAnsi" w:hAnsiTheme="minorHAnsi"/>
          <w:sz w:val="24"/>
          <w:lang w:val="cs-CZ"/>
        </w:rPr>
      </w:pPr>
      <w:hyperlink r:id="rId8" w:history="1">
        <w:r w:rsidRPr="00304EDF">
          <w:rPr>
            <w:rStyle w:val="Hypertextovodkaz"/>
            <w:rFonts w:asciiTheme="minorHAnsi" w:hAnsiTheme="minorHAnsi"/>
            <w:sz w:val="24"/>
            <w:lang w:val="cs-CZ"/>
          </w:rPr>
          <w:t>https://tenderarena.cz/profily/humpolec</w:t>
        </w:r>
      </w:hyperlink>
      <w:r w:rsidRPr="00304EDF">
        <w:rPr>
          <w:rFonts w:asciiTheme="minorHAnsi" w:hAnsiTheme="minorHAnsi"/>
          <w:sz w:val="24"/>
          <w:lang w:val="cs-CZ"/>
        </w:rPr>
        <w:t>.</w:t>
      </w:r>
    </w:p>
    <w:p w14:paraId="6941130B" w14:textId="507CB85C" w:rsidR="00A37BAB" w:rsidRPr="00304EDF" w:rsidRDefault="00A37BAB" w:rsidP="000E6C1C">
      <w:pPr>
        <w:pStyle w:val="Zkladntext"/>
        <w:tabs>
          <w:tab w:val="left" w:pos="2977"/>
        </w:tabs>
        <w:spacing w:line="240" w:lineRule="auto"/>
        <w:jc w:val="both"/>
        <w:rPr>
          <w:rFonts w:asciiTheme="minorHAnsi" w:hAnsiTheme="minorHAnsi"/>
          <w:sz w:val="24"/>
          <w:lang w:val="cs-CZ"/>
        </w:rPr>
      </w:pPr>
      <w:r w:rsidRPr="00304EDF">
        <w:rPr>
          <w:rFonts w:asciiTheme="minorHAnsi" w:hAnsiTheme="minorHAnsi"/>
          <w:sz w:val="24"/>
          <w:lang w:val="cs-CZ"/>
        </w:rPr>
        <w:t xml:space="preserve">Tato </w:t>
      </w:r>
      <w:r w:rsidR="00853494" w:rsidRPr="00304EDF">
        <w:rPr>
          <w:rFonts w:asciiTheme="minorHAnsi" w:hAnsiTheme="minorHAnsi"/>
          <w:sz w:val="24"/>
          <w:lang w:val="cs-CZ"/>
        </w:rPr>
        <w:t xml:space="preserve">veřejná </w:t>
      </w:r>
      <w:r w:rsidRPr="00304EDF">
        <w:rPr>
          <w:rFonts w:asciiTheme="minorHAnsi" w:hAnsiTheme="minorHAnsi"/>
          <w:sz w:val="24"/>
          <w:lang w:val="cs-CZ"/>
        </w:rPr>
        <w:t>zakázka je zadávána elektronicky, prostřednictvím certifikovaného elektronického nástroje eGORDION v. 3.3 - Tender arena.</w:t>
      </w:r>
    </w:p>
    <w:p w14:paraId="008487E2" w14:textId="075A8D8C" w:rsidR="00A37BAB" w:rsidRPr="00304EDF" w:rsidRDefault="00A37BAB" w:rsidP="00DE0C50">
      <w:pPr>
        <w:pStyle w:val="Zkladntext"/>
        <w:tabs>
          <w:tab w:val="left" w:pos="2977"/>
        </w:tabs>
        <w:spacing w:line="240" w:lineRule="auto"/>
        <w:jc w:val="both"/>
        <w:rPr>
          <w:rFonts w:asciiTheme="minorHAnsi" w:hAnsiTheme="minorHAnsi"/>
          <w:sz w:val="24"/>
          <w:lang w:val="cs-CZ"/>
        </w:rPr>
      </w:pPr>
      <w:r w:rsidRPr="00304EDF">
        <w:rPr>
          <w:rFonts w:asciiTheme="minorHAnsi" w:hAnsiTheme="minorHAnsi"/>
          <w:sz w:val="24"/>
          <w:lang w:val="cs-CZ"/>
        </w:rPr>
        <w:t xml:space="preserve">Veškerá komunikace mezi zadavatelem a </w:t>
      </w:r>
      <w:r w:rsidR="00837669">
        <w:rPr>
          <w:rFonts w:asciiTheme="minorHAnsi" w:hAnsiTheme="minorHAnsi"/>
          <w:sz w:val="24"/>
          <w:lang w:val="cs-CZ"/>
        </w:rPr>
        <w:t>ú</w:t>
      </w:r>
      <w:r w:rsidR="00637F96" w:rsidRPr="00304EDF">
        <w:rPr>
          <w:rFonts w:asciiTheme="minorHAnsi" w:hAnsiTheme="minorHAnsi"/>
          <w:sz w:val="24"/>
          <w:lang w:val="cs-CZ"/>
        </w:rPr>
        <w:t xml:space="preserve">častníkem </w:t>
      </w:r>
      <w:r w:rsidR="00837669">
        <w:rPr>
          <w:rFonts w:asciiTheme="minorHAnsi" w:hAnsiTheme="minorHAnsi"/>
          <w:sz w:val="24"/>
          <w:lang w:val="cs-CZ"/>
        </w:rPr>
        <w:t xml:space="preserve">výběrového řízení (dále jen „účastník“) </w:t>
      </w:r>
      <w:r w:rsidR="00637F96" w:rsidRPr="00304EDF">
        <w:rPr>
          <w:rFonts w:asciiTheme="minorHAnsi" w:hAnsiTheme="minorHAnsi"/>
          <w:sz w:val="24"/>
          <w:lang w:val="cs-CZ"/>
        </w:rPr>
        <w:t>bu</w:t>
      </w:r>
      <w:r w:rsidRPr="00304EDF">
        <w:rPr>
          <w:rFonts w:asciiTheme="minorHAnsi" w:hAnsiTheme="minorHAnsi"/>
          <w:sz w:val="24"/>
          <w:lang w:val="cs-CZ"/>
        </w:rPr>
        <w:t xml:space="preserve">de v rámci </w:t>
      </w:r>
      <w:r w:rsidR="00853494" w:rsidRPr="00304EDF">
        <w:rPr>
          <w:rFonts w:asciiTheme="minorHAnsi" w:hAnsiTheme="minorHAnsi"/>
          <w:sz w:val="24"/>
          <w:lang w:val="cs-CZ"/>
        </w:rPr>
        <w:t xml:space="preserve">veřejné </w:t>
      </w:r>
      <w:r w:rsidRPr="00304EDF">
        <w:rPr>
          <w:rFonts w:asciiTheme="minorHAnsi" w:hAnsiTheme="minorHAnsi"/>
          <w:sz w:val="24"/>
          <w:lang w:val="cs-CZ"/>
        </w:rPr>
        <w:t>zakázky probíhat písemně, písemná komunikace bude probíhat elektronicky, prostřednictvím výše uvedeného elektronického nástroje Tender arena.</w:t>
      </w:r>
    </w:p>
    <w:p w14:paraId="775D9861" w14:textId="77777777" w:rsidR="00A37BAB" w:rsidRPr="00304EDF" w:rsidRDefault="00A37BAB" w:rsidP="00DE0C50">
      <w:pPr>
        <w:pStyle w:val="Zkladntext"/>
        <w:tabs>
          <w:tab w:val="left" w:pos="2977"/>
        </w:tabs>
        <w:spacing w:after="0"/>
        <w:jc w:val="both"/>
        <w:rPr>
          <w:rFonts w:asciiTheme="minorHAnsi" w:hAnsiTheme="minorHAnsi"/>
          <w:b/>
          <w:bCs/>
          <w:sz w:val="24"/>
          <w:u w:val="single"/>
          <w:lang w:val="cs-CZ"/>
        </w:rPr>
      </w:pPr>
      <w:r w:rsidRPr="00304EDF">
        <w:rPr>
          <w:rFonts w:asciiTheme="minorHAnsi" w:hAnsiTheme="minorHAnsi"/>
          <w:b/>
          <w:bCs/>
          <w:sz w:val="24"/>
          <w:u w:val="single"/>
          <w:lang w:val="cs-CZ"/>
        </w:rPr>
        <w:t>Nabídka musí být podána výhradně prostřednictvím elektronického nástroje Tender arena.</w:t>
      </w:r>
    </w:p>
    <w:p w14:paraId="59865E95" w14:textId="77777777" w:rsidR="00E139AD" w:rsidRPr="00D13EBC" w:rsidRDefault="00E139AD" w:rsidP="00DE0C50">
      <w:pPr>
        <w:pStyle w:val="Zkladntext"/>
        <w:tabs>
          <w:tab w:val="left" w:pos="2977"/>
        </w:tabs>
        <w:spacing w:after="0"/>
        <w:jc w:val="both"/>
        <w:rPr>
          <w:rFonts w:asciiTheme="minorHAnsi" w:hAnsiTheme="minorHAnsi"/>
          <w:bCs/>
          <w:sz w:val="24"/>
          <w:u w:val="single"/>
          <w:lang w:val="cs-CZ"/>
        </w:rPr>
      </w:pPr>
    </w:p>
    <w:p w14:paraId="5918E07F" w14:textId="3E9DB3C0" w:rsidR="00E139AD" w:rsidRPr="00304EDF" w:rsidRDefault="00637F96" w:rsidP="00D13EBC">
      <w:pPr>
        <w:pStyle w:val="Zkladntext"/>
        <w:tabs>
          <w:tab w:val="left" w:pos="2977"/>
        </w:tabs>
        <w:spacing w:line="240" w:lineRule="auto"/>
        <w:jc w:val="both"/>
        <w:rPr>
          <w:rFonts w:asciiTheme="minorHAnsi" w:hAnsiTheme="minorHAnsi"/>
          <w:bCs/>
          <w:sz w:val="24"/>
          <w:lang w:val="cs-CZ"/>
        </w:rPr>
      </w:pPr>
      <w:r w:rsidRPr="00304EDF">
        <w:rPr>
          <w:rFonts w:asciiTheme="minorHAnsi" w:hAnsiTheme="minorHAnsi"/>
          <w:sz w:val="24"/>
          <w:lang w:val="cs-CZ"/>
        </w:rPr>
        <w:t>Účastník</w:t>
      </w:r>
      <w:r w:rsidR="00E139AD" w:rsidRPr="00304EDF">
        <w:rPr>
          <w:rFonts w:asciiTheme="minorHAnsi" w:hAnsiTheme="minorHAnsi"/>
          <w:bCs/>
          <w:sz w:val="24"/>
          <w:lang w:val="cs-CZ"/>
        </w:rPr>
        <w:t xml:space="preserve"> j</w:t>
      </w:r>
      <w:r w:rsidRPr="00304EDF">
        <w:rPr>
          <w:rFonts w:asciiTheme="minorHAnsi" w:hAnsiTheme="minorHAnsi"/>
          <w:bCs/>
          <w:sz w:val="24"/>
          <w:lang w:val="cs-CZ"/>
        </w:rPr>
        <w:t>e</w:t>
      </w:r>
      <w:r w:rsidR="00E139AD" w:rsidRPr="00304EDF">
        <w:rPr>
          <w:rFonts w:asciiTheme="minorHAnsi" w:hAnsiTheme="minorHAnsi"/>
          <w:bCs/>
          <w:sz w:val="24"/>
          <w:lang w:val="cs-CZ"/>
        </w:rPr>
        <w:t xml:space="preserve"> povin</w:t>
      </w:r>
      <w:r w:rsidRPr="00304EDF">
        <w:rPr>
          <w:rFonts w:asciiTheme="minorHAnsi" w:hAnsiTheme="minorHAnsi"/>
          <w:bCs/>
          <w:sz w:val="24"/>
          <w:lang w:val="cs-CZ"/>
        </w:rPr>
        <w:t>en</w:t>
      </w:r>
      <w:r w:rsidR="00E139AD" w:rsidRPr="00304EDF">
        <w:rPr>
          <w:rFonts w:asciiTheme="minorHAnsi" w:hAnsiTheme="minorHAnsi"/>
          <w:bCs/>
          <w:sz w:val="24"/>
          <w:lang w:val="cs-CZ"/>
        </w:rPr>
        <w:t xml:space="preserve"> provést za účelem </w:t>
      </w:r>
      <w:r w:rsidR="000E6C1C" w:rsidRPr="00304EDF">
        <w:rPr>
          <w:rFonts w:asciiTheme="minorHAnsi" w:hAnsiTheme="minorHAnsi"/>
          <w:bCs/>
          <w:sz w:val="24"/>
          <w:lang w:val="cs-CZ"/>
        </w:rPr>
        <w:t>elektronické komunikace se </w:t>
      </w:r>
      <w:r w:rsidR="00E139AD" w:rsidRPr="00304EDF">
        <w:rPr>
          <w:rFonts w:asciiTheme="minorHAnsi" w:hAnsiTheme="minorHAnsi"/>
          <w:bCs/>
          <w:sz w:val="24"/>
          <w:lang w:val="cs-CZ"/>
        </w:rPr>
        <w:t>zadavatelem (zejména podání žádostí o vysvětlení zadávací dokumentace, podání elektronických nabídek apod.)</w:t>
      </w:r>
      <w:r w:rsidR="00DA2339" w:rsidRPr="00304EDF">
        <w:rPr>
          <w:rFonts w:asciiTheme="minorHAnsi" w:hAnsiTheme="minorHAnsi"/>
          <w:bCs/>
          <w:sz w:val="24"/>
          <w:lang w:val="cs-CZ"/>
        </w:rPr>
        <w:t xml:space="preserve"> registraci dodavatele v </w:t>
      </w:r>
      <w:r w:rsidR="00E139AD" w:rsidRPr="00304EDF">
        <w:rPr>
          <w:rFonts w:asciiTheme="minorHAnsi" w:hAnsiTheme="minorHAnsi"/>
          <w:bCs/>
          <w:sz w:val="24"/>
          <w:lang w:val="cs-CZ"/>
        </w:rPr>
        <w:t xml:space="preserve">elektronickém nástroji Tender arena (odkaz „registrace dodavatele“ na webové stránce https://tenderarena.cz/dodavatel, popř. </w:t>
      </w:r>
      <w:hyperlink r:id="rId9" w:anchor="/" w:history="1">
        <w:r w:rsidR="00DA2339" w:rsidRPr="00304EDF">
          <w:rPr>
            <w:rStyle w:val="Hypertextovodkaz"/>
            <w:rFonts w:asciiTheme="minorHAnsi" w:hAnsiTheme="minorHAnsi"/>
            <w:bCs/>
            <w:sz w:val="24"/>
            <w:lang w:val="cs-CZ"/>
          </w:rPr>
          <w:t>https://cdd.fen.cz/#/</w:t>
        </w:r>
      </w:hyperlink>
      <w:r w:rsidR="00E139AD" w:rsidRPr="00304EDF">
        <w:rPr>
          <w:rFonts w:asciiTheme="minorHAnsi" w:hAnsiTheme="minorHAnsi"/>
          <w:bCs/>
          <w:sz w:val="24"/>
          <w:lang w:val="cs-CZ"/>
        </w:rPr>
        <w:t>registrace</w:t>
      </w:r>
      <w:r w:rsidR="00DA2339" w:rsidRPr="00304EDF">
        <w:rPr>
          <w:rFonts w:asciiTheme="minorHAnsi" w:hAnsiTheme="minorHAnsi"/>
          <w:bCs/>
          <w:sz w:val="24"/>
          <w:lang w:val="cs-CZ"/>
        </w:rPr>
        <w:t>).</w:t>
      </w:r>
    </w:p>
    <w:p w14:paraId="4E424BDF" w14:textId="46DD939E" w:rsidR="00E139AD" w:rsidRPr="00304EDF" w:rsidRDefault="00E139AD" w:rsidP="00DE0C50">
      <w:pPr>
        <w:pStyle w:val="Zkladntext"/>
        <w:tabs>
          <w:tab w:val="left" w:pos="2977"/>
        </w:tabs>
        <w:spacing w:after="0"/>
        <w:jc w:val="both"/>
        <w:rPr>
          <w:rFonts w:asciiTheme="minorHAnsi" w:hAnsiTheme="minorHAnsi"/>
          <w:bCs/>
          <w:sz w:val="24"/>
          <w:lang w:val="cs-CZ"/>
        </w:rPr>
      </w:pPr>
      <w:r w:rsidRPr="00304EDF">
        <w:rPr>
          <w:rFonts w:asciiTheme="minorHAnsi" w:hAnsiTheme="minorHAnsi"/>
          <w:bCs/>
          <w:sz w:val="24"/>
          <w:lang w:val="cs-CZ"/>
        </w:rPr>
        <w:t xml:space="preserve">Podrobné informace o ovládání systému </w:t>
      </w:r>
      <w:r w:rsidR="00837669">
        <w:rPr>
          <w:rFonts w:asciiTheme="minorHAnsi" w:hAnsiTheme="minorHAnsi"/>
          <w:bCs/>
          <w:sz w:val="24"/>
          <w:lang w:val="cs-CZ"/>
        </w:rPr>
        <w:t>ú</w:t>
      </w:r>
      <w:r w:rsidR="00637F96" w:rsidRPr="00304EDF">
        <w:rPr>
          <w:rFonts w:asciiTheme="minorHAnsi" w:hAnsiTheme="minorHAnsi"/>
          <w:sz w:val="24"/>
          <w:lang w:val="cs-CZ"/>
        </w:rPr>
        <w:t>častník</w:t>
      </w:r>
      <w:r w:rsidR="00DA2339" w:rsidRPr="00304EDF">
        <w:rPr>
          <w:rFonts w:asciiTheme="minorHAnsi" w:hAnsiTheme="minorHAnsi"/>
          <w:bCs/>
          <w:sz w:val="24"/>
          <w:lang w:val="cs-CZ"/>
        </w:rPr>
        <w:t xml:space="preserve"> nalezne na </w:t>
      </w:r>
      <w:r w:rsidRPr="00304EDF">
        <w:rPr>
          <w:rFonts w:asciiTheme="minorHAnsi" w:hAnsiTheme="minorHAnsi"/>
          <w:bCs/>
          <w:sz w:val="24"/>
          <w:lang w:val="cs-CZ"/>
        </w:rPr>
        <w:t>webové stránce https://tenderarena.cz/dodavatel, kde je rovněž dostupný podrobný návod na jeho použití (odkaz „Nápověda“) a kontakty na uživatelskou podporu.</w:t>
      </w:r>
    </w:p>
    <w:p w14:paraId="5CABB2AE" w14:textId="77777777" w:rsidR="008B3C0F" w:rsidRPr="00304EDF" w:rsidRDefault="008B3C0F" w:rsidP="00DE0C50">
      <w:pPr>
        <w:pStyle w:val="Zkladntext"/>
        <w:tabs>
          <w:tab w:val="left" w:pos="2977"/>
        </w:tabs>
        <w:spacing w:after="0" w:line="240" w:lineRule="auto"/>
        <w:jc w:val="both"/>
        <w:rPr>
          <w:rFonts w:asciiTheme="minorHAnsi" w:hAnsiTheme="minorHAnsi"/>
          <w:szCs w:val="20"/>
          <w:lang w:val="cs-CZ"/>
        </w:rPr>
      </w:pPr>
    </w:p>
    <w:p w14:paraId="41F2A2BD" w14:textId="4DB77795" w:rsidR="008B3C0F" w:rsidRPr="00304EDF" w:rsidRDefault="008B3C0F" w:rsidP="00DE0C50">
      <w:pPr>
        <w:pStyle w:val="Zkladntext"/>
        <w:tabs>
          <w:tab w:val="left" w:pos="2977"/>
        </w:tabs>
        <w:spacing w:line="240" w:lineRule="auto"/>
        <w:jc w:val="both"/>
        <w:rPr>
          <w:rFonts w:asciiTheme="minorHAnsi" w:hAnsiTheme="minorHAnsi"/>
          <w:b/>
          <w:bCs/>
          <w:sz w:val="24"/>
          <w:u w:val="single"/>
          <w:lang w:val="cs-CZ"/>
        </w:rPr>
      </w:pPr>
      <w:r w:rsidRPr="00304EDF">
        <w:rPr>
          <w:rFonts w:asciiTheme="minorHAnsi" w:hAnsiTheme="minorHAnsi"/>
          <w:b/>
          <w:bCs/>
          <w:sz w:val="24"/>
          <w:u w:val="single"/>
          <w:lang w:val="cs-CZ"/>
        </w:rPr>
        <w:t>Vysvětlení zadávací dokumentace</w:t>
      </w:r>
    </w:p>
    <w:p w14:paraId="4ED1D67E" w14:textId="224EA920" w:rsidR="00D31279" w:rsidRDefault="008B3C0F" w:rsidP="00DE0C50">
      <w:pPr>
        <w:pStyle w:val="Zkladntext"/>
        <w:tabs>
          <w:tab w:val="left" w:pos="2977"/>
        </w:tabs>
        <w:spacing w:line="240" w:lineRule="auto"/>
        <w:jc w:val="both"/>
        <w:rPr>
          <w:rFonts w:asciiTheme="minorHAnsi" w:hAnsiTheme="minorHAnsi"/>
          <w:sz w:val="24"/>
          <w:lang w:val="cs-CZ"/>
        </w:rPr>
      </w:pPr>
      <w:r w:rsidRPr="00304EDF">
        <w:rPr>
          <w:rFonts w:asciiTheme="minorHAnsi" w:hAnsiTheme="minorHAnsi"/>
          <w:sz w:val="24"/>
          <w:lang w:val="cs-CZ"/>
        </w:rPr>
        <w:t>Účastník je oprávněn požadovat po zadavateli písemně vysvětlení zadávací dokumentace.</w:t>
      </w:r>
      <w:r w:rsidR="00D31279" w:rsidRPr="00304EDF">
        <w:rPr>
          <w:rFonts w:asciiTheme="minorHAnsi" w:hAnsiTheme="minorHAnsi"/>
          <w:sz w:val="24"/>
          <w:lang w:val="cs-CZ"/>
        </w:rPr>
        <w:t xml:space="preserve"> Účastník</w:t>
      </w:r>
      <w:r w:rsidR="00637F96" w:rsidRPr="00304EDF">
        <w:rPr>
          <w:rFonts w:asciiTheme="minorHAnsi" w:hAnsiTheme="minorHAnsi"/>
          <w:sz w:val="24"/>
          <w:lang w:val="cs-CZ"/>
        </w:rPr>
        <w:t xml:space="preserve"> </w:t>
      </w:r>
      <w:r w:rsidR="00D31279" w:rsidRPr="00304EDF">
        <w:rPr>
          <w:rFonts w:asciiTheme="minorHAnsi" w:hAnsiTheme="minorHAnsi"/>
          <w:sz w:val="24"/>
          <w:lang w:val="cs-CZ"/>
        </w:rPr>
        <w:t>je povinen veškerá sporná ustanovení nebo technické nejasnosti projednávat pouze prostřednictvím písemné elektronické komunikace, telefonické či jakékoliv jiné poskytování informací není přípustné.</w:t>
      </w:r>
    </w:p>
    <w:p w14:paraId="6C455919" w14:textId="0459D82A" w:rsidR="00D31279" w:rsidRPr="00304EDF" w:rsidRDefault="00D31279" w:rsidP="00DE0C50">
      <w:pPr>
        <w:pStyle w:val="Zkladntext"/>
        <w:tabs>
          <w:tab w:val="left" w:pos="2977"/>
        </w:tabs>
        <w:spacing w:line="240" w:lineRule="auto"/>
        <w:jc w:val="both"/>
        <w:rPr>
          <w:rFonts w:asciiTheme="minorHAnsi" w:hAnsiTheme="minorHAnsi"/>
          <w:b/>
          <w:bCs/>
          <w:sz w:val="24"/>
          <w:lang w:val="cs-CZ"/>
        </w:rPr>
      </w:pPr>
      <w:r w:rsidRPr="00304EDF">
        <w:rPr>
          <w:rFonts w:asciiTheme="minorHAnsi" w:hAnsiTheme="minorHAnsi"/>
          <w:b/>
          <w:bCs/>
          <w:sz w:val="24"/>
          <w:lang w:val="cs-CZ"/>
        </w:rPr>
        <w:t xml:space="preserve">Zadavatel požaduje doručení písemné žádosti </w:t>
      </w:r>
      <w:r w:rsidR="00B031D0" w:rsidRPr="00304EDF">
        <w:rPr>
          <w:rFonts w:asciiTheme="minorHAnsi" w:hAnsiTheme="minorHAnsi"/>
          <w:b/>
          <w:bCs/>
          <w:sz w:val="24"/>
          <w:lang w:val="cs-CZ"/>
        </w:rPr>
        <w:t xml:space="preserve">o vysvětlení zadávací dokumentace </w:t>
      </w:r>
      <w:r w:rsidRPr="00304EDF">
        <w:rPr>
          <w:rFonts w:asciiTheme="minorHAnsi" w:hAnsiTheme="minorHAnsi"/>
          <w:b/>
          <w:bCs/>
          <w:sz w:val="24"/>
          <w:lang w:val="cs-CZ"/>
        </w:rPr>
        <w:t>prostřednictvím elektronického nástroje Tender arena, a to nejpozději 4 pracov</w:t>
      </w:r>
      <w:r w:rsidR="00DA2339" w:rsidRPr="00304EDF">
        <w:rPr>
          <w:rFonts w:asciiTheme="minorHAnsi" w:hAnsiTheme="minorHAnsi"/>
          <w:b/>
          <w:bCs/>
          <w:sz w:val="24"/>
          <w:lang w:val="cs-CZ"/>
        </w:rPr>
        <w:t>ní dny před uplynutím lhůty pro </w:t>
      </w:r>
      <w:r w:rsidRPr="00304EDF">
        <w:rPr>
          <w:rFonts w:asciiTheme="minorHAnsi" w:hAnsiTheme="minorHAnsi"/>
          <w:b/>
          <w:bCs/>
          <w:sz w:val="24"/>
          <w:lang w:val="cs-CZ"/>
        </w:rPr>
        <w:t>podání nabídek.</w:t>
      </w:r>
    </w:p>
    <w:p w14:paraId="198CA336" w14:textId="40B55E53" w:rsidR="00D31279" w:rsidRPr="00304EDF" w:rsidRDefault="00D31279" w:rsidP="00D13EBC">
      <w:pPr>
        <w:pStyle w:val="Zkladntext"/>
        <w:tabs>
          <w:tab w:val="left" w:pos="2977"/>
        </w:tabs>
        <w:spacing w:line="240" w:lineRule="auto"/>
        <w:jc w:val="both"/>
        <w:rPr>
          <w:rFonts w:asciiTheme="minorHAnsi" w:hAnsiTheme="minorHAnsi"/>
          <w:sz w:val="24"/>
          <w:lang w:val="cs-CZ"/>
        </w:rPr>
      </w:pPr>
      <w:r w:rsidRPr="00304EDF">
        <w:rPr>
          <w:rFonts w:asciiTheme="minorHAnsi" w:hAnsiTheme="minorHAnsi"/>
          <w:sz w:val="24"/>
          <w:lang w:val="cs-CZ"/>
        </w:rPr>
        <w:t>Zadavatel může poskytnout vysvětlení zadávací dokumentace i bez předchozí žádosti nebo na základě pozdě doručené žádosti.</w:t>
      </w:r>
    </w:p>
    <w:p w14:paraId="3714B968" w14:textId="1744466E" w:rsidR="00D13EBC" w:rsidRDefault="00D31279" w:rsidP="00D13EBC">
      <w:pPr>
        <w:pStyle w:val="Zkladntext"/>
        <w:tabs>
          <w:tab w:val="left" w:pos="2977"/>
        </w:tabs>
        <w:spacing w:line="240" w:lineRule="auto"/>
        <w:jc w:val="both"/>
        <w:rPr>
          <w:rFonts w:asciiTheme="minorHAnsi" w:hAnsiTheme="minorHAnsi"/>
          <w:sz w:val="24"/>
          <w:lang w:val="cs-CZ"/>
        </w:rPr>
      </w:pPr>
      <w:r w:rsidRPr="00304EDF">
        <w:rPr>
          <w:rFonts w:asciiTheme="minorHAnsi" w:hAnsiTheme="minorHAnsi"/>
          <w:sz w:val="24"/>
          <w:lang w:val="cs-CZ"/>
        </w:rPr>
        <w:t>Vysvětlení zadávací dokumentace bude, včetně přesného znění žádosti, popřípadě souvisejících dokumentů, uveřejněno na profilu zadavatele, nejpozději</w:t>
      </w:r>
      <w:r w:rsidR="00FF35FD">
        <w:rPr>
          <w:rFonts w:asciiTheme="minorHAnsi" w:hAnsiTheme="minorHAnsi"/>
          <w:sz w:val="24"/>
          <w:lang w:val="cs-CZ"/>
        </w:rPr>
        <w:t> </w:t>
      </w:r>
      <w:r w:rsidRPr="00304EDF">
        <w:rPr>
          <w:rFonts w:asciiTheme="minorHAnsi" w:hAnsiTheme="minorHAnsi"/>
          <w:sz w:val="24"/>
          <w:lang w:val="cs-CZ"/>
        </w:rPr>
        <w:t>do</w:t>
      </w:r>
      <w:r w:rsidR="00FF35FD">
        <w:rPr>
          <w:rFonts w:asciiTheme="minorHAnsi" w:hAnsiTheme="minorHAnsi"/>
          <w:sz w:val="24"/>
          <w:lang w:val="cs-CZ"/>
        </w:rPr>
        <w:t> </w:t>
      </w:r>
      <w:r w:rsidRPr="00304EDF">
        <w:rPr>
          <w:rFonts w:asciiTheme="minorHAnsi" w:hAnsiTheme="minorHAnsi"/>
          <w:sz w:val="24"/>
          <w:lang w:val="cs-CZ"/>
        </w:rPr>
        <w:t>2</w:t>
      </w:r>
      <w:r w:rsidR="00FF35FD">
        <w:rPr>
          <w:rFonts w:asciiTheme="minorHAnsi" w:hAnsiTheme="minorHAnsi"/>
          <w:sz w:val="24"/>
          <w:lang w:val="cs-CZ"/>
        </w:rPr>
        <w:t> </w:t>
      </w:r>
      <w:r w:rsidRPr="00304EDF">
        <w:rPr>
          <w:rFonts w:asciiTheme="minorHAnsi" w:hAnsiTheme="minorHAnsi"/>
          <w:sz w:val="24"/>
          <w:lang w:val="cs-CZ"/>
        </w:rPr>
        <w:t xml:space="preserve">pracovních dnů po doručení písemné žádosti </w:t>
      </w:r>
      <w:r w:rsidR="00837669">
        <w:rPr>
          <w:rFonts w:asciiTheme="minorHAnsi" w:hAnsiTheme="minorHAnsi"/>
          <w:sz w:val="24"/>
          <w:lang w:val="cs-CZ"/>
        </w:rPr>
        <w:t>ú</w:t>
      </w:r>
      <w:r w:rsidR="003E4147" w:rsidRPr="00304EDF">
        <w:rPr>
          <w:rFonts w:asciiTheme="minorHAnsi" w:hAnsiTheme="minorHAnsi"/>
          <w:sz w:val="24"/>
          <w:lang w:val="cs-CZ"/>
        </w:rPr>
        <w:t>častníka</w:t>
      </w:r>
      <w:r w:rsidRPr="00304EDF">
        <w:rPr>
          <w:rFonts w:asciiTheme="minorHAnsi" w:hAnsiTheme="minorHAnsi"/>
          <w:sz w:val="24"/>
          <w:lang w:val="cs-CZ"/>
        </w:rPr>
        <w:t>.</w:t>
      </w:r>
    </w:p>
    <w:p w14:paraId="084BC48A" w14:textId="77777777" w:rsidR="00D13EBC" w:rsidRDefault="00D31279" w:rsidP="00D13EBC">
      <w:pPr>
        <w:pStyle w:val="Zkladntext"/>
        <w:tabs>
          <w:tab w:val="left" w:pos="2977"/>
        </w:tabs>
        <w:spacing w:line="240" w:lineRule="auto"/>
        <w:jc w:val="both"/>
        <w:rPr>
          <w:rFonts w:asciiTheme="minorHAnsi" w:hAnsiTheme="minorHAnsi"/>
          <w:sz w:val="24"/>
          <w:lang w:val="cs-CZ"/>
        </w:rPr>
      </w:pPr>
      <w:r w:rsidRPr="00304EDF">
        <w:rPr>
          <w:rFonts w:asciiTheme="minorHAnsi" w:hAnsiTheme="minorHAnsi"/>
          <w:sz w:val="24"/>
          <w:lang w:val="cs-CZ"/>
        </w:rPr>
        <w:t>Pokud zadavatel na žádost o vysvětlení, která není doručena včas, vysvětlení poskytne, nemusí být tato lhůta dodržena.</w:t>
      </w:r>
    </w:p>
    <w:p w14:paraId="556B78DA" w14:textId="3DF8AE84" w:rsidR="00D31279" w:rsidRPr="00304EDF" w:rsidRDefault="00D31279" w:rsidP="00DE0C50">
      <w:pPr>
        <w:pStyle w:val="Zkladntext"/>
        <w:tabs>
          <w:tab w:val="left" w:pos="2977"/>
        </w:tabs>
        <w:spacing w:after="0" w:line="240" w:lineRule="auto"/>
        <w:jc w:val="both"/>
        <w:rPr>
          <w:rFonts w:asciiTheme="minorHAnsi" w:hAnsiTheme="minorHAnsi"/>
          <w:sz w:val="24"/>
          <w:lang w:val="cs-CZ"/>
        </w:rPr>
      </w:pPr>
      <w:r w:rsidRPr="00304EDF">
        <w:rPr>
          <w:rFonts w:asciiTheme="minorHAnsi" w:hAnsiTheme="minorHAnsi"/>
          <w:sz w:val="24"/>
          <w:lang w:val="cs-CZ"/>
        </w:rPr>
        <w:t>Vysvětlení zadávací dokumentace nebude zasíláno prostřednictvím e-mailové pošty ani datové schránky.</w:t>
      </w:r>
    </w:p>
    <w:p w14:paraId="062FC411" w14:textId="77777777" w:rsidR="008B3C0F" w:rsidRPr="00304EDF" w:rsidRDefault="008B3C0F" w:rsidP="00DE0C50">
      <w:pPr>
        <w:pStyle w:val="Zkladntext"/>
        <w:tabs>
          <w:tab w:val="left" w:pos="2977"/>
        </w:tabs>
        <w:spacing w:after="0" w:line="240" w:lineRule="auto"/>
        <w:jc w:val="both"/>
        <w:rPr>
          <w:rFonts w:asciiTheme="minorHAnsi" w:hAnsiTheme="minorHAnsi"/>
          <w:szCs w:val="20"/>
          <w:lang w:val="cs-CZ"/>
        </w:rPr>
      </w:pPr>
    </w:p>
    <w:p w14:paraId="71816842" w14:textId="7894AA29" w:rsidR="008B3C0F" w:rsidRPr="00304EDF" w:rsidRDefault="008B3C0F" w:rsidP="00DE0C50">
      <w:pPr>
        <w:pStyle w:val="Nadpis3"/>
        <w:spacing w:before="0" w:after="120"/>
        <w:ind w:right="28"/>
        <w:rPr>
          <w:rFonts w:asciiTheme="minorHAnsi" w:hAnsiTheme="minorHAnsi" w:cs="Times New Roman"/>
          <w:sz w:val="24"/>
          <w:szCs w:val="24"/>
          <w:u w:val="single"/>
        </w:rPr>
      </w:pPr>
      <w:r w:rsidRPr="00304EDF">
        <w:rPr>
          <w:rFonts w:asciiTheme="minorHAnsi" w:hAnsiTheme="minorHAnsi" w:cs="Times New Roman"/>
          <w:sz w:val="24"/>
          <w:szCs w:val="24"/>
          <w:u w:val="single"/>
        </w:rPr>
        <w:t xml:space="preserve">3. DOBA, MÍSTO PLNĚNÍ, PROHLÍDKA MÍSTA PLNĚNÍ </w:t>
      </w:r>
      <w:r w:rsidR="00853494" w:rsidRPr="00304EDF">
        <w:rPr>
          <w:rFonts w:asciiTheme="minorHAnsi" w:hAnsiTheme="minorHAnsi" w:cs="Times New Roman"/>
          <w:sz w:val="24"/>
          <w:szCs w:val="24"/>
          <w:u w:val="single"/>
        </w:rPr>
        <w:t xml:space="preserve">VEŘEJNÉ </w:t>
      </w:r>
      <w:r w:rsidRPr="00304EDF">
        <w:rPr>
          <w:rFonts w:asciiTheme="minorHAnsi" w:hAnsiTheme="minorHAnsi" w:cs="Times New Roman"/>
          <w:sz w:val="24"/>
          <w:szCs w:val="24"/>
          <w:u w:val="single"/>
        </w:rPr>
        <w:t>ZAKÁZKY</w:t>
      </w:r>
    </w:p>
    <w:p w14:paraId="436CEA56" w14:textId="059F0C98" w:rsidR="00B1075A" w:rsidRPr="00304EDF" w:rsidRDefault="00B1075A" w:rsidP="00256164">
      <w:pPr>
        <w:pStyle w:val="Zkladntext"/>
        <w:tabs>
          <w:tab w:val="left" w:pos="2977"/>
        </w:tabs>
        <w:spacing w:line="240" w:lineRule="auto"/>
        <w:jc w:val="both"/>
        <w:rPr>
          <w:rFonts w:asciiTheme="minorHAnsi" w:hAnsiTheme="minorHAnsi"/>
          <w:sz w:val="24"/>
          <w:u w:val="single"/>
          <w:lang w:val="cs-CZ"/>
        </w:rPr>
      </w:pPr>
      <w:r w:rsidRPr="00304EDF">
        <w:rPr>
          <w:rFonts w:asciiTheme="minorHAnsi" w:hAnsiTheme="minorHAnsi"/>
          <w:sz w:val="24"/>
          <w:u w:val="single"/>
          <w:lang w:val="cs-CZ"/>
        </w:rPr>
        <w:t>Doba plnění</w:t>
      </w:r>
    </w:p>
    <w:p w14:paraId="0C89B300" w14:textId="2F558D1B" w:rsidR="008B3C0F" w:rsidRPr="00DE35B7" w:rsidRDefault="009C7838" w:rsidP="00525776">
      <w:pPr>
        <w:pStyle w:val="Zkladntext"/>
        <w:tabs>
          <w:tab w:val="left" w:pos="2410"/>
          <w:tab w:val="left" w:pos="4111"/>
        </w:tabs>
        <w:spacing w:after="60" w:line="240" w:lineRule="auto"/>
        <w:jc w:val="both"/>
        <w:rPr>
          <w:rFonts w:asciiTheme="minorHAnsi" w:hAnsiTheme="minorHAnsi"/>
          <w:b/>
          <w:sz w:val="24"/>
          <w:lang w:val="cs-CZ"/>
        </w:rPr>
      </w:pPr>
      <w:r>
        <w:rPr>
          <w:rFonts w:asciiTheme="minorHAnsi" w:hAnsiTheme="minorHAnsi"/>
          <w:sz w:val="24"/>
          <w:lang w:val="cs-CZ"/>
        </w:rPr>
        <w:lastRenderedPageBreak/>
        <w:t>Zahájení plnění</w:t>
      </w:r>
      <w:r w:rsidR="00350091">
        <w:rPr>
          <w:rFonts w:asciiTheme="minorHAnsi" w:hAnsiTheme="minorHAnsi"/>
          <w:sz w:val="24"/>
          <w:lang w:val="cs-CZ"/>
        </w:rPr>
        <w:t>:</w:t>
      </w:r>
      <w:r w:rsidR="008B3C0F" w:rsidRPr="00304EDF">
        <w:rPr>
          <w:rFonts w:asciiTheme="minorHAnsi" w:hAnsiTheme="minorHAnsi"/>
          <w:sz w:val="24"/>
          <w:lang w:val="cs-CZ"/>
        </w:rPr>
        <w:tab/>
      </w:r>
      <w:r>
        <w:rPr>
          <w:rFonts w:asciiTheme="minorHAnsi" w:hAnsiTheme="minorHAnsi"/>
          <w:sz w:val="24"/>
          <w:lang w:val="cs-CZ"/>
        </w:rPr>
        <w:tab/>
      </w:r>
      <w:r w:rsidR="008B3C0F" w:rsidRPr="00DE35B7">
        <w:rPr>
          <w:rFonts w:asciiTheme="minorHAnsi" w:hAnsiTheme="minorHAnsi"/>
          <w:sz w:val="24"/>
          <w:lang w:val="cs-CZ"/>
        </w:rPr>
        <w:t>předpoklad</w:t>
      </w:r>
      <w:r w:rsidR="00A92597" w:rsidRPr="00DE35B7">
        <w:rPr>
          <w:rFonts w:asciiTheme="minorHAnsi" w:hAnsiTheme="minorHAnsi"/>
          <w:sz w:val="24"/>
          <w:lang w:val="cs-CZ"/>
        </w:rPr>
        <w:tab/>
      </w:r>
      <w:r w:rsidR="00935CB5" w:rsidRPr="00DE35B7">
        <w:rPr>
          <w:rFonts w:asciiTheme="minorHAnsi" w:hAnsiTheme="minorHAnsi"/>
          <w:b/>
          <w:bCs/>
          <w:sz w:val="24"/>
          <w:lang w:val="cs-CZ"/>
        </w:rPr>
        <w:t xml:space="preserve">srpen / září </w:t>
      </w:r>
      <w:r w:rsidR="00A37BAB" w:rsidRPr="00DE35B7">
        <w:rPr>
          <w:rFonts w:asciiTheme="minorHAnsi" w:hAnsiTheme="minorHAnsi"/>
          <w:b/>
          <w:bCs/>
          <w:sz w:val="24"/>
          <w:lang w:val="cs-CZ"/>
        </w:rPr>
        <w:t>202</w:t>
      </w:r>
      <w:r w:rsidRPr="00DE35B7">
        <w:rPr>
          <w:rFonts w:asciiTheme="minorHAnsi" w:hAnsiTheme="minorHAnsi"/>
          <w:b/>
          <w:bCs/>
          <w:sz w:val="24"/>
          <w:lang w:val="cs-CZ"/>
        </w:rPr>
        <w:t>5</w:t>
      </w:r>
    </w:p>
    <w:p w14:paraId="4285BA87" w14:textId="427CE2C1" w:rsidR="00350091" w:rsidRPr="00DE35B7" w:rsidRDefault="00350091" w:rsidP="00350091">
      <w:pPr>
        <w:pStyle w:val="Zkladntext"/>
        <w:tabs>
          <w:tab w:val="left" w:pos="2410"/>
          <w:tab w:val="left" w:pos="4253"/>
        </w:tabs>
        <w:spacing w:after="160" w:line="240" w:lineRule="auto"/>
        <w:jc w:val="both"/>
        <w:rPr>
          <w:rFonts w:asciiTheme="minorHAnsi" w:hAnsiTheme="minorHAnsi"/>
          <w:bCs/>
          <w:sz w:val="24"/>
          <w:lang w:val="cs-CZ"/>
        </w:rPr>
      </w:pPr>
      <w:r w:rsidRPr="00DE35B7">
        <w:rPr>
          <w:rFonts w:asciiTheme="minorHAnsi" w:hAnsiTheme="minorHAnsi"/>
          <w:bCs/>
          <w:sz w:val="24"/>
          <w:lang w:val="cs-CZ"/>
        </w:rPr>
        <w:t xml:space="preserve">(po podpisu </w:t>
      </w:r>
      <w:r w:rsidR="009C7838" w:rsidRPr="00DE35B7">
        <w:rPr>
          <w:rFonts w:asciiTheme="minorHAnsi" w:hAnsiTheme="minorHAnsi"/>
          <w:bCs/>
          <w:sz w:val="24"/>
          <w:lang w:val="cs-CZ"/>
        </w:rPr>
        <w:t xml:space="preserve">kupní </w:t>
      </w:r>
      <w:r w:rsidRPr="00DE35B7">
        <w:rPr>
          <w:rFonts w:asciiTheme="minorHAnsi" w:hAnsiTheme="minorHAnsi"/>
          <w:bCs/>
          <w:sz w:val="24"/>
          <w:lang w:val="cs-CZ"/>
        </w:rPr>
        <w:t>smlouvy)</w:t>
      </w:r>
    </w:p>
    <w:p w14:paraId="44DE8782" w14:textId="54BFBF95" w:rsidR="00D13EBC" w:rsidRPr="00DE35B7" w:rsidRDefault="009C7838" w:rsidP="009C7838">
      <w:pPr>
        <w:pStyle w:val="Zkladntext"/>
        <w:tabs>
          <w:tab w:val="left" w:pos="2410"/>
          <w:tab w:val="left" w:pos="4253"/>
        </w:tabs>
        <w:spacing w:line="240" w:lineRule="auto"/>
        <w:jc w:val="both"/>
        <w:rPr>
          <w:rFonts w:asciiTheme="minorHAnsi" w:hAnsiTheme="minorHAnsi"/>
          <w:bCs/>
          <w:sz w:val="24"/>
          <w:lang w:val="cs-CZ"/>
        </w:rPr>
      </w:pPr>
      <w:r w:rsidRPr="00DE35B7">
        <w:rPr>
          <w:rFonts w:asciiTheme="minorHAnsi" w:hAnsiTheme="minorHAnsi"/>
          <w:bCs/>
          <w:sz w:val="24"/>
          <w:lang w:val="cs-CZ"/>
        </w:rPr>
        <w:t>Termíny plnění:</w:t>
      </w:r>
    </w:p>
    <w:p w14:paraId="4CC7E68A" w14:textId="4A050412" w:rsidR="009C7838" w:rsidRPr="00DE35B7" w:rsidRDefault="009C7838" w:rsidP="009C7838">
      <w:pPr>
        <w:pStyle w:val="Zkladntext"/>
        <w:tabs>
          <w:tab w:val="left" w:pos="2410"/>
        </w:tabs>
        <w:spacing w:after="0" w:line="240" w:lineRule="auto"/>
        <w:jc w:val="both"/>
        <w:rPr>
          <w:rFonts w:asciiTheme="minorHAnsi" w:hAnsiTheme="minorHAnsi"/>
          <w:sz w:val="24"/>
          <w:lang w:val="cs-CZ"/>
        </w:rPr>
      </w:pPr>
      <w:r w:rsidRPr="00DE35B7">
        <w:rPr>
          <w:rFonts w:asciiTheme="minorHAnsi" w:hAnsiTheme="minorHAnsi"/>
          <w:sz w:val="24"/>
          <w:lang w:val="cs-CZ"/>
        </w:rPr>
        <w:t xml:space="preserve">Dodání </w:t>
      </w:r>
      <w:r w:rsidR="00935CB5" w:rsidRPr="00DE35B7">
        <w:rPr>
          <w:rFonts w:asciiTheme="minorHAnsi" w:hAnsiTheme="minorHAnsi"/>
          <w:sz w:val="24"/>
          <w:lang w:val="cs-CZ"/>
        </w:rPr>
        <w:t xml:space="preserve">a montáž </w:t>
      </w:r>
      <w:r w:rsidRPr="00DE35B7">
        <w:rPr>
          <w:rFonts w:asciiTheme="minorHAnsi" w:hAnsiTheme="minorHAnsi"/>
          <w:sz w:val="24"/>
          <w:lang w:val="cs-CZ"/>
        </w:rPr>
        <w:t>zařízení pro úsekové měření</w:t>
      </w:r>
    </w:p>
    <w:p w14:paraId="7184797B" w14:textId="334DDA99" w:rsidR="009C7838" w:rsidRPr="00DE35B7" w:rsidRDefault="009C7838" w:rsidP="009C7838">
      <w:pPr>
        <w:pStyle w:val="Zkladntext"/>
        <w:tabs>
          <w:tab w:val="left" w:pos="2410"/>
        </w:tabs>
        <w:spacing w:after="0" w:line="240" w:lineRule="auto"/>
        <w:jc w:val="both"/>
        <w:rPr>
          <w:rFonts w:asciiTheme="minorHAnsi" w:hAnsiTheme="minorHAnsi"/>
          <w:sz w:val="24"/>
          <w:lang w:val="cs-CZ"/>
        </w:rPr>
      </w:pPr>
      <w:r w:rsidRPr="00DE35B7">
        <w:rPr>
          <w:rFonts w:asciiTheme="minorHAnsi" w:hAnsiTheme="minorHAnsi"/>
          <w:sz w:val="24"/>
          <w:lang w:val="cs-CZ"/>
        </w:rPr>
        <w:t>nejpozději do:</w:t>
      </w:r>
    </w:p>
    <w:p w14:paraId="023555F4" w14:textId="61BFA998" w:rsidR="009C7838" w:rsidRPr="00DE35B7" w:rsidRDefault="009C7838" w:rsidP="00525776">
      <w:pPr>
        <w:pStyle w:val="Zkladntext"/>
        <w:tabs>
          <w:tab w:val="left" w:pos="2410"/>
          <w:tab w:val="left" w:pos="4111"/>
        </w:tabs>
        <w:spacing w:after="160" w:line="240" w:lineRule="auto"/>
        <w:jc w:val="both"/>
        <w:rPr>
          <w:rFonts w:asciiTheme="minorHAnsi" w:hAnsiTheme="minorHAnsi"/>
          <w:b/>
          <w:sz w:val="24"/>
          <w:lang w:val="cs-CZ"/>
        </w:rPr>
      </w:pPr>
      <w:r w:rsidRPr="00DE35B7">
        <w:rPr>
          <w:rFonts w:asciiTheme="minorHAnsi" w:hAnsiTheme="minorHAnsi"/>
          <w:sz w:val="24"/>
          <w:lang w:val="cs-CZ"/>
        </w:rPr>
        <w:tab/>
      </w:r>
      <w:r w:rsidRPr="00DE35B7">
        <w:rPr>
          <w:rFonts w:asciiTheme="minorHAnsi" w:hAnsiTheme="minorHAnsi"/>
          <w:sz w:val="24"/>
          <w:lang w:val="cs-CZ"/>
        </w:rPr>
        <w:tab/>
      </w:r>
      <w:r w:rsidRPr="00DE35B7">
        <w:rPr>
          <w:rFonts w:asciiTheme="minorHAnsi" w:hAnsiTheme="minorHAnsi"/>
          <w:b/>
          <w:sz w:val="24"/>
          <w:lang w:val="cs-CZ"/>
        </w:rPr>
        <w:t xml:space="preserve">60 </w:t>
      </w:r>
      <w:r w:rsidR="00525776" w:rsidRPr="00DE35B7">
        <w:rPr>
          <w:rFonts w:asciiTheme="minorHAnsi" w:hAnsiTheme="minorHAnsi"/>
          <w:b/>
          <w:sz w:val="24"/>
          <w:lang w:val="cs-CZ"/>
        </w:rPr>
        <w:t xml:space="preserve">kalendářních </w:t>
      </w:r>
      <w:r w:rsidRPr="00DE35B7">
        <w:rPr>
          <w:rFonts w:asciiTheme="minorHAnsi" w:hAnsiTheme="minorHAnsi"/>
          <w:b/>
          <w:sz w:val="24"/>
          <w:lang w:val="cs-CZ"/>
        </w:rPr>
        <w:t>dní od podpisu kupní smlouvy</w:t>
      </w:r>
    </w:p>
    <w:p w14:paraId="1667BB13" w14:textId="77777777" w:rsidR="009C7838" w:rsidRPr="00DE35B7" w:rsidRDefault="00350091" w:rsidP="009C7838">
      <w:pPr>
        <w:pStyle w:val="Zkladntext"/>
        <w:tabs>
          <w:tab w:val="left" w:pos="2410"/>
        </w:tabs>
        <w:spacing w:after="0" w:line="240" w:lineRule="auto"/>
        <w:jc w:val="both"/>
        <w:rPr>
          <w:rFonts w:asciiTheme="minorHAnsi" w:hAnsiTheme="minorHAnsi"/>
          <w:sz w:val="24"/>
          <w:lang w:val="cs-CZ"/>
        </w:rPr>
      </w:pPr>
      <w:r w:rsidRPr="00DE35B7">
        <w:rPr>
          <w:rFonts w:asciiTheme="minorHAnsi" w:hAnsiTheme="minorHAnsi"/>
          <w:sz w:val="24"/>
          <w:lang w:val="cs-CZ"/>
        </w:rPr>
        <w:t xml:space="preserve">Kompletní dokončení </w:t>
      </w:r>
      <w:r w:rsidR="009C7838" w:rsidRPr="00DE35B7">
        <w:rPr>
          <w:rFonts w:asciiTheme="minorHAnsi" w:hAnsiTheme="minorHAnsi"/>
          <w:sz w:val="24"/>
          <w:lang w:val="cs-CZ"/>
        </w:rPr>
        <w:t>plnění – zkušební provoz,</w:t>
      </w:r>
    </w:p>
    <w:p w14:paraId="5120B02D" w14:textId="5FF35DF0" w:rsidR="00350091" w:rsidRPr="00DE35B7" w:rsidRDefault="009C7838" w:rsidP="009C7838">
      <w:pPr>
        <w:pStyle w:val="Zkladntext"/>
        <w:tabs>
          <w:tab w:val="left" w:pos="2410"/>
        </w:tabs>
        <w:spacing w:line="240" w:lineRule="auto"/>
        <w:jc w:val="both"/>
        <w:rPr>
          <w:rFonts w:asciiTheme="minorHAnsi" w:hAnsiTheme="minorHAnsi"/>
          <w:sz w:val="24"/>
          <w:lang w:val="cs-CZ"/>
        </w:rPr>
      </w:pPr>
      <w:r w:rsidRPr="00DE35B7">
        <w:rPr>
          <w:rFonts w:asciiTheme="minorHAnsi" w:hAnsiTheme="minorHAnsi"/>
          <w:sz w:val="24"/>
          <w:lang w:val="cs-CZ"/>
        </w:rPr>
        <w:t xml:space="preserve">zaškolení obsluhy, uvedení do provozu, </w:t>
      </w:r>
      <w:r w:rsidR="00350091" w:rsidRPr="00DE35B7">
        <w:rPr>
          <w:rFonts w:asciiTheme="minorHAnsi" w:hAnsiTheme="minorHAnsi"/>
          <w:sz w:val="24"/>
          <w:lang w:val="cs-CZ"/>
        </w:rPr>
        <w:t>nejpozději do:</w:t>
      </w:r>
    </w:p>
    <w:p w14:paraId="55F8745D" w14:textId="477D5849" w:rsidR="004B339A" w:rsidRDefault="00350091" w:rsidP="00525776">
      <w:pPr>
        <w:pStyle w:val="Zkladntext"/>
        <w:tabs>
          <w:tab w:val="left" w:pos="2410"/>
          <w:tab w:val="left" w:pos="4111"/>
        </w:tabs>
        <w:spacing w:after="0" w:line="240" w:lineRule="auto"/>
        <w:ind w:left="2410" w:hanging="2410"/>
        <w:jc w:val="both"/>
        <w:rPr>
          <w:rFonts w:asciiTheme="minorHAnsi" w:hAnsiTheme="minorHAnsi"/>
          <w:b/>
          <w:sz w:val="24"/>
          <w:lang w:val="cs-CZ"/>
        </w:rPr>
      </w:pPr>
      <w:r w:rsidRPr="00DE35B7">
        <w:rPr>
          <w:rFonts w:asciiTheme="minorHAnsi" w:hAnsiTheme="minorHAnsi"/>
          <w:sz w:val="24"/>
          <w:lang w:val="cs-CZ"/>
        </w:rPr>
        <w:tab/>
      </w:r>
      <w:r w:rsidRPr="00DE35B7">
        <w:rPr>
          <w:rFonts w:asciiTheme="minorHAnsi" w:hAnsiTheme="minorHAnsi"/>
          <w:sz w:val="24"/>
          <w:lang w:val="cs-CZ"/>
        </w:rPr>
        <w:tab/>
      </w:r>
      <w:r w:rsidR="009C7838" w:rsidRPr="00DE35B7">
        <w:rPr>
          <w:rFonts w:asciiTheme="minorHAnsi" w:hAnsiTheme="minorHAnsi"/>
          <w:b/>
          <w:sz w:val="24"/>
          <w:lang w:val="cs-CZ"/>
        </w:rPr>
        <w:t>9</w:t>
      </w:r>
      <w:r w:rsidR="00EF3635" w:rsidRPr="00DE35B7">
        <w:rPr>
          <w:rFonts w:asciiTheme="minorHAnsi" w:hAnsiTheme="minorHAnsi"/>
          <w:b/>
          <w:sz w:val="24"/>
          <w:lang w:val="cs-CZ"/>
        </w:rPr>
        <w:t>0</w:t>
      </w:r>
      <w:r w:rsidR="009C7838" w:rsidRPr="00DE35B7">
        <w:rPr>
          <w:rFonts w:asciiTheme="minorHAnsi" w:hAnsiTheme="minorHAnsi"/>
          <w:b/>
          <w:sz w:val="24"/>
          <w:lang w:val="cs-CZ"/>
        </w:rPr>
        <w:t xml:space="preserve"> </w:t>
      </w:r>
      <w:r w:rsidR="00525776" w:rsidRPr="00DE35B7">
        <w:rPr>
          <w:rFonts w:asciiTheme="minorHAnsi" w:hAnsiTheme="minorHAnsi"/>
          <w:b/>
          <w:sz w:val="24"/>
          <w:lang w:val="cs-CZ"/>
        </w:rPr>
        <w:t xml:space="preserve">kalendářních </w:t>
      </w:r>
      <w:r w:rsidR="00EF3635" w:rsidRPr="00DE35B7">
        <w:rPr>
          <w:rFonts w:asciiTheme="minorHAnsi" w:hAnsiTheme="minorHAnsi"/>
          <w:b/>
          <w:sz w:val="24"/>
          <w:lang w:val="cs-CZ"/>
        </w:rPr>
        <w:t xml:space="preserve">dní </w:t>
      </w:r>
      <w:r w:rsidRPr="00DE35B7">
        <w:rPr>
          <w:rFonts w:asciiTheme="minorHAnsi" w:hAnsiTheme="minorHAnsi"/>
          <w:b/>
          <w:sz w:val="24"/>
          <w:lang w:val="cs-CZ"/>
        </w:rPr>
        <w:t xml:space="preserve">od </w:t>
      </w:r>
      <w:r w:rsidR="009C7838" w:rsidRPr="00DE35B7">
        <w:rPr>
          <w:rFonts w:asciiTheme="minorHAnsi" w:hAnsiTheme="minorHAnsi"/>
          <w:b/>
          <w:sz w:val="24"/>
          <w:lang w:val="cs-CZ"/>
        </w:rPr>
        <w:t>podpisu kupní smlouvy</w:t>
      </w:r>
    </w:p>
    <w:p w14:paraId="3253A71C" w14:textId="77777777" w:rsidR="00350091" w:rsidRPr="00304EDF" w:rsidRDefault="00350091" w:rsidP="00350091">
      <w:pPr>
        <w:pStyle w:val="Zkladntext"/>
        <w:tabs>
          <w:tab w:val="left" w:pos="2410"/>
        </w:tabs>
        <w:spacing w:after="0" w:line="240" w:lineRule="auto"/>
        <w:ind w:left="2410" w:hanging="2410"/>
        <w:jc w:val="both"/>
        <w:rPr>
          <w:rFonts w:asciiTheme="minorHAnsi" w:hAnsiTheme="minorHAnsi"/>
          <w:b/>
          <w:sz w:val="24"/>
          <w:lang w:val="cs-CZ"/>
        </w:rPr>
      </w:pPr>
    </w:p>
    <w:p w14:paraId="3DF8DEBB" w14:textId="4A1CC880" w:rsidR="008B3C0F" w:rsidRDefault="008B3C0F" w:rsidP="006B59D0">
      <w:pPr>
        <w:pStyle w:val="Zkladntext"/>
        <w:tabs>
          <w:tab w:val="left" w:pos="2977"/>
        </w:tabs>
        <w:spacing w:line="240" w:lineRule="auto"/>
        <w:jc w:val="both"/>
        <w:rPr>
          <w:rFonts w:asciiTheme="minorHAnsi" w:hAnsiTheme="minorHAnsi"/>
          <w:sz w:val="24"/>
          <w:lang w:val="cs-CZ"/>
        </w:rPr>
      </w:pPr>
      <w:r w:rsidRPr="00304EDF">
        <w:rPr>
          <w:rFonts w:asciiTheme="minorHAnsi" w:hAnsiTheme="minorHAnsi"/>
          <w:sz w:val="24"/>
          <w:lang w:val="cs-CZ"/>
        </w:rPr>
        <w:t xml:space="preserve">Zadavatel stanovil zahájení doby plnění za předpokladu řádného ukončení výběrového řízení a podepsání </w:t>
      </w:r>
      <w:r w:rsidR="009C7838">
        <w:rPr>
          <w:rFonts w:asciiTheme="minorHAnsi" w:hAnsiTheme="minorHAnsi"/>
          <w:sz w:val="24"/>
          <w:lang w:val="cs-CZ"/>
        </w:rPr>
        <w:t xml:space="preserve">kupní </w:t>
      </w:r>
      <w:r w:rsidRPr="00304EDF">
        <w:rPr>
          <w:rFonts w:asciiTheme="minorHAnsi" w:hAnsiTheme="minorHAnsi"/>
          <w:sz w:val="24"/>
          <w:lang w:val="cs-CZ"/>
        </w:rPr>
        <w:t>smlouvy</w:t>
      </w:r>
      <w:r w:rsidR="009C7838">
        <w:rPr>
          <w:rFonts w:asciiTheme="minorHAnsi" w:hAnsiTheme="minorHAnsi"/>
          <w:sz w:val="24"/>
          <w:lang w:val="cs-CZ"/>
        </w:rPr>
        <w:t xml:space="preserve"> s </w:t>
      </w:r>
      <w:r w:rsidRPr="00304EDF">
        <w:rPr>
          <w:rFonts w:asciiTheme="minorHAnsi" w:hAnsiTheme="minorHAnsi"/>
          <w:sz w:val="24"/>
          <w:lang w:val="cs-CZ"/>
        </w:rPr>
        <w:t xml:space="preserve">vybraným </w:t>
      </w:r>
      <w:r w:rsidR="00837669">
        <w:rPr>
          <w:rFonts w:asciiTheme="minorHAnsi" w:hAnsiTheme="minorHAnsi"/>
          <w:sz w:val="24"/>
          <w:lang w:val="cs-CZ"/>
        </w:rPr>
        <w:t>ú</w:t>
      </w:r>
      <w:r w:rsidR="00637F96" w:rsidRPr="00304EDF">
        <w:rPr>
          <w:rFonts w:asciiTheme="minorHAnsi" w:hAnsiTheme="minorHAnsi"/>
          <w:sz w:val="24"/>
          <w:lang w:val="cs-CZ"/>
        </w:rPr>
        <w:t>častníkem</w:t>
      </w:r>
      <w:r w:rsidRPr="00304EDF">
        <w:rPr>
          <w:rFonts w:asciiTheme="minorHAnsi" w:hAnsiTheme="minorHAnsi"/>
          <w:sz w:val="24"/>
          <w:lang w:val="cs-CZ"/>
        </w:rPr>
        <w:t>. V případě, že</w:t>
      </w:r>
      <w:r w:rsidR="00FF35FD">
        <w:rPr>
          <w:rFonts w:asciiTheme="minorHAnsi" w:hAnsiTheme="minorHAnsi"/>
          <w:sz w:val="24"/>
          <w:lang w:val="cs-CZ"/>
        </w:rPr>
        <w:t> </w:t>
      </w:r>
      <w:r w:rsidRPr="00304EDF">
        <w:rPr>
          <w:rFonts w:asciiTheme="minorHAnsi" w:hAnsiTheme="minorHAnsi"/>
          <w:sz w:val="24"/>
          <w:lang w:val="cs-CZ"/>
        </w:rPr>
        <w:t>nebud</w:t>
      </w:r>
      <w:r w:rsidR="00FC75F9" w:rsidRPr="00304EDF">
        <w:rPr>
          <w:rFonts w:asciiTheme="minorHAnsi" w:hAnsiTheme="minorHAnsi"/>
          <w:sz w:val="24"/>
          <w:lang w:val="cs-CZ"/>
        </w:rPr>
        <w:t>e</w:t>
      </w:r>
      <w:r w:rsidRPr="00304EDF">
        <w:rPr>
          <w:rFonts w:asciiTheme="minorHAnsi" w:hAnsiTheme="minorHAnsi"/>
          <w:sz w:val="24"/>
          <w:lang w:val="cs-CZ"/>
        </w:rPr>
        <w:t xml:space="preserve"> moci být zahájen</w:t>
      </w:r>
      <w:r w:rsidR="00D86485" w:rsidRPr="00304EDF">
        <w:rPr>
          <w:rFonts w:asciiTheme="minorHAnsi" w:hAnsiTheme="minorHAnsi"/>
          <w:sz w:val="24"/>
          <w:lang w:val="cs-CZ"/>
        </w:rPr>
        <w:t>o v </w:t>
      </w:r>
      <w:r w:rsidR="00FC75F9" w:rsidRPr="00304EDF">
        <w:rPr>
          <w:rFonts w:asciiTheme="minorHAnsi" w:hAnsiTheme="minorHAnsi"/>
          <w:sz w:val="24"/>
          <w:lang w:val="cs-CZ"/>
        </w:rPr>
        <w:t>předpokládaném termínu z </w:t>
      </w:r>
      <w:r w:rsidRPr="00304EDF">
        <w:rPr>
          <w:rFonts w:asciiTheme="minorHAnsi" w:hAnsiTheme="minorHAnsi"/>
          <w:sz w:val="24"/>
          <w:lang w:val="cs-CZ"/>
        </w:rPr>
        <w:t xml:space="preserve">důvodu na straně objednatele, budou termíny plnění </w:t>
      </w:r>
      <w:r w:rsidR="00853494" w:rsidRPr="00304EDF">
        <w:rPr>
          <w:rFonts w:asciiTheme="minorHAnsi" w:hAnsiTheme="minorHAnsi"/>
          <w:sz w:val="24"/>
          <w:lang w:val="cs-CZ"/>
        </w:rPr>
        <w:t xml:space="preserve">veřejné </w:t>
      </w:r>
      <w:r w:rsidRPr="00304EDF">
        <w:rPr>
          <w:rFonts w:asciiTheme="minorHAnsi" w:hAnsiTheme="minorHAnsi"/>
          <w:sz w:val="24"/>
          <w:lang w:val="cs-CZ"/>
        </w:rPr>
        <w:t>zakázky na základě dohody smluvních stran upraveny, při zachování doby realizace díla</w:t>
      </w:r>
      <w:r w:rsidR="00811EFC" w:rsidRPr="00304EDF">
        <w:rPr>
          <w:rFonts w:asciiTheme="minorHAnsi" w:hAnsiTheme="minorHAnsi"/>
          <w:sz w:val="24"/>
          <w:lang w:val="cs-CZ"/>
        </w:rPr>
        <w:t>.</w:t>
      </w:r>
    </w:p>
    <w:p w14:paraId="6AEBA6C1" w14:textId="5B78421E" w:rsidR="006B59D0" w:rsidRDefault="006B59D0" w:rsidP="009E783B">
      <w:pPr>
        <w:pStyle w:val="Zkladntext"/>
        <w:tabs>
          <w:tab w:val="left" w:pos="2977"/>
        </w:tabs>
        <w:spacing w:after="0" w:line="240" w:lineRule="auto"/>
        <w:jc w:val="both"/>
        <w:rPr>
          <w:rFonts w:asciiTheme="minorHAnsi" w:hAnsiTheme="minorHAnsi"/>
          <w:sz w:val="24"/>
          <w:lang w:val="cs-CZ"/>
        </w:rPr>
      </w:pPr>
      <w:r w:rsidRPr="006B59D0">
        <w:rPr>
          <w:rFonts w:asciiTheme="minorHAnsi" w:hAnsiTheme="minorHAnsi"/>
          <w:sz w:val="24"/>
          <w:lang w:val="cs-CZ"/>
        </w:rPr>
        <w:t xml:space="preserve">Splněním realizace dodávky se rozumí úplné dokončení předmětu </w:t>
      </w:r>
      <w:r>
        <w:rPr>
          <w:rFonts w:asciiTheme="minorHAnsi" w:hAnsiTheme="minorHAnsi"/>
          <w:sz w:val="24"/>
          <w:lang w:val="cs-CZ"/>
        </w:rPr>
        <w:t xml:space="preserve">veřejné </w:t>
      </w:r>
      <w:r w:rsidRPr="006B59D0">
        <w:rPr>
          <w:rFonts w:asciiTheme="minorHAnsi" w:hAnsiTheme="minorHAnsi"/>
          <w:sz w:val="24"/>
          <w:lang w:val="cs-CZ"/>
        </w:rPr>
        <w:t>zakázky, tzn. vč. zprovoznění, komplexní zkoušky, zaškolení obsluhy, předání veškerých požadovaných dokladů, vyklizení místa plnění, podepsání předávacího protokolu apod.</w:t>
      </w:r>
    </w:p>
    <w:p w14:paraId="5D500ED5" w14:textId="77777777" w:rsidR="009E783B" w:rsidRPr="00304EDF" w:rsidRDefault="009E783B" w:rsidP="009E783B">
      <w:pPr>
        <w:pStyle w:val="Zkladntext"/>
        <w:tabs>
          <w:tab w:val="left" w:pos="2977"/>
        </w:tabs>
        <w:spacing w:after="0" w:line="240" w:lineRule="auto"/>
        <w:jc w:val="both"/>
        <w:rPr>
          <w:rFonts w:asciiTheme="minorHAnsi" w:hAnsiTheme="minorHAnsi"/>
          <w:sz w:val="24"/>
          <w:lang w:val="cs-CZ"/>
        </w:rPr>
      </w:pPr>
    </w:p>
    <w:p w14:paraId="05B23307" w14:textId="24E14800" w:rsidR="00B1075A" w:rsidRPr="003F7CED" w:rsidRDefault="00B1075A" w:rsidP="00DE0C50">
      <w:pPr>
        <w:pStyle w:val="Zkladntext"/>
        <w:tabs>
          <w:tab w:val="left" w:pos="2977"/>
        </w:tabs>
        <w:spacing w:after="60" w:line="240" w:lineRule="auto"/>
        <w:jc w:val="both"/>
        <w:rPr>
          <w:rFonts w:asciiTheme="minorHAnsi" w:hAnsiTheme="minorHAnsi"/>
          <w:sz w:val="24"/>
          <w:u w:val="single"/>
          <w:lang w:val="cs-CZ"/>
        </w:rPr>
      </w:pPr>
      <w:r w:rsidRPr="003F7CED">
        <w:rPr>
          <w:rFonts w:asciiTheme="minorHAnsi" w:hAnsiTheme="minorHAnsi"/>
          <w:sz w:val="24"/>
          <w:u w:val="single"/>
          <w:lang w:val="cs-CZ"/>
        </w:rPr>
        <w:t>Místo plnění</w:t>
      </w:r>
    </w:p>
    <w:p w14:paraId="12219AD1" w14:textId="5EBAD3A5" w:rsidR="008B3C0F" w:rsidRDefault="00256443" w:rsidP="009E783B">
      <w:pPr>
        <w:pStyle w:val="Zkladntext"/>
        <w:tabs>
          <w:tab w:val="left" w:pos="2977"/>
        </w:tabs>
        <w:spacing w:after="0" w:line="240" w:lineRule="auto"/>
        <w:jc w:val="both"/>
        <w:rPr>
          <w:rFonts w:asciiTheme="minorHAnsi" w:hAnsiTheme="minorHAnsi"/>
          <w:sz w:val="24"/>
          <w:lang w:val="cs-CZ"/>
        </w:rPr>
      </w:pPr>
      <w:r w:rsidRPr="003F7CED">
        <w:rPr>
          <w:rFonts w:asciiTheme="minorHAnsi" w:hAnsiTheme="minorHAnsi"/>
          <w:sz w:val="24"/>
          <w:lang w:val="cs-CZ"/>
        </w:rPr>
        <w:t>Místem plnění je</w:t>
      </w:r>
      <w:r w:rsidR="003F7CED" w:rsidRPr="003F7CED">
        <w:rPr>
          <w:rFonts w:asciiTheme="minorHAnsi" w:hAnsiTheme="minorHAnsi"/>
          <w:sz w:val="24"/>
          <w:lang w:val="cs-CZ"/>
        </w:rPr>
        <w:t xml:space="preserve"> k. ú. Rozkoš u Humpolce</w:t>
      </w:r>
      <w:r w:rsidR="009E783B" w:rsidRPr="003F7CED">
        <w:rPr>
          <w:rFonts w:asciiTheme="minorHAnsi" w:hAnsiTheme="minorHAnsi"/>
          <w:sz w:val="24"/>
          <w:lang w:val="cs-CZ"/>
        </w:rPr>
        <w:t xml:space="preserve">, </w:t>
      </w:r>
      <w:r w:rsidR="003F7CED" w:rsidRPr="003F7CED">
        <w:rPr>
          <w:rFonts w:asciiTheme="minorHAnsi" w:hAnsiTheme="minorHAnsi"/>
          <w:sz w:val="24"/>
          <w:lang w:val="cs-CZ"/>
        </w:rPr>
        <w:t xml:space="preserve">obec Humpolec, </w:t>
      </w:r>
      <w:r w:rsidR="009E783B" w:rsidRPr="003F7CED">
        <w:rPr>
          <w:rFonts w:asciiTheme="minorHAnsi" w:hAnsiTheme="minorHAnsi"/>
          <w:sz w:val="24"/>
          <w:lang w:val="cs-CZ"/>
        </w:rPr>
        <w:t>okres Pelhřimov, kraj Vysočina</w:t>
      </w:r>
      <w:r w:rsidR="003F7CED">
        <w:rPr>
          <w:rFonts w:asciiTheme="minorHAnsi" w:hAnsiTheme="minorHAnsi"/>
          <w:sz w:val="24"/>
          <w:lang w:val="cs-CZ"/>
        </w:rPr>
        <w:t xml:space="preserve"> – silnice I/34.</w:t>
      </w:r>
    </w:p>
    <w:p w14:paraId="701B37EE" w14:textId="77777777" w:rsidR="009E783B" w:rsidRPr="00304EDF" w:rsidRDefault="009E783B" w:rsidP="009E783B">
      <w:pPr>
        <w:pStyle w:val="Zkladntext"/>
        <w:tabs>
          <w:tab w:val="left" w:pos="2977"/>
        </w:tabs>
        <w:spacing w:after="0" w:line="240" w:lineRule="auto"/>
        <w:jc w:val="both"/>
        <w:rPr>
          <w:rFonts w:asciiTheme="minorHAnsi" w:hAnsiTheme="minorHAnsi"/>
          <w:sz w:val="24"/>
          <w:lang w:val="cs-CZ"/>
        </w:rPr>
      </w:pPr>
    </w:p>
    <w:p w14:paraId="55AD0B90" w14:textId="4D2E6C2D" w:rsidR="00B1075A" w:rsidRPr="00304EDF" w:rsidRDefault="00B1075A" w:rsidP="00DE0C50">
      <w:pPr>
        <w:pStyle w:val="Zkladntext"/>
        <w:tabs>
          <w:tab w:val="left" w:pos="2977"/>
        </w:tabs>
        <w:spacing w:after="60"/>
        <w:jc w:val="both"/>
        <w:rPr>
          <w:rFonts w:asciiTheme="minorHAnsi" w:hAnsiTheme="minorHAnsi"/>
          <w:sz w:val="24"/>
          <w:u w:val="single"/>
          <w:lang w:val="cs-CZ"/>
        </w:rPr>
      </w:pPr>
      <w:r w:rsidRPr="00304EDF">
        <w:rPr>
          <w:rFonts w:asciiTheme="minorHAnsi" w:hAnsiTheme="minorHAnsi"/>
          <w:sz w:val="24"/>
          <w:u w:val="single"/>
          <w:lang w:val="cs-CZ"/>
        </w:rPr>
        <w:t>Prohlídka místa plnění</w:t>
      </w:r>
    </w:p>
    <w:p w14:paraId="2E3D0C9C" w14:textId="1F6E3AB7" w:rsidR="008B3C0F" w:rsidRPr="009E783B" w:rsidRDefault="009E783B" w:rsidP="00DE0C50">
      <w:pPr>
        <w:pStyle w:val="Zkladntext"/>
        <w:tabs>
          <w:tab w:val="left" w:pos="2977"/>
        </w:tabs>
        <w:spacing w:after="0" w:line="240" w:lineRule="auto"/>
        <w:jc w:val="both"/>
        <w:rPr>
          <w:rFonts w:asciiTheme="minorHAnsi" w:hAnsiTheme="minorHAnsi"/>
          <w:sz w:val="24"/>
          <w:lang w:val="cs-CZ"/>
        </w:rPr>
      </w:pPr>
      <w:r w:rsidRPr="003F7CED">
        <w:rPr>
          <w:rFonts w:asciiTheme="minorHAnsi" w:hAnsiTheme="minorHAnsi"/>
          <w:sz w:val="24"/>
          <w:lang w:val="cs-CZ"/>
        </w:rPr>
        <w:t>Místo plnění je volně přístupné. Zadavatel doporučuje účastníkům, aby navštívili a prohlédli si místo plnění a jeho okolí za účelem řádného zjištění všech údajů, které mohou být nezbytné pro zpracování nabídky a zhodnocení souvisejících nákladů a</w:t>
      </w:r>
      <w:r w:rsidR="00EF3635" w:rsidRPr="003F7CED">
        <w:rPr>
          <w:rFonts w:asciiTheme="minorHAnsi" w:hAnsiTheme="minorHAnsi"/>
          <w:sz w:val="24"/>
          <w:lang w:val="cs-CZ"/>
        </w:rPr>
        <w:t> </w:t>
      </w:r>
      <w:r w:rsidRPr="003F7CED">
        <w:rPr>
          <w:rFonts w:asciiTheme="minorHAnsi" w:hAnsiTheme="minorHAnsi"/>
          <w:sz w:val="24"/>
          <w:lang w:val="cs-CZ"/>
        </w:rPr>
        <w:t>rizik.</w:t>
      </w:r>
    </w:p>
    <w:p w14:paraId="7719777D" w14:textId="77777777" w:rsidR="00253C01" w:rsidRDefault="00253C01" w:rsidP="00DE0C50">
      <w:pPr>
        <w:pStyle w:val="Zkladntext"/>
        <w:tabs>
          <w:tab w:val="left" w:pos="2977"/>
        </w:tabs>
        <w:spacing w:after="0" w:line="240" w:lineRule="auto"/>
        <w:jc w:val="both"/>
        <w:rPr>
          <w:rFonts w:asciiTheme="minorHAnsi" w:hAnsiTheme="minorHAnsi"/>
          <w:szCs w:val="20"/>
          <w:lang w:val="cs-CZ"/>
        </w:rPr>
      </w:pPr>
    </w:p>
    <w:p w14:paraId="2709E6CE" w14:textId="77777777" w:rsidR="008B3C0F" w:rsidRPr="00304EDF" w:rsidRDefault="008B3C0F" w:rsidP="00DE0C50">
      <w:pPr>
        <w:pStyle w:val="Nadpis3"/>
        <w:spacing w:before="0" w:after="120"/>
        <w:ind w:right="28"/>
        <w:rPr>
          <w:rFonts w:asciiTheme="minorHAnsi" w:hAnsiTheme="minorHAnsi" w:cs="Times New Roman"/>
          <w:sz w:val="24"/>
          <w:szCs w:val="24"/>
          <w:u w:val="single"/>
        </w:rPr>
      </w:pPr>
      <w:r w:rsidRPr="00304EDF">
        <w:rPr>
          <w:rFonts w:asciiTheme="minorHAnsi" w:hAnsiTheme="minorHAnsi" w:cs="Times New Roman"/>
          <w:sz w:val="24"/>
          <w:szCs w:val="24"/>
          <w:u w:val="single"/>
        </w:rPr>
        <w:t>4. OBCHODNÍ PODMÍNKY</w:t>
      </w:r>
    </w:p>
    <w:p w14:paraId="41E831FF" w14:textId="1E952C72" w:rsidR="008B3C0F" w:rsidRPr="00304EDF" w:rsidRDefault="008B3C0F" w:rsidP="00D13EBC">
      <w:pPr>
        <w:autoSpaceDE w:val="0"/>
        <w:autoSpaceDN w:val="0"/>
        <w:adjustRightInd w:val="0"/>
        <w:spacing w:after="120"/>
        <w:rPr>
          <w:rFonts w:cs="Times New Roman"/>
          <w:bCs/>
          <w:sz w:val="24"/>
          <w:szCs w:val="24"/>
          <w:u w:val="single"/>
        </w:rPr>
      </w:pPr>
      <w:r w:rsidRPr="00304EDF">
        <w:rPr>
          <w:rFonts w:cs="Times New Roman"/>
          <w:bCs/>
          <w:sz w:val="24"/>
          <w:szCs w:val="24"/>
          <w:u w:val="single"/>
        </w:rPr>
        <w:t xml:space="preserve">Návrh </w:t>
      </w:r>
      <w:r w:rsidR="003F7CED">
        <w:rPr>
          <w:rFonts w:cs="Times New Roman"/>
          <w:bCs/>
          <w:sz w:val="24"/>
          <w:szCs w:val="24"/>
          <w:u w:val="single"/>
        </w:rPr>
        <w:t xml:space="preserve">Kupní </w:t>
      </w:r>
      <w:r w:rsidRPr="00304EDF">
        <w:rPr>
          <w:rFonts w:cs="Times New Roman"/>
          <w:bCs/>
          <w:sz w:val="24"/>
          <w:szCs w:val="24"/>
          <w:u w:val="single"/>
        </w:rPr>
        <w:t>smlouvy</w:t>
      </w:r>
    </w:p>
    <w:p w14:paraId="47C89F57" w14:textId="43E6F9F8" w:rsidR="00044DE2" w:rsidRPr="00044DE2" w:rsidRDefault="00044DE2" w:rsidP="00044DE2">
      <w:pPr>
        <w:autoSpaceDE w:val="0"/>
        <w:autoSpaceDN w:val="0"/>
        <w:adjustRightInd w:val="0"/>
        <w:spacing w:after="120"/>
        <w:rPr>
          <w:rFonts w:cs="Times New Roman"/>
          <w:bCs/>
          <w:sz w:val="24"/>
          <w:szCs w:val="24"/>
        </w:rPr>
      </w:pPr>
      <w:r w:rsidRPr="00044DE2">
        <w:rPr>
          <w:rFonts w:cs="Times New Roman"/>
          <w:bCs/>
          <w:sz w:val="24"/>
          <w:szCs w:val="24"/>
        </w:rPr>
        <w:t>Veškeré obchodní podmínky (vč. platebních podmínek) jsou uvedeny v</w:t>
      </w:r>
      <w:r w:rsidR="003F7CED">
        <w:rPr>
          <w:rFonts w:cs="Times New Roman"/>
          <w:bCs/>
          <w:sz w:val="24"/>
          <w:szCs w:val="24"/>
        </w:rPr>
        <w:t> n</w:t>
      </w:r>
      <w:r w:rsidRPr="00044DE2">
        <w:rPr>
          <w:rFonts w:cs="Times New Roman"/>
          <w:bCs/>
          <w:sz w:val="24"/>
          <w:szCs w:val="24"/>
        </w:rPr>
        <w:t>ávrhu</w:t>
      </w:r>
      <w:r w:rsidR="003F7CED">
        <w:rPr>
          <w:rFonts w:cs="Times New Roman"/>
          <w:bCs/>
          <w:sz w:val="24"/>
          <w:szCs w:val="24"/>
        </w:rPr>
        <w:t xml:space="preserve"> Kupní s</w:t>
      </w:r>
      <w:r w:rsidRPr="00044DE2">
        <w:rPr>
          <w:rFonts w:cs="Times New Roman"/>
          <w:bCs/>
          <w:sz w:val="24"/>
          <w:szCs w:val="24"/>
        </w:rPr>
        <w:t>mlouvy. Účastník je povinen v nabídce doložit doplněný a</w:t>
      </w:r>
      <w:r>
        <w:rPr>
          <w:rFonts w:cs="Times New Roman"/>
          <w:bCs/>
          <w:sz w:val="24"/>
          <w:szCs w:val="24"/>
        </w:rPr>
        <w:t> </w:t>
      </w:r>
      <w:r w:rsidR="00672D21">
        <w:rPr>
          <w:rFonts w:cs="Times New Roman"/>
          <w:bCs/>
          <w:sz w:val="24"/>
          <w:szCs w:val="24"/>
        </w:rPr>
        <w:t xml:space="preserve">potvrzený </w:t>
      </w:r>
      <w:r w:rsidR="00364212">
        <w:rPr>
          <w:rFonts w:cs="Times New Roman"/>
          <w:bCs/>
          <w:sz w:val="24"/>
          <w:szCs w:val="24"/>
        </w:rPr>
        <w:t>návrh Kupní smlouvy</w:t>
      </w:r>
      <w:r w:rsidRPr="00044DE2">
        <w:rPr>
          <w:rFonts w:cs="Times New Roman"/>
          <w:bCs/>
          <w:sz w:val="24"/>
          <w:szCs w:val="24"/>
        </w:rPr>
        <w:t>. Tento návrh musí být podepsán osobou oprávněnou jednat jménem či</w:t>
      </w:r>
      <w:r w:rsidR="00364212">
        <w:rPr>
          <w:rFonts w:cs="Times New Roman"/>
          <w:bCs/>
          <w:sz w:val="24"/>
          <w:szCs w:val="24"/>
        </w:rPr>
        <w:t> </w:t>
      </w:r>
      <w:r w:rsidRPr="00044DE2">
        <w:rPr>
          <w:rFonts w:cs="Times New Roman"/>
          <w:bCs/>
          <w:sz w:val="24"/>
          <w:szCs w:val="24"/>
        </w:rPr>
        <w:t>za</w:t>
      </w:r>
      <w:r w:rsidR="00364212">
        <w:rPr>
          <w:rFonts w:cs="Times New Roman"/>
          <w:bCs/>
          <w:sz w:val="24"/>
          <w:szCs w:val="24"/>
        </w:rPr>
        <w:t> </w:t>
      </w:r>
      <w:r w:rsidRPr="00044DE2">
        <w:rPr>
          <w:rFonts w:cs="Times New Roman"/>
          <w:bCs/>
          <w:sz w:val="24"/>
          <w:szCs w:val="24"/>
        </w:rPr>
        <w:t>účastníka nebo osobou příslušně zmocněnou; neověřená kopie zmocnění musí být v takovém případě součástí nabídky účastníka.</w:t>
      </w:r>
    </w:p>
    <w:p w14:paraId="7695A684" w14:textId="5A1ADBE0" w:rsidR="00044DE2" w:rsidRPr="00044DE2" w:rsidRDefault="00044DE2" w:rsidP="00044DE2">
      <w:pPr>
        <w:autoSpaceDE w:val="0"/>
        <w:autoSpaceDN w:val="0"/>
        <w:adjustRightInd w:val="0"/>
        <w:spacing w:after="120"/>
        <w:rPr>
          <w:rFonts w:cs="Times New Roman"/>
          <w:bCs/>
          <w:sz w:val="24"/>
          <w:szCs w:val="24"/>
        </w:rPr>
      </w:pPr>
      <w:r w:rsidRPr="00044DE2">
        <w:rPr>
          <w:rFonts w:cs="Times New Roman"/>
          <w:bCs/>
          <w:sz w:val="24"/>
          <w:szCs w:val="24"/>
        </w:rPr>
        <w:t>Kromě požadovaného, šedě podbarveného doplnění, nesmí být návrh smlouvy</w:t>
      </w:r>
      <w:r w:rsidR="00364212">
        <w:rPr>
          <w:rFonts w:cs="Times New Roman"/>
          <w:bCs/>
          <w:sz w:val="24"/>
          <w:szCs w:val="24"/>
        </w:rPr>
        <w:t xml:space="preserve"> </w:t>
      </w:r>
      <w:r w:rsidRPr="00044DE2">
        <w:rPr>
          <w:rFonts w:cs="Times New Roman"/>
          <w:bCs/>
          <w:sz w:val="24"/>
          <w:szCs w:val="24"/>
        </w:rPr>
        <w:t>rozšiřován nebo měněn. V případě nejasných údajů v nabídce účastníka</w:t>
      </w:r>
      <w:r w:rsidR="00364212">
        <w:rPr>
          <w:rFonts w:cs="Times New Roman"/>
          <w:bCs/>
          <w:sz w:val="24"/>
          <w:szCs w:val="24"/>
        </w:rPr>
        <w:t xml:space="preserve"> (kromě cenových údajů)</w:t>
      </w:r>
      <w:r w:rsidRPr="00044DE2">
        <w:rPr>
          <w:rFonts w:cs="Times New Roman"/>
          <w:bCs/>
          <w:sz w:val="24"/>
          <w:szCs w:val="24"/>
        </w:rPr>
        <w:t xml:space="preserve"> jsou rozhodující doplněné údaje v </w:t>
      </w:r>
      <w:r w:rsidR="00364212">
        <w:rPr>
          <w:rFonts w:cs="Times New Roman"/>
          <w:bCs/>
          <w:sz w:val="24"/>
          <w:szCs w:val="24"/>
        </w:rPr>
        <w:t>n</w:t>
      </w:r>
      <w:r w:rsidRPr="00044DE2">
        <w:rPr>
          <w:rFonts w:cs="Times New Roman"/>
          <w:bCs/>
          <w:sz w:val="24"/>
          <w:szCs w:val="24"/>
        </w:rPr>
        <w:t>ávrhu smlouvy.</w:t>
      </w:r>
    </w:p>
    <w:p w14:paraId="662214F4" w14:textId="5E666CE3" w:rsidR="00044DE2" w:rsidRPr="00044DE2" w:rsidRDefault="00044DE2" w:rsidP="00044DE2">
      <w:pPr>
        <w:autoSpaceDE w:val="0"/>
        <w:autoSpaceDN w:val="0"/>
        <w:adjustRightInd w:val="0"/>
        <w:spacing w:after="120"/>
        <w:rPr>
          <w:rFonts w:cs="Times New Roman"/>
          <w:bCs/>
          <w:sz w:val="24"/>
          <w:szCs w:val="24"/>
        </w:rPr>
      </w:pPr>
      <w:r w:rsidRPr="00044DE2">
        <w:rPr>
          <w:rFonts w:cs="Times New Roman"/>
          <w:bCs/>
          <w:sz w:val="24"/>
          <w:szCs w:val="24"/>
        </w:rPr>
        <w:t xml:space="preserve">Podáním nabídky </w:t>
      </w:r>
      <w:r w:rsidR="00EF3635">
        <w:rPr>
          <w:rFonts w:cs="Times New Roman"/>
          <w:bCs/>
          <w:sz w:val="24"/>
          <w:szCs w:val="24"/>
        </w:rPr>
        <w:t xml:space="preserve">účastník </w:t>
      </w:r>
      <w:r w:rsidRPr="00044DE2">
        <w:rPr>
          <w:rFonts w:cs="Times New Roman"/>
          <w:bCs/>
          <w:sz w:val="24"/>
          <w:szCs w:val="24"/>
        </w:rPr>
        <w:t>potvrzuj</w:t>
      </w:r>
      <w:r w:rsidR="00EF3635">
        <w:rPr>
          <w:rFonts w:cs="Times New Roman"/>
          <w:bCs/>
          <w:sz w:val="24"/>
          <w:szCs w:val="24"/>
        </w:rPr>
        <w:t>e</w:t>
      </w:r>
      <w:r w:rsidRPr="00044DE2">
        <w:rPr>
          <w:rFonts w:cs="Times New Roman"/>
          <w:bCs/>
          <w:sz w:val="24"/>
          <w:szCs w:val="24"/>
        </w:rPr>
        <w:t xml:space="preserve">, že se seznámil se všemi příslušnými zákony, vyhláškami, nařízeními a předpisy České republiky, které mohou jakýmkoli způsobem ovlivnit nebo se týkat platnosti nabídky a následné </w:t>
      </w:r>
      <w:r w:rsidR="00364212">
        <w:rPr>
          <w:rFonts w:cs="Times New Roman"/>
          <w:bCs/>
          <w:sz w:val="24"/>
          <w:szCs w:val="24"/>
        </w:rPr>
        <w:t>s</w:t>
      </w:r>
      <w:r w:rsidRPr="00044DE2">
        <w:rPr>
          <w:rFonts w:cs="Times New Roman"/>
          <w:bCs/>
          <w:sz w:val="24"/>
          <w:szCs w:val="24"/>
        </w:rPr>
        <w:t>mlouvy. Smlouva</w:t>
      </w:r>
      <w:r w:rsidR="00364212">
        <w:rPr>
          <w:rFonts w:cs="Times New Roman"/>
          <w:bCs/>
          <w:sz w:val="24"/>
          <w:szCs w:val="24"/>
        </w:rPr>
        <w:t xml:space="preserve"> </w:t>
      </w:r>
      <w:r w:rsidRPr="00044DE2">
        <w:rPr>
          <w:rFonts w:cs="Times New Roman"/>
          <w:bCs/>
          <w:sz w:val="24"/>
          <w:szCs w:val="24"/>
        </w:rPr>
        <w:t>se</w:t>
      </w:r>
      <w:r w:rsidR="00FF35FD">
        <w:rPr>
          <w:rFonts w:cs="Times New Roman"/>
          <w:bCs/>
          <w:sz w:val="24"/>
          <w:szCs w:val="24"/>
        </w:rPr>
        <w:t> </w:t>
      </w:r>
      <w:r w:rsidRPr="00044DE2">
        <w:rPr>
          <w:rFonts w:cs="Times New Roman"/>
          <w:bCs/>
          <w:sz w:val="24"/>
          <w:szCs w:val="24"/>
        </w:rPr>
        <w:t>řídí právem České republiky.</w:t>
      </w:r>
    </w:p>
    <w:p w14:paraId="448AD059" w14:textId="0FD12216" w:rsidR="00044DE2" w:rsidRPr="00044DE2" w:rsidRDefault="00044DE2" w:rsidP="00044DE2">
      <w:pPr>
        <w:autoSpaceDE w:val="0"/>
        <w:autoSpaceDN w:val="0"/>
        <w:adjustRightInd w:val="0"/>
        <w:spacing w:after="120"/>
        <w:rPr>
          <w:rFonts w:cs="Times New Roman"/>
          <w:bCs/>
          <w:sz w:val="24"/>
          <w:szCs w:val="24"/>
        </w:rPr>
      </w:pPr>
      <w:r w:rsidRPr="00044DE2">
        <w:rPr>
          <w:rFonts w:cs="Times New Roman"/>
          <w:bCs/>
          <w:sz w:val="24"/>
          <w:szCs w:val="24"/>
        </w:rPr>
        <w:lastRenderedPageBreak/>
        <w:t>V případě uzavírání smlouvy platí, že zadavatel uzavře smlouvu s účastníkem, jehož nabídka byla vyhodnocena jako nabídka s nejnižší nabídkovou cenou. Smlouva bude uzavřena ve shodě s</w:t>
      </w:r>
      <w:r>
        <w:rPr>
          <w:rFonts w:cs="Times New Roman"/>
          <w:bCs/>
          <w:sz w:val="24"/>
          <w:szCs w:val="24"/>
        </w:rPr>
        <w:t xml:space="preserve"> Výzvou k podání nabídky </w:t>
      </w:r>
      <w:r w:rsidRPr="00044DE2">
        <w:rPr>
          <w:rFonts w:cs="Times New Roman"/>
          <w:bCs/>
          <w:sz w:val="24"/>
          <w:szCs w:val="24"/>
        </w:rPr>
        <w:t>a</w:t>
      </w:r>
      <w:r>
        <w:rPr>
          <w:rFonts w:cs="Times New Roman"/>
          <w:bCs/>
          <w:sz w:val="24"/>
          <w:szCs w:val="24"/>
        </w:rPr>
        <w:t> </w:t>
      </w:r>
      <w:r w:rsidRPr="00044DE2">
        <w:rPr>
          <w:rFonts w:cs="Times New Roman"/>
          <w:bCs/>
          <w:sz w:val="24"/>
          <w:szCs w:val="24"/>
        </w:rPr>
        <w:t>vybranou nabídkou.</w:t>
      </w:r>
    </w:p>
    <w:p w14:paraId="36705483" w14:textId="371B793E" w:rsidR="008B3C0F" w:rsidRDefault="00044DE2" w:rsidP="00044DE2">
      <w:pPr>
        <w:autoSpaceDE w:val="0"/>
        <w:autoSpaceDN w:val="0"/>
        <w:adjustRightInd w:val="0"/>
        <w:spacing w:after="0"/>
        <w:rPr>
          <w:rFonts w:cs="Times New Roman"/>
          <w:bCs/>
          <w:sz w:val="24"/>
          <w:szCs w:val="24"/>
        </w:rPr>
      </w:pPr>
      <w:r w:rsidRPr="00044DE2">
        <w:rPr>
          <w:rFonts w:cs="Times New Roman"/>
          <w:bCs/>
          <w:sz w:val="24"/>
          <w:szCs w:val="24"/>
        </w:rPr>
        <w:t xml:space="preserve">Pokud vybraný </w:t>
      </w:r>
      <w:r>
        <w:rPr>
          <w:rFonts w:cs="Times New Roman"/>
          <w:bCs/>
          <w:sz w:val="24"/>
          <w:szCs w:val="24"/>
        </w:rPr>
        <w:t xml:space="preserve">účastník </w:t>
      </w:r>
      <w:r w:rsidRPr="00044DE2">
        <w:rPr>
          <w:rFonts w:cs="Times New Roman"/>
          <w:bCs/>
          <w:sz w:val="24"/>
          <w:szCs w:val="24"/>
        </w:rPr>
        <w:t>odmítne uzavřít smlouvu nebo nepo</w:t>
      </w:r>
      <w:r w:rsidR="00672D21">
        <w:rPr>
          <w:rFonts w:cs="Times New Roman"/>
          <w:bCs/>
          <w:sz w:val="24"/>
          <w:szCs w:val="24"/>
        </w:rPr>
        <w:t>skytne dostatečnou součinnost k </w:t>
      </w:r>
      <w:r w:rsidRPr="00044DE2">
        <w:rPr>
          <w:rFonts w:cs="Times New Roman"/>
          <w:bCs/>
          <w:sz w:val="24"/>
          <w:szCs w:val="24"/>
        </w:rPr>
        <w:t>jejímu uzavření, může zadavatel vyzvat k uzavření smlouvy dalšího</w:t>
      </w:r>
      <w:r w:rsidR="00672D21">
        <w:rPr>
          <w:rFonts w:cs="Times New Roman"/>
          <w:bCs/>
          <w:sz w:val="24"/>
          <w:szCs w:val="24"/>
        </w:rPr>
        <w:t xml:space="preserve"> účastníka, a </w:t>
      </w:r>
      <w:r w:rsidRPr="00044DE2">
        <w:rPr>
          <w:rFonts w:cs="Times New Roman"/>
          <w:bCs/>
          <w:sz w:val="24"/>
          <w:szCs w:val="24"/>
        </w:rPr>
        <w:t>to v pořadí, které vyplývá z výsledku původního hodnocení nabídek. Za</w:t>
      </w:r>
      <w:r w:rsidR="00FF35FD">
        <w:rPr>
          <w:rFonts w:cs="Times New Roman"/>
          <w:bCs/>
          <w:sz w:val="24"/>
          <w:szCs w:val="24"/>
        </w:rPr>
        <w:t> </w:t>
      </w:r>
      <w:r w:rsidRPr="00044DE2">
        <w:rPr>
          <w:rFonts w:cs="Times New Roman"/>
          <w:bCs/>
          <w:sz w:val="24"/>
          <w:szCs w:val="24"/>
        </w:rPr>
        <w:t>neposkytnutí dostatečné součinnosti je považováno nereagování na výzvy zadavatele žádným způsobem.</w:t>
      </w:r>
    </w:p>
    <w:p w14:paraId="017DDCBE" w14:textId="77777777" w:rsidR="00044DE2" w:rsidRPr="00D13EBC" w:rsidRDefault="00044DE2" w:rsidP="00044DE2">
      <w:pPr>
        <w:autoSpaceDE w:val="0"/>
        <w:autoSpaceDN w:val="0"/>
        <w:adjustRightInd w:val="0"/>
        <w:spacing w:after="0"/>
        <w:rPr>
          <w:rFonts w:cs="Times New Roman"/>
          <w:bCs/>
          <w:sz w:val="24"/>
          <w:szCs w:val="24"/>
        </w:rPr>
      </w:pPr>
    </w:p>
    <w:p w14:paraId="0E66EDD3" w14:textId="4860CF2F" w:rsidR="008B3C0F" w:rsidRPr="00304EDF" w:rsidRDefault="0070187D" w:rsidP="00D13EBC">
      <w:pPr>
        <w:autoSpaceDE w:val="0"/>
        <w:autoSpaceDN w:val="0"/>
        <w:adjustRightInd w:val="0"/>
        <w:spacing w:after="120"/>
        <w:rPr>
          <w:rFonts w:cs="Times New Roman"/>
          <w:bCs/>
          <w:sz w:val="24"/>
          <w:szCs w:val="24"/>
          <w:u w:val="single"/>
        </w:rPr>
      </w:pPr>
      <w:r w:rsidRPr="00304EDF">
        <w:rPr>
          <w:rFonts w:cs="Times New Roman"/>
          <w:bCs/>
          <w:sz w:val="24"/>
          <w:szCs w:val="24"/>
          <w:u w:val="single"/>
        </w:rPr>
        <w:t>Platební podmínky</w:t>
      </w:r>
    </w:p>
    <w:p w14:paraId="4CB4F5E4" w14:textId="77777777" w:rsidR="00F73808" w:rsidRPr="000A1BAB" w:rsidRDefault="008B3C0F" w:rsidP="00D13EBC">
      <w:pPr>
        <w:autoSpaceDE w:val="0"/>
        <w:autoSpaceDN w:val="0"/>
        <w:adjustRightInd w:val="0"/>
        <w:spacing w:after="120"/>
        <w:rPr>
          <w:rFonts w:cs="Times New Roman"/>
          <w:bCs/>
          <w:sz w:val="24"/>
          <w:szCs w:val="24"/>
        </w:rPr>
      </w:pPr>
      <w:r w:rsidRPr="000A1BAB">
        <w:rPr>
          <w:rFonts w:cs="Times New Roman"/>
          <w:bCs/>
          <w:sz w:val="24"/>
          <w:szCs w:val="24"/>
        </w:rPr>
        <w:t>Zadavatel neposkytuje zálohy.</w:t>
      </w:r>
    </w:p>
    <w:p w14:paraId="16424F82" w14:textId="77777777" w:rsidR="004F40AA" w:rsidRPr="000A1BAB" w:rsidRDefault="004F40AA" w:rsidP="00D13EBC">
      <w:pPr>
        <w:autoSpaceDE w:val="0"/>
        <w:autoSpaceDN w:val="0"/>
        <w:adjustRightInd w:val="0"/>
        <w:spacing w:after="120"/>
        <w:rPr>
          <w:rFonts w:cs="Times New Roman"/>
          <w:bCs/>
          <w:sz w:val="24"/>
          <w:szCs w:val="24"/>
          <w:u w:val="single"/>
        </w:rPr>
      </w:pPr>
      <w:r w:rsidRPr="000A1BAB">
        <w:rPr>
          <w:rFonts w:cs="Times New Roman"/>
          <w:bCs/>
          <w:sz w:val="24"/>
          <w:szCs w:val="24"/>
          <w:u w:val="single"/>
        </w:rPr>
        <w:t>Předmět plnění bude fakturován následovně:</w:t>
      </w:r>
    </w:p>
    <w:p w14:paraId="580F0614" w14:textId="77777777" w:rsidR="006B59D0" w:rsidRPr="00DE35B7" w:rsidRDefault="006B59D0" w:rsidP="006B59D0">
      <w:pPr>
        <w:autoSpaceDE w:val="0"/>
        <w:autoSpaceDN w:val="0"/>
        <w:adjustRightInd w:val="0"/>
        <w:spacing w:after="120"/>
        <w:rPr>
          <w:rFonts w:cs="Times New Roman"/>
          <w:b/>
          <w:sz w:val="24"/>
          <w:szCs w:val="24"/>
        </w:rPr>
      </w:pPr>
      <w:r w:rsidRPr="00DE35B7">
        <w:rPr>
          <w:rFonts w:cs="Times New Roman"/>
          <w:b/>
          <w:sz w:val="24"/>
          <w:szCs w:val="24"/>
        </w:rPr>
        <w:t>Právo na zaplacení kupní ceny vzniká prodávajícímu řádným splněním jeho závazku, po řádném zkušebním provozu, zaškolení obsluhy a uvedení do provozu.</w:t>
      </w:r>
    </w:p>
    <w:p w14:paraId="1EA82A89" w14:textId="53690D8C" w:rsidR="0010475D" w:rsidRPr="00DE35B7" w:rsidRDefault="006B59D0" w:rsidP="006B59D0">
      <w:pPr>
        <w:autoSpaceDE w:val="0"/>
        <w:autoSpaceDN w:val="0"/>
        <w:adjustRightInd w:val="0"/>
        <w:spacing w:after="120"/>
        <w:rPr>
          <w:rFonts w:cs="Times New Roman"/>
          <w:sz w:val="24"/>
          <w:szCs w:val="24"/>
        </w:rPr>
      </w:pPr>
      <w:r w:rsidRPr="00DE35B7">
        <w:rPr>
          <w:rFonts w:cs="Times New Roman"/>
          <w:sz w:val="24"/>
          <w:szCs w:val="24"/>
        </w:rPr>
        <w:t>Prodávající je oprávněn vystavit fakturu po převzetí předmětu koupě kupujícím a po podpisu protokolu o předání a převzetí předmětu koupě. Platba bude probíhat v Kč.</w:t>
      </w:r>
    </w:p>
    <w:p w14:paraId="05A335E3" w14:textId="57EE9858" w:rsidR="0010475D" w:rsidRPr="005A70A0" w:rsidRDefault="005A70A0" w:rsidP="00D13EBC">
      <w:pPr>
        <w:autoSpaceDE w:val="0"/>
        <w:autoSpaceDN w:val="0"/>
        <w:adjustRightInd w:val="0"/>
        <w:spacing w:after="120"/>
        <w:rPr>
          <w:rFonts w:cs="Times New Roman"/>
          <w:b/>
          <w:sz w:val="24"/>
          <w:szCs w:val="24"/>
        </w:rPr>
      </w:pPr>
      <w:r w:rsidRPr="00DE35B7">
        <w:rPr>
          <w:rFonts w:cs="Times New Roman"/>
          <w:b/>
          <w:sz w:val="24"/>
          <w:szCs w:val="24"/>
        </w:rPr>
        <w:t xml:space="preserve">Servis bude fakturován </w:t>
      </w:r>
      <w:r w:rsidR="00A63BA3" w:rsidRPr="00DE35B7">
        <w:rPr>
          <w:rFonts w:cs="Times New Roman"/>
          <w:b/>
          <w:sz w:val="24"/>
          <w:szCs w:val="24"/>
        </w:rPr>
        <w:t xml:space="preserve">za jednotlivé roky </w:t>
      </w:r>
      <w:r w:rsidRPr="00DE35B7">
        <w:rPr>
          <w:rFonts w:cs="Times New Roman"/>
          <w:b/>
          <w:sz w:val="24"/>
          <w:szCs w:val="24"/>
        </w:rPr>
        <w:t xml:space="preserve">servisu, a to ve výši 1/5 hodnoty servisu za </w:t>
      </w:r>
      <w:r w:rsidR="0010475D" w:rsidRPr="00DE35B7">
        <w:rPr>
          <w:rFonts w:cs="Times New Roman"/>
          <w:b/>
          <w:sz w:val="24"/>
          <w:szCs w:val="24"/>
        </w:rPr>
        <w:t>5 let</w:t>
      </w:r>
      <w:r w:rsidRPr="00DE35B7">
        <w:rPr>
          <w:rFonts w:cs="Times New Roman"/>
          <w:b/>
          <w:sz w:val="24"/>
          <w:szCs w:val="24"/>
        </w:rPr>
        <w:t>.</w:t>
      </w:r>
    </w:p>
    <w:p w14:paraId="2238F543" w14:textId="0F3C9845" w:rsidR="00044DE2" w:rsidRDefault="00044DE2" w:rsidP="00D13EBC">
      <w:pPr>
        <w:autoSpaceDE w:val="0"/>
        <w:autoSpaceDN w:val="0"/>
        <w:adjustRightInd w:val="0"/>
        <w:spacing w:after="120"/>
        <w:rPr>
          <w:rFonts w:cs="Times New Roman"/>
          <w:bCs/>
          <w:sz w:val="24"/>
          <w:szCs w:val="24"/>
        </w:rPr>
      </w:pPr>
      <w:r>
        <w:rPr>
          <w:rFonts w:cs="Times New Roman"/>
          <w:bCs/>
          <w:sz w:val="24"/>
          <w:szCs w:val="24"/>
        </w:rPr>
        <w:t>F</w:t>
      </w:r>
      <w:r w:rsidRPr="00044DE2">
        <w:rPr>
          <w:rFonts w:cs="Times New Roman"/>
          <w:bCs/>
          <w:sz w:val="24"/>
          <w:szCs w:val="24"/>
        </w:rPr>
        <w:t>aktur</w:t>
      </w:r>
      <w:r>
        <w:rPr>
          <w:rFonts w:cs="Times New Roman"/>
          <w:bCs/>
          <w:sz w:val="24"/>
          <w:szCs w:val="24"/>
        </w:rPr>
        <w:t xml:space="preserve">a </w:t>
      </w:r>
      <w:r w:rsidRPr="00044DE2">
        <w:rPr>
          <w:rFonts w:cs="Times New Roman"/>
          <w:bCs/>
          <w:sz w:val="24"/>
          <w:szCs w:val="24"/>
        </w:rPr>
        <w:t xml:space="preserve">musí splňovat náležitosti zákona č. 235/2004 Sb. o DPH v platném znění. Lhůta splatnosti faktury se vzájemnou dohodou sjednává na 30 </w:t>
      </w:r>
      <w:r>
        <w:rPr>
          <w:rFonts w:cs="Times New Roman"/>
          <w:bCs/>
          <w:sz w:val="24"/>
          <w:szCs w:val="24"/>
        </w:rPr>
        <w:t xml:space="preserve">kalendářních </w:t>
      </w:r>
      <w:r w:rsidRPr="00044DE2">
        <w:rPr>
          <w:rFonts w:cs="Times New Roman"/>
          <w:bCs/>
          <w:sz w:val="24"/>
          <w:szCs w:val="24"/>
        </w:rPr>
        <w:t>dnů po</w:t>
      </w:r>
      <w:r>
        <w:rPr>
          <w:rFonts w:cs="Times New Roman"/>
          <w:bCs/>
          <w:sz w:val="24"/>
          <w:szCs w:val="24"/>
        </w:rPr>
        <w:t> </w:t>
      </w:r>
      <w:r w:rsidRPr="00044DE2">
        <w:rPr>
          <w:rFonts w:cs="Times New Roman"/>
          <w:bCs/>
          <w:sz w:val="24"/>
          <w:szCs w:val="24"/>
        </w:rPr>
        <w:t>jejím doručení. Povinnost zaplatit je splněna dnem odepsání fakturované částky z</w:t>
      </w:r>
      <w:r w:rsidR="00FF35FD">
        <w:rPr>
          <w:rFonts w:cs="Times New Roman"/>
          <w:bCs/>
          <w:sz w:val="24"/>
          <w:szCs w:val="24"/>
        </w:rPr>
        <w:t> </w:t>
      </w:r>
      <w:r w:rsidRPr="00044DE2">
        <w:rPr>
          <w:rFonts w:cs="Times New Roman"/>
          <w:bCs/>
          <w:sz w:val="24"/>
          <w:szCs w:val="24"/>
        </w:rPr>
        <w:t>účtu objednatele.</w:t>
      </w:r>
    </w:p>
    <w:p w14:paraId="2384F5B1" w14:textId="2CEC77B6" w:rsidR="008B3C0F" w:rsidRPr="00304EDF" w:rsidRDefault="008B3C0F" w:rsidP="00DE0C50">
      <w:pPr>
        <w:autoSpaceDE w:val="0"/>
        <w:autoSpaceDN w:val="0"/>
        <w:adjustRightInd w:val="0"/>
        <w:spacing w:after="0"/>
        <w:rPr>
          <w:rFonts w:cs="Times New Roman"/>
          <w:bCs/>
          <w:sz w:val="24"/>
          <w:szCs w:val="24"/>
        </w:rPr>
      </w:pPr>
      <w:r w:rsidRPr="00304EDF">
        <w:rPr>
          <w:rFonts w:cs="Times New Roman"/>
          <w:bCs/>
          <w:sz w:val="24"/>
          <w:szCs w:val="24"/>
        </w:rPr>
        <w:t>Platební podmínky jsou podrobně uvedeny v</w:t>
      </w:r>
      <w:r w:rsidR="00A63BA3">
        <w:rPr>
          <w:rFonts w:cs="Times New Roman"/>
          <w:bCs/>
          <w:sz w:val="24"/>
          <w:szCs w:val="24"/>
        </w:rPr>
        <w:t> Kupní smlouvě</w:t>
      </w:r>
      <w:r w:rsidRPr="00304EDF">
        <w:rPr>
          <w:rFonts w:cs="Times New Roman"/>
          <w:bCs/>
          <w:sz w:val="24"/>
          <w:szCs w:val="24"/>
        </w:rPr>
        <w:t>, kter</w:t>
      </w:r>
      <w:r w:rsidR="00A63BA3">
        <w:rPr>
          <w:rFonts w:cs="Times New Roman"/>
          <w:bCs/>
          <w:sz w:val="24"/>
          <w:szCs w:val="24"/>
        </w:rPr>
        <w:t>á</w:t>
      </w:r>
      <w:r w:rsidRPr="00304EDF">
        <w:rPr>
          <w:rFonts w:cs="Times New Roman"/>
          <w:bCs/>
          <w:sz w:val="24"/>
          <w:szCs w:val="24"/>
        </w:rPr>
        <w:t xml:space="preserve"> je</w:t>
      </w:r>
      <w:r w:rsidR="00FF35FD">
        <w:rPr>
          <w:rFonts w:cs="Times New Roman"/>
          <w:bCs/>
          <w:sz w:val="24"/>
          <w:szCs w:val="24"/>
        </w:rPr>
        <w:t> </w:t>
      </w:r>
      <w:r w:rsidRPr="00304EDF">
        <w:rPr>
          <w:rFonts w:cs="Times New Roman"/>
          <w:bCs/>
          <w:sz w:val="24"/>
          <w:szCs w:val="24"/>
        </w:rPr>
        <w:t>přílohou této Výzvy.</w:t>
      </w:r>
    </w:p>
    <w:p w14:paraId="4F44337D" w14:textId="77777777" w:rsidR="002015BE" w:rsidRPr="00304EDF" w:rsidRDefault="002015BE" w:rsidP="00DE0C50">
      <w:pPr>
        <w:autoSpaceDE w:val="0"/>
        <w:autoSpaceDN w:val="0"/>
        <w:adjustRightInd w:val="0"/>
        <w:spacing w:after="0"/>
        <w:rPr>
          <w:rFonts w:cs="Times New Roman"/>
          <w:bCs/>
          <w:sz w:val="24"/>
          <w:szCs w:val="24"/>
        </w:rPr>
      </w:pPr>
    </w:p>
    <w:p w14:paraId="265305DC" w14:textId="77777777" w:rsidR="008B3C0F" w:rsidRPr="00304EDF" w:rsidRDefault="008B3C0F" w:rsidP="00D13EBC">
      <w:pPr>
        <w:autoSpaceDE w:val="0"/>
        <w:autoSpaceDN w:val="0"/>
        <w:adjustRightInd w:val="0"/>
        <w:spacing w:after="120"/>
        <w:rPr>
          <w:rFonts w:cs="Times New Roman"/>
          <w:b/>
          <w:bCs/>
          <w:sz w:val="24"/>
          <w:szCs w:val="24"/>
          <w:u w:val="single"/>
        </w:rPr>
      </w:pPr>
      <w:r w:rsidRPr="00304EDF">
        <w:rPr>
          <w:rFonts w:cs="Times New Roman"/>
          <w:b/>
          <w:bCs/>
          <w:sz w:val="24"/>
          <w:szCs w:val="24"/>
          <w:u w:val="single"/>
        </w:rPr>
        <w:t>5. ZPŮSOB ZPRACOVÁNÍ NABÍDKOVÉ CENY</w:t>
      </w:r>
    </w:p>
    <w:p w14:paraId="3DD70633" w14:textId="1E48070F" w:rsidR="00732936" w:rsidRDefault="00732936" w:rsidP="00732936">
      <w:pPr>
        <w:pStyle w:val="Zkladntextodsazen"/>
        <w:spacing w:line="240" w:lineRule="auto"/>
        <w:ind w:left="0"/>
        <w:jc w:val="both"/>
        <w:rPr>
          <w:rFonts w:asciiTheme="minorHAnsi" w:hAnsiTheme="minorHAnsi"/>
          <w:sz w:val="24"/>
          <w:lang w:val="cs-CZ"/>
        </w:rPr>
      </w:pPr>
      <w:r w:rsidRPr="00157662">
        <w:rPr>
          <w:rFonts w:asciiTheme="minorHAnsi" w:hAnsiTheme="minorHAnsi"/>
          <w:sz w:val="24"/>
          <w:lang w:val="cs-CZ"/>
        </w:rPr>
        <w:t xml:space="preserve">Nabídková cena bude stanovena oceněním jednotlivých položek </w:t>
      </w:r>
      <w:r w:rsidR="00A63BA3">
        <w:rPr>
          <w:rFonts w:asciiTheme="minorHAnsi" w:hAnsiTheme="minorHAnsi"/>
          <w:sz w:val="24"/>
          <w:lang w:val="cs-CZ"/>
        </w:rPr>
        <w:t xml:space="preserve">soupisu </w:t>
      </w:r>
      <w:r>
        <w:rPr>
          <w:rFonts w:asciiTheme="minorHAnsi" w:hAnsiTheme="minorHAnsi"/>
          <w:sz w:val="24"/>
          <w:lang w:val="cs-CZ"/>
        </w:rPr>
        <w:t>dodávek a</w:t>
      </w:r>
      <w:r w:rsidR="00A63BA3">
        <w:rPr>
          <w:rFonts w:asciiTheme="minorHAnsi" w:hAnsiTheme="minorHAnsi"/>
          <w:sz w:val="24"/>
          <w:lang w:val="cs-CZ"/>
        </w:rPr>
        <w:t> </w:t>
      </w:r>
      <w:r>
        <w:rPr>
          <w:rFonts w:asciiTheme="minorHAnsi" w:hAnsiTheme="minorHAnsi"/>
          <w:sz w:val="24"/>
          <w:lang w:val="cs-CZ"/>
        </w:rPr>
        <w:t xml:space="preserve">služeb </w:t>
      </w:r>
      <w:r w:rsidRPr="00157662">
        <w:rPr>
          <w:rFonts w:asciiTheme="minorHAnsi" w:hAnsiTheme="minorHAnsi"/>
          <w:sz w:val="24"/>
          <w:lang w:val="cs-CZ"/>
        </w:rPr>
        <w:t>(dále jen „soupis“)</w:t>
      </w:r>
      <w:r>
        <w:rPr>
          <w:rFonts w:asciiTheme="minorHAnsi" w:hAnsiTheme="minorHAnsi"/>
          <w:sz w:val="24"/>
          <w:lang w:val="cs-CZ"/>
        </w:rPr>
        <w:t xml:space="preserve"> </w:t>
      </w:r>
      <w:r w:rsidRPr="00157662">
        <w:rPr>
          <w:rFonts w:asciiTheme="minorHAnsi" w:hAnsiTheme="minorHAnsi"/>
          <w:sz w:val="24"/>
          <w:lang w:val="cs-CZ"/>
        </w:rPr>
        <w:t>a bude obsahovat součet všech jednotlivých položek soupisu za celé plnění veřejné zakázky v souladu s</w:t>
      </w:r>
      <w:r w:rsidR="00A63BA3">
        <w:rPr>
          <w:rFonts w:asciiTheme="minorHAnsi" w:hAnsiTheme="minorHAnsi"/>
          <w:sz w:val="24"/>
          <w:lang w:val="cs-CZ"/>
        </w:rPr>
        <w:t> </w:t>
      </w:r>
      <w:r w:rsidRPr="00157662">
        <w:rPr>
          <w:rFonts w:asciiTheme="minorHAnsi" w:hAnsiTheme="minorHAnsi"/>
          <w:sz w:val="24"/>
          <w:lang w:val="cs-CZ"/>
        </w:rPr>
        <w:t>dokumentací</w:t>
      </w:r>
      <w:r w:rsidR="00A63BA3">
        <w:rPr>
          <w:rFonts w:asciiTheme="minorHAnsi" w:hAnsiTheme="minorHAnsi"/>
          <w:sz w:val="24"/>
          <w:lang w:val="cs-CZ"/>
        </w:rPr>
        <w:t xml:space="preserve"> veřejné zakázky</w:t>
      </w:r>
      <w:r w:rsidRPr="00157662">
        <w:rPr>
          <w:rFonts w:asciiTheme="minorHAnsi" w:hAnsiTheme="minorHAnsi"/>
          <w:sz w:val="24"/>
          <w:lang w:val="cs-CZ"/>
        </w:rPr>
        <w:t>, jako nejvýše přípustná a bude platná po celou dobu plnění veřejné zakázky.</w:t>
      </w:r>
    </w:p>
    <w:p w14:paraId="05B5516F" w14:textId="0C6D534A" w:rsidR="008B3C0F" w:rsidRPr="00304EDF" w:rsidRDefault="008B3C0F"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Nabídková cena bude stanovena</w:t>
      </w:r>
      <w:r w:rsidR="00442AD2" w:rsidRPr="00304EDF">
        <w:rPr>
          <w:rFonts w:asciiTheme="minorHAnsi" w:hAnsiTheme="minorHAnsi"/>
          <w:sz w:val="24"/>
          <w:lang w:val="cs-CZ"/>
        </w:rPr>
        <w:t xml:space="preserve"> </w:t>
      </w:r>
      <w:r w:rsidRPr="00304EDF">
        <w:rPr>
          <w:rFonts w:asciiTheme="minorHAnsi" w:hAnsiTheme="minorHAnsi"/>
          <w:sz w:val="24"/>
          <w:lang w:val="cs-CZ"/>
        </w:rPr>
        <w:t xml:space="preserve">v českých korunách a bude uvedena v členění: </w:t>
      </w:r>
      <w:r w:rsidR="000E4DF5">
        <w:rPr>
          <w:rFonts w:asciiTheme="minorHAnsi" w:hAnsiTheme="minorHAnsi"/>
          <w:sz w:val="24"/>
          <w:lang w:val="cs-CZ"/>
        </w:rPr>
        <w:t xml:space="preserve">nabídková cena za předmět plnění bez daně z přidané hodnoty (DPH), nabídková cena 5 letého servisu bez DPH, kompletní nabídková cena </w:t>
      </w:r>
      <w:r w:rsidRPr="00304EDF">
        <w:rPr>
          <w:rFonts w:asciiTheme="minorHAnsi" w:hAnsiTheme="minorHAnsi"/>
          <w:sz w:val="24"/>
          <w:lang w:val="cs-CZ"/>
        </w:rPr>
        <w:t xml:space="preserve">nabídková cena bez </w:t>
      </w:r>
      <w:r w:rsidR="000E4DF5">
        <w:rPr>
          <w:rFonts w:asciiTheme="minorHAnsi" w:hAnsiTheme="minorHAnsi"/>
          <w:sz w:val="24"/>
          <w:lang w:val="cs-CZ"/>
        </w:rPr>
        <w:t>DPH</w:t>
      </w:r>
      <w:r w:rsidRPr="00304EDF">
        <w:rPr>
          <w:rFonts w:asciiTheme="minorHAnsi" w:hAnsiTheme="minorHAnsi"/>
          <w:sz w:val="24"/>
          <w:lang w:val="cs-CZ"/>
        </w:rPr>
        <w:t>.</w:t>
      </w:r>
    </w:p>
    <w:p w14:paraId="72831B2A" w14:textId="54E221E7" w:rsidR="00A01368" w:rsidRDefault="00A01368" w:rsidP="006B59D0">
      <w:pPr>
        <w:pStyle w:val="Zkladntextodsazen"/>
        <w:spacing w:line="240" w:lineRule="auto"/>
        <w:ind w:left="0"/>
        <w:jc w:val="both"/>
        <w:rPr>
          <w:rFonts w:asciiTheme="minorHAnsi" w:hAnsiTheme="minorHAnsi"/>
          <w:sz w:val="24"/>
          <w:lang w:val="cs-CZ"/>
        </w:rPr>
      </w:pPr>
      <w:r w:rsidRPr="00A01368">
        <w:rPr>
          <w:rFonts w:asciiTheme="minorHAnsi" w:hAnsiTheme="minorHAnsi"/>
          <w:sz w:val="24"/>
          <w:lang w:val="cs-CZ"/>
        </w:rPr>
        <w:t>Nabídková cena musí obsahovat veškeré oprávn</w:t>
      </w:r>
      <w:r>
        <w:rPr>
          <w:rFonts w:asciiTheme="minorHAnsi" w:hAnsiTheme="minorHAnsi"/>
          <w:sz w:val="24"/>
          <w:lang w:val="cs-CZ"/>
        </w:rPr>
        <w:t>ěné náklady nezbytné k včasné a </w:t>
      </w:r>
      <w:r w:rsidRPr="00A01368">
        <w:rPr>
          <w:rFonts w:asciiTheme="minorHAnsi" w:hAnsiTheme="minorHAnsi"/>
          <w:sz w:val="24"/>
          <w:lang w:val="cs-CZ"/>
        </w:rPr>
        <w:t>kompletní realizaci dodávky, dopravu do mís</w:t>
      </w:r>
      <w:r>
        <w:rPr>
          <w:rFonts w:asciiTheme="minorHAnsi" w:hAnsiTheme="minorHAnsi"/>
          <w:sz w:val="24"/>
          <w:lang w:val="cs-CZ"/>
        </w:rPr>
        <w:t>ta plnění, instalaci a montáž v </w:t>
      </w:r>
      <w:r w:rsidRPr="00A01368">
        <w:rPr>
          <w:rFonts w:asciiTheme="minorHAnsi" w:hAnsiTheme="minorHAnsi"/>
          <w:sz w:val="24"/>
          <w:lang w:val="cs-CZ"/>
        </w:rPr>
        <w:t>potřebném rozsahu, zprovoznění a zaškolení obsluhy, předání veškeré dokumentace (technická dokumentace, certifikáty, prohlášení o shodě, záruční listy, návody k obsluze a údržbě v českém jazyce atd.) a kompletní závěrečný úklid, daně, cla, zisk účastníka výběrového řízení jakož i veškeré další předpokládané náklady vzniklé nebo dané vývojem cen na trhu v době určené pro realizaci dodávky.</w:t>
      </w:r>
    </w:p>
    <w:p w14:paraId="30118DC6" w14:textId="77777777" w:rsidR="006B59D0" w:rsidRDefault="006B59D0" w:rsidP="006B59D0">
      <w:pPr>
        <w:pStyle w:val="Zkladntextodsazen"/>
        <w:spacing w:line="240" w:lineRule="auto"/>
        <w:ind w:left="0"/>
        <w:jc w:val="both"/>
        <w:rPr>
          <w:rFonts w:asciiTheme="minorHAnsi" w:hAnsiTheme="minorHAnsi"/>
          <w:sz w:val="24"/>
          <w:lang w:val="cs-CZ"/>
        </w:rPr>
      </w:pPr>
      <w:r w:rsidRPr="00732936">
        <w:rPr>
          <w:rFonts w:asciiTheme="minorHAnsi" w:hAnsiTheme="minorHAnsi"/>
          <w:sz w:val="24"/>
          <w:lang w:val="cs-CZ"/>
        </w:rPr>
        <w:t>Údaje o</w:t>
      </w:r>
      <w:r>
        <w:rPr>
          <w:rFonts w:asciiTheme="minorHAnsi" w:hAnsiTheme="minorHAnsi"/>
          <w:sz w:val="24"/>
          <w:lang w:val="cs-CZ"/>
        </w:rPr>
        <w:t> </w:t>
      </w:r>
      <w:r w:rsidRPr="00732936">
        <w:rPr>
          <w:rFonts w:asciiTheme="minorHAnsi" w:hAnsiTheme="minorHAnsi"/>
          <w:sz w:val="24"/>
          <w:lang w:val="cs-CZ"/>
        </w:rPr>
        <w:t xml:space="preserve">nabídkové ceně musí být shodné ve všech dokumentech nabídky – Titulní list nabídky, </w:t>
      </w:r>
      <w:r>
        <w:rPr>
          <w:rFonts w:asciiTheme="minorHAnsi" w:hAnsiTheme="minorHAnsi"/>
          <w:sz w:val="24"/>
          <w:lang w:val="cs-CZ"/>
        </w:rPr>
        <w:t xml:space="preserve">kupní </w:t>
      </w:r>
      <w:r w:rsidRPr="00732936">
        <w:rPr>
          <w:rFonts w:asciiTheme="minorHAnsi" w:hAnsiTheme="minorHAnsi"/>
          <w:sz w:val="24"/>
          <w:lang w:val="cs-CZ"/>
        </w:rPr>
        <w:t>smlouv</w:t>
      </w:r>
      <w:r>
        <w:rPr>
          <w:rFonts w:asciiTheme="minorHAnsi" w:hAnsiTheme="minorHAnsi"/>
          <w:sz w:val="24"/>
          <w:lang w:val="cs-CZ"/>
        </w:rPr>
        <w:t>a</w:t>
      </w:r>
      <w:r w:rsidRPr="00732936">
        <w:rPr>
          <w:rFonts w:asciiTheme="minorHAnsi" w:hAnsiTheme="minorHAnsi"/>
          <w:sz w:val="24"/>
          <w:lang w:val="cs-CZ"/>
        </w:rPr>
        <w:t>, soupis</w:t>
      </w:r>
      <w:r w:rsidRPr="00304EDF">
        <w:rPr>
          <w:rFonts w:asciiTheme="minorHAnsi" w:hAnsiTheme="minorHAnsi"/>
          <w:sz w:val="24"/>
          <w:lang w:val="cs-CZ"/>
        </w:rPr>
        <w:t>.</w:t>
      </w:r>
    </w:p>
    <w:p w14:paraId="5922E65B" w14:textId="77777777" w:rsidR="0046721F" w:rsidRPr="00304EDF" w:rsidRDefault="0046721F" w:rsidP="006B59D0">
      <w:pPr>
        <w:pStyle w:val="Zkladntextodsazen"/>
        <w:spacing w:line="240" w:lineRule="auto"/>
        <w:ind w:left="0"/>
        <w:jc w:val="both"/>
        <w:rPr>
          <w:rFonts w:asciiTheme="minorHAnsi" w:hAnsiTheme="minorHAnsi"/>
          <w:sz w:val="24"/>
          <w:lang w:val="cs-CZ"/>
        </w:rPr>
      </w:pPr>
    </w:p>
    <w:p w14:paraId="3AABBE20" w14:textId="77777777" w:rsidR="006B59D0" w:rsidRDefault="008B3C0F" w:rsidP="006B59D0">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lastRenderedPageBreak/>
        <w:t xml:space="preserve">Nabídková cena bude stanovena </w:t>
      </w:r>
      <w:r w:rsidRPr="00304EDF">
        <w:rPr>
          <w:rFonts w:asciiTheme="minorHAnsi" w:hAnsiTheme="minorHAnsi"/>
          <w:sz w:val="24"/>
        </w:rPr>
        <w:t>jako nejvýše přípustná</w:t>
      </w:r>
      <w:r w:rsidR="00C96E7F" w:rsidRPr="00304EDF">
        <w:rPr>
          <w:rFonts w:asciiTheme="minorHAnsi" w:hAnsiTheme="minorHAnsi"/>
          <w:sz w:val="24"/>
        </w:rPr>
        <w:t xml:space="preserve">, konečná </w:t>
      </w:r>
      <w:r w:rsidRPr="00304EDF">
        <w:rPr>
          <w:rFonts w:asciiTheme="minorHAnsi" w:hAnsiTheme="minorHAnsi"/>
          <w:sz w:val="24"/>
        </w:rPr>
        <w:t>a bude platná po</w:t>
      </w:r>
      <w:r w:rsidR="00FF35FD">
        <w:rPr>
          <w:rFonts w:asciiTheme="minorHAnsi" w:hAnsiTheme="minorHAnsi"/>
          <w:sz w:val="24"/>
        </w:rPr>
        <w:t> </w:t>
      </w:r>
      <w:r w:rsidRPr="00304EDF">
        <w:rPr>
          <w:rFonts w:asciiTheme="minorHAnsi" w:hAnsiTheme="minorHAnsi"/>
          <w:sz w:val="24"/>
        </w:rPr>
        <w:t>celou dobu plnění veřejné zakázky</w:t>
      </w:r>
      <w:r w:rsidRPr="00304EDF">
        <w:rPr>
          <w:rFonts w:asciiTheme="minorHAnsi" w:hAnsiTheme="minorHAnsi"/>
          <w:sz w:val="24"/>
          <w:lang w:val="cs-CZ"/>
        </w:rPr>
        <w:t xml:space="preserve"> – nelze ji překročit.</w:t>
      </w:r>
    </w:p>
    <w:p w14:paraId="09FF1A4F" w14:textId="3A80A6BC" w:rsidR="006B59D0" w:rsidRPr="006B59D0" w:rsidRDefault="006B59D0" w:rsidP="006B59D0">
      <w:pPr>
        <w:pStyle w:val="Zkladntextodsazen"/>
        <w:ind w:left="0"/>
        <w:jc w:val="both"/>
        <w:rPr>
          <w:rFonts w:asciiTheme="minorHAnsi" w:hAnsiTheme="minorHAnsi"/>
          <w:sz w:val="24"/>
          <w:lang w:val="cs-CZ"/>
        </w:rPr>
      </w:pPr>
      <w:r w:rsidRPr="006B59D0">
        <w:rPr>
          <w:rFonts w:asciiTheme="minorHAnsi" w:hAnsiTheme="minorHAnsi"/>
          <w:sz w:val="24"/>
          <w:lang w:val="cs-CZ"/>
        </w:rPr>
        <w:t>Nabídkovou cenu je možno po dobu trvání kupní smlouvy překročit pouze v případě, že dojde ke změnám obecně závazných právních předpisů, kterými budou</w:t>
      </w:r>
      <w:r>
        <w:rPr>
          <w:rFonts w:asciiTheme="minorHAnsi" w:hAnsiTheme="minorHAnsi"/>
          <w:sz w:val="24"/>
          <w:lang w:val="cs-CZ"/>
        </w:rPr>
        <w:t xml:space="preserve"> </w:t>
      </w:r>
      <w:r w:rsidRPr="006B59D0">
        <w:rPr>
          <w:rFonts w:asciiTheme="minorHAnsi" w:hAnsiTheme="minorHAnsi"/>
          <w:sz w:val="24"/>
          <w:lang w:val="cs-CZ"/>
        </w:rPr>
        <w:t>stanoveny nové povinné technické a jiné požadavky na</w:t>
      </w:r>
      <w:r>
        <w:rPr>
          <w:rFonts w:asciiTheme="minorHAnsi" w:hAnsiTheme="minorHAnsi"/>
          <w:sz w:val="24"/>
          <w:lang w:val="cs-CZ"/>
        </w:rPr>
        <w:t xml:space="preserve"> předmět </w:t>
      </w:r>
      <w:r w:rsidRPr="006B59D0">
        <w:rPr>
          <w:rFonts w:asciiTheme="minorHAnsi" w:hAnsiTheme="minorHAnsi"/>
          <w:sz w:val="24"/>
          <w:lang w:val="cs-CZ"/>
        </w:rPr>
        <w:t>dodávky, jejichž důsledkem budou změny v technickém provedení mající vliv na cenu, avšak pouze za předpokladu, že takovéto změny právních předpisů nebylo možno předvídat před podáním nabídky na plnění zakázky.</w:t>
      </w:r>
    </w:p>
    <w:p w14:paraId="2BBF55F1" w14:textId="44B13522" w:rsidR="006B59D0" w:rsidRDefault="006B59D0" w:rsidP="006B59D0">
      <w:pPr>
        <w:pStyle w:val="Zkladntextodsazen"/>
        <w:spacing w:after="60" w:line="240" w:lineRule="auto"/>
        <w:ind w:left="0"/>
        <w:jc w:val="both"/>
        <w:rPr>
          <w:rFonts w:asciiTheme="minorHAnsi" w:hAnsiTheme="minorHAnsi"/>
          <w:sz w:val="24"/>
          <w:lang w:val="cs-CZ"/>
        </w:rPr>
      </w:pPr>
      <w:r w:rsidRPr="006B59D0">
        <w:rPr>
          <w:rFonts w:asciiTheme="minorHAnsi" w:hAnsiTheme="minorHAnsi"/>
          <w:sz w:val="24"/>
          <w:lang w:val="cs-CZ"/>
        </w:rPr>
        <w:t xml:space="preserve">Dodatečné </w:t>
      </w:r>
      <w:r w:rsidR="00BD5F4A" w:rsidRPr="006B59D0">
        <w:rPr>
          <w:rFonts w:asciiTheme="minorHAnsi" w:hAnsiTheme="minorHAnsi"/>
          <w:sz w:val="24"/>
          <w:lang w:val="cs-CZ"/>
        </w:rPr>
        <w:t>dodávky -</w:t>
      </w:r>
      <w:r w:rsidRPr="006B59D0">
        <w:rPr>
          <w:rFonts w:asciiTheme="minorHAnsi" w:hAnsiTheme="minorHAnsi"/>
          <w:sz w:val="24"/>
          <w:lang w:val="cs-CZ"/>
        </w:rPr>
        <w:t xml:space="preserve"> v případě, že se při dodání předmětu zakázky vyskytnou dodatečné požadavky zadavatele na další dodávky (např. dodávky prvků nezahrnutých v zadávací dokumentaci), které budou nezbytné dodat pro řádné splnění účelu dodávky, bude jejich zadání řešeno v souladu s</w:t>
      </w:r>
      <w:r>
        <w:rPr>
          <w:rFonts w:asciiTheme="minorHAnsi" w:hAnsiTheme="minorHAnsi"/>
          <w:sz w:val="24"/>
          <w:lang w:val="cs-CZ"/>
        </w:rPr>
        <w:t> </w:t>
      </w:r>
      <w:r w:rsidRPr="006B59D0">
        <w:rPr>
          <w:rFonts w:asciiTheme="minorHAnsi" w:hAnsiTheme="minorHAnsi"/>
          <w:sz w:val="24"/>
          <w:lang w:val="cs-CZ"/>
        </w:rPr>
        <w:t>podmínkami</w:t>
      </w:r>
      <w:r>
        <w:rPr>
          <w:rFonts w:asciiTheme="minorHAnsi" w:hAnsiTheme="minorHAnsi"/>
          <w:sz w:val="24"/>
          <w:lang w:val="cs-CZ"/>
        </w:rPr>
        <w:t xml:space="preserve"> pravidel města Humpolec</w:t>
      </w:r>
      <w:r w:rsidRPr="006B59D0">
        <w:rPr>
          <w:rFonts w:asciiTheme="minorHAnsi" w:hAnsiTheme="minorHAnsi"/>
          <w:sz w:val="24"/>
          <w:lang w:val="cs-CZ"/>
        </w:rPr>
        <w:t>.</w:t>
      </w:r>
    </w:p>
    <w:p w14:paraId="15A6AF24" w14:textId="738E88D2" w:rsidR="008B3C0F" w:rsidRDefault="008B3C0F" w:rsidP="00E44C54">
      <w:pPr>
        <w:pStyle w:val="Zkladntextodsazen"/>
        <w:spacing w:after="60" w:line="240" w:lineRule="auto"/>
        <w:ind w:left="0"/>
        <w:jc w:val="both"/>
        <w:rPr>
          <w:rFonts w:asciiTheme="minorHAnsi" w:hAnsiTheme="minorHAnsi"/>
          <w:sz w:val="24"/>
          <w:lang w:val="cs-CZ"/>
        </w:rPr>
      </w:pPr>
      <w:r w:rsidRPr="00304EDF">
        <w:rPr>
          <w:rFonts w:asciiTheme="minorHAnsi" w:hAnsiTheme="minorHAnsi"/>
          <w:sz w:val="24"/>
        </w:rPr>
        <w:t>Nabídkovou cenu lz</w:t>
      </w:r>
      <w:r w:rsidR="00D86485" w:rsidRPr="00304EDF">
        <w:rPr>
          <w:rFonts w:asciiTheme="minorHAnsi" w:hAnsiTheme="minorHAnsi"/>
          <w:sz w:val="24"/>
        </w:rPr>
        <w:t>e</w:t>
      </w:r>
      <w:r w:rsidR="00FF35FD">
        <w:rPr>
          <w:rFonts w:asciiTheme="minorHAnsi" w:hAnsiTheme="minorHAnsi"/>
          <w:sz w:val="24"/>
        </w:rPr>
        <w:t> </w:t>
      </w:r>
      <w:r w:rsidR="00D86485" w:rsidRPr="00304EDF">
        <w:rPr>
          <w:rFonts w:asciiTheme="minorHAnsi" w:hAnsiTheme="minorHAnsi"/>
          <w:sz w:val="24"/>
        </w:rPr>
        <w:t xml:space="preserve">překročit </w:t>
      </w:r>
      <w:r w:rsidR="006B59D0">
        <w:rPr>
          <w:rFonts w:asciiTheme="minorHAnsi" w:hAnsiTheme="minorHAnsi"/>
          <w:sz w:val="24"/>
          <w:lang w:val="cs-CZ"/>
        </w:rPr>
        <w:t>dále</w:t>
      </w:r>
      <w:r w:rsidR="00D86485" w:rsidRPr="00304EDF">
        <w:rPr>
          <w:rFonts w:asciiTheme="minorHAnsi" w:hAnsiTheme="minorHAnsi"/>
          <w:sz w:val="24"/>
        </w:rPr>
        <w:t xml:space="preserve"> v případě, že</w:t>
      </w:r>
      <w:r w:rsidR="00D86485" w:rsidRPr="00304EDF">
        <w:rPr>
          <w:rFonts w:asciiTheme="minorHAnsi" w:hAnsiTheme="minorHAnsi"/>
          <w:sz w:val="24"/>
          <w:lang w:val="cs-CZ"/>
        </w:rPr>
        <w:t> </w:t>
      </w:r>
      <w:r w:rsidRPr="00304EDF">
        <w:rPr>
          <w:rFonts w:asciiTheme="minorHAnsi" w:hAnsiTheme="minorHAnsi"/>
          <w:sz w:val="24"/>
        </w:rPr>
        <w:t>dojde v průběhu realizace ke změnám daňových předpisů, majících vliv na výši nabídkové ceny (výše sazby DPH).</w:t>
      </w:r>
    </w:p>
    <w:p w14:paraId="4106905F" w14:textId="77777777" w:rsidR="008B3C0F" w:rsidRPr="00D13EBC" w:rsidRDefault="008B3C0F" w:rsidP="008B3C0F">
      <w:pPr>
        <w:pStyle w:val="Zkladntextodsazen"/>
        <w:spacing w:after="0" w:line="240" w:lineRule="auto"/>
        <w:ind w:left="142"/>
        <w:jc w:val="both"/>
        <w:rPr>
          <w:rFonts w:asciiTheme="minorHAnsi" w:hAnsiTheme="minorHAnsi"/>
          <w:sz w:val="24"/>
          <w:lang w:val="cs-CZ"/>
        </w:rPr>
      </w:pPr>
    </w:p>
    <w:p w14:paraId="33DD50B3" w14:textId="77777777" w:rsidR="008B3C0F" w:rsidRPr="00304EDF" w:rsidRDefault="008B3C0F" w:rsidP="00D13EBC">
      <w:pPr>
        <w:pStyle w:val="Zkladntextodsazen"/>
        <w:spacing w:line="240" w:lineRule="auto"/>
        <w:ind w:left="0"/>
        <w:jc w:val="both"/>
        <w:rPr>
          <w:rFonts w:asciiTheme="minorHAnsi" w:hAnsiTheme="minorHAnsi"/>
          <w:b/>
          <w:sz w:val="24"/>
          <w:u w:val="single"/>
          <w:lang w:val="cs-CZ"/>
        </w:rPr>
      </w:pPr>
      <w:r w:rsidRPr="00304EDF">
        <w:rPr>
          <w:rFonts w:asciiTheme="minorHAnsi" w:hAnsiTheme="minorHAnsi"/>
          <w:b/>
          <w:sz w:val="24"/>
          <w:u w:val="single"/>
          <w:lang w:val="cs-CZ"/>
        </w:rPr>
        <w:t>6</w:t>
      </w:r>
      <w:r w:rsidRPr="00304EDF">
        <w:rPr>
          <w:rFonts w:asciiTheme="minorHAnsi" w:hAnsiTheme="minorHAnsi"/>
          <w:b/>
          <w:sz w:val="24"/>
          <w:u w:val="single"/>
        </w:rPr>
        <w:t xml:space="preserve">. </w:t>
      </w:r>
      <w:r w:rsidRPr="00304EDF">
        <w:rPr>
          <w:rFonts w:asciiTheme="minorHAnsi" w:hAnsiTheme="minorHAnsi"/>
          <w:b/>
          <w:sz w:val="24"/>
          <w:u w:val="single"/>
          <w:lang w:val="cs-CZ"/>
        </w:rPr>
        <w:t>PODMÍNKY A POŽADAVKY NA ZPRACOVÁNÍ NABÍDKY</w:t>
      </w:r>
    </w:p>
    <w:p w14:paraId="51E63366" w14:textId="316E6282" w:rsidR="00E139AD" w:rsidRPr="00304EDF" w:rsidRDefault="00E139AD"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Zadavatel upozorňuje</w:t>
      </w:r>
      <w:r w:rsidR="00D13EBC">
        <w:rPr>
          <w:rFonts w:asciiTheme="minorHAnsi" w:hAnsiTheme="minorHAnsi"/>
          <w:sz w:val="24"/>
          <w:lang w:val="cs-CZ"/>
        </w:rPr>
        <w:t xml:space="preserve"> účastníky</w:t>
      </w:r>
      <w:r w:rsidRPr="00304EDF">
        <w:rPr>
          <w:rFonts w:asciiTheme="minorHAnsi" w:hAnsiTheme="minorHAnsi"/>
          <w:sz w:val="24"/>
          <w:lang w:val="cs-CZ"/>
        </w:rPr>
        <w:t xml:space="preserve"> na skutečnost, že </w:t>
      </w:r>
      <w:r w:rsidR="00811EFC" w:rsidRPr="00304EDF">
        <w:rPr>
          <w:rFonts w:asciiTheme="minorHAnsi" w:hAnsiTheme="minorHAnsi"/>
          <w:sz w:val="24"/>
          <w:lang w:val="cs-CZ"/>
        </w:rPr>
        <w:t xml:space="preserve">Výzva </w:t>
      </w:r>
      <w:r w:rsidR="00AC6DDB" w:rsidRPr="00304EDF">
        <w:rPr>
          <w:rFonts w:asciiTheme="minorHAnsi" w:hAnsiTheme="minorHAnsi"/>
          <w:sz w:val="24"/>
          <w:lang w:val="cs-CZ"/>
        </w:rPr>
        <w:t>vč.</w:t>
      </w:r>
      <w:r w:rsidR="00A3398E" w:rsidRPr="00304EDF">
        <w:rPr>
          <w:rFonts w:asciiTheme="minorHAnsi" w:hAnsiTheme="minorHAnsi"/>
          <w:sz w:val="24"/>
          <w:lang w:val="cs-CZ"/>
        </w:rPr>
        <w:t> </w:t>
      </w:r>
      <w:r w:rsidR="00AC6DDB" w:rsidRPr="00304EDF">
        <w:rPr>
          <w:rFonts w:asciiTheme="minorHAnsi" w:hAnsiTheme="minorHAnsi"/>
          <w:sz w:val="24"/>
          <w:lang w:val="cs-CZ"/>
        </w:rPr>
        <w:t>všech jejích příloh j</w:t>
      </w:r>
      <w:r w:rsidRPr="00304EDF">
        <w:rPr>
          <w:rFonts w:asciiTheme="minorHAnsi" w:hAnsiTheme="minorHAnsi"/>
          <w:sz w:val="24"/>
          <w:lang w:val="cs-CZ"/>
        </w:rPr>
        <w:t>e</w:t>
      </w:r>
      <w:r w:rsidR="00FF35FD">
        <w:rPr>
          <w:rFonts w:asciiTheme="minorHAnsi" w:hAnsiTheme="minorHAnsi"/>
          <w:sz w:val="24"/>
          <w:lang w:val="cs-CZ"/>
        </w:rPr>
        <w:t> </w:t>
      </w:r>
      <w:r w:rsidRPr="00304EDF">
        <w:rPr>
          <w:rFonts w:asciiTheme="minorHAnsi" w:hAnsiTheme="minorHAnsi"/>
          <w:sz w:val="24"/>
          <w:lang w:val="cs-CZ"/>
        </w:rPr>
        <w:t>souhrnem požadavků</w:t>
      </w:r>
      <w:r w:rsidR="00D13EBC">
        <w:rPr>
          <w:rFonts w:asciiTheme="minorHAnsi" w:hAnsiTheme="minorHAnsi"/>
          <w:sz w:val="24"/>
          <w:lang w:val="cs-CZ"/>
        </w:rPr>
        <w:t xml:space="preserve"> zadavatele, </w:t>
      </w:r>
      <w:r w:rsidRPr="00304EDF">
        <w:rPr>
          <w:rFonts w:asciiTheme="minorHAnsi" w:hAnsiTheme="minorHAnsi"/>
          <w:sz w:val="24"/>
          <w:lang w:val="cs-CZ"/>
        </w:rPr>
        <w:t>a nikoliv konečným souhrnem veškerých požadavků vyplývajících z obecně platných norem.</w:t>
      </w:r>
      <w:r w:rsidR="00AC6DDB" w:rsidRPr="00304EDF">
        <w:rPr>
          <w:rFonts w:asciiTheme="minorHAnsi" w:hAnsiTheme="minorHAnsi"/>
          <w:sz w:val="24"/>
          <w:lang w:val="cs-CZ"/>
        </w:rPr>
        <w:t xml:space="preserve"> Účastník </w:t>
      </w:r>
      <w:r w:rsidRPr="00304EDF">
        <w:rPr>
          <w:rFonts w:asciiTheme="minorHAnsi" w:hAnsiTheme="minorHAnsi"/>
          <w:sz w:val="24"/>
          <w:lang w:val="cs-CZ"/>
        </w:rPr>
        <w:t>se proto musí při</w:t>
      </w:r>
      <w:r w:rsidR="00AC6DDB" w:rsidRPr="00304EDF">
        <w:rPr>
          <w:rFonts w:asciiTheme="minorHAnsi" w:hAnsiTheme="minorHAnsi"/>
          <w:sz w:val="24"/>
          <w:lang w:val="cs-CZ"/>
        </w:rPr>
        <w:t> </w:t>
      </w:r>
      <w:r w:rsidRPr="00304EDF">
        <w:rPr>
          <w:rFonts w:asciiTheme="minorHAnsi" w:hAnsiTheme="minorHAnsi"/>
          <w:sz w:val="24"/>
          <w:lang w:val="cs-CZ"/>
        </w:rPr>
        <w:t xml:space="preserve">zpracování své nabídky vždy řídit nejen požadavky obsaženými </w:t>
      </w:r>
      <w:r w:rsidR="00AC6DDB" w:rsidRPr="00304EDF">
        <w:rPr>
          <w:rFonts w:asciiTheme="minorHAnsi" w:hAnsiTheme="minorHAnsi"/>
          <w:sz w:val="24"/>
          <w:lang w:val="cs-CZ"/>
        </w:rPr>
        <w:t>v těchto dokumentech</w:t>
      </w:r>
      <w:r w:rsidRPr="00304EDF">
        <w:rPr>
          <w:rFonts w:asciiTheme="minorHAnsi" w:hAnsiTheme="minorHAnsi"/>
          <w:sz w:val="24"/>
          <w:lang w:val="cs-CZ"/>
        </w:rPr>
        <w:t>, ale též ustanoveními příslušných obecně závazných právních norem.</w:t>
      </w:r>
    </w:p>
    <w:p w14:paraId="5C66DB45" w14:textId="77777777" w:rsidR="009C3008" w:rsidRPr="00304EDF" w:rsidRDefault="00A3398E" w:rsidP="00D13EBC">
      <w:pPr>
        <w:pStyle w:val="Zkladntextodsazen"/>
        <w:spacing w:line="240" w:lineRule="auto"/>
        <w:ind w:left="0"/>
        <w:jc w:val="both"/>
        <w:rPr>
          <w:rFonts w:asciiTheme="minorHAnsi" w:hAnsiTheme="minorHAnsi"/>
          <w:b/>
          <w:bCs/>
          <w:sz w:val="24"/>
          <w:lang w:val="cs-CZ"/>
        </w:rPr>
      </w:pPr>
      <w:r w:rsidRPr="00304EDF">
        <w:rPr>
          <w:rFonts w:asciiTheme="minorHAnsi" w:hAnsiTheme="minorHAnsi"/>
          <w:b/>
          <w:bCs/>
          <w:sz w:val="24"/>
          <w:lang w:val="cs-CZ"/>
        </w:rPr>
        <w:t>Nabídka bude podána výhradně prostřednictvím elektronického nástroje eGORDION v. 3.3 - Tender arena – profil zadavatele - https://tenderarena.cz/profily/humpolec – v detailu předmětné veřejné zakázky.</w:t>
      </w:r>
    </w:p>
    <w:p w14:paraId="1DED6D4D" w14:textId="0DAA6163" w:rsidR="002976CC" w:rsidRPr="00304EDF" w:rsidRDefault="002976CC" w:rsidP="00D13EBC">
      <w:pPr>
        <w:pStyle w:val="Zkladntextodsazen"/>
        <w:spacing w:line="240" w:lineRule="auto"/>
        <w:ind w:left="0"/>
        <w:jc w:val="both"/>
        <w:rPr>
          <w:rFonts w:asciiTheme="minorHAnsi" w:hAnsiTheme="minorHAnsi"/>
          <w:b/>
          <w:bCs/>
          <w:sz w:val="24"/>
          <w:lang w:val="cs-CZ"/>
        </w:rPr>
      </w:pPr>
      <w:r w:rsidRPr="00304EDF">
        <w:rPr>
          <w:rFonts w:asciiTheme="minorHAnsi" w:hAnsiTheme="minorHAnsi"/>
          <w:b/>
          <w:bCs/>
          <w:sz w:val="24"/>
          <w:lang w:val="cs-CZ"/>
        </w:rPr>
        <w:t>Zadavatel nepřipouští podání nabídky v listinné podobě ani v jiné elektronické formě.</w:t>
      </w:r>
    </w:p>
    <w:p w14:paraId="3886DF24" w14:textId="0B09767A" w:rsidR="002976CC" w:rsidRPr="00304EDF" w:rsidRDefault="002976CC"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Účastník předloží nabídku v českém jazyce, v požadovaném</w:t>
      </w:r>
      <w:r w:rsidR="00D86485" w:rsidRPr="00304EDF">
        <w:rPr>
          <w:rFonts w:asciiTheme="minorHAnsi" w:hAnsiTheme="minorHAnsi"/>
          <w:sz w:val="24"/>
          <w:lang w:val="cs-CZ"/>
        </w:rPr>
        <w:t xml:space="preserve"> rozsahu a členění, v souladu s </w:t>
      </w:r>
      <w:r w:rsidRPr="00304EDF">
        <w:rPr>
          <w:rFonts w:asciiTheme="minorHAnsi" w:hAnsiTheme="minorHAnsi"/>
          <w:sz w:val="24"/>
          <w:lang w:val="cs-CZ"/>
        </w:rPr>
        <w:t>podmínkami uvedenými v této Výzvě.</w:t>
      </w:r>
    </w:p>
    <w:p w14:paraId="478C5907" w14:textId="098012EF" w:rsidR="000C656B" w:rsidRPr="00304EDF" w:rsidRDefault="000C656B"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Zadavatel doporučuje nevkládat do nabídky jakékoliv jiné dokumenty či reklamní materiály, vyjma těch dokumentů, které souvisí s veřejnou zakázkou a které požaduje zadavatel.</w:t>
      </w:r>
    </w:p>
    <w:p w14:paraId="292B3C73" w14:textId="77777777" w:rsidR="002976CC" w:rsidRPr="00304EDF" w:rsidRDefault="002976CC"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Elektronická nabídka musí být podána v souladu s požadavky elektronického nástroje Tender arena, musí být zpracována prostřednictvím akceptovatelných formátů souborů, tj. Microsoft Office, Open Office, PDF, PDF/A, JPEG, GIF, ZIP apod.</w:t>
      </w:r>
    </w:p>
    <w:p w14:paraId="324C99AB" w14:textId="428BFB1A" w:rsidR="002976CC" w:rsidRPr="00304EDF" w:rsidRDefault="002976CC"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Zadavatel preferuje předložení kompletní elektronické verze nabídky ve standartním elektronickém formátu PDF, či jakémkoli jiném obdobném formátu.</w:t>
      </w:r>
    </w:p>
    <w:p w14:paraId="2C7E00C3" w14:textId="7CD322FA" w:rsidR="008B3C0F" w:rsidRDefault="00631B81"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Účastník</w:t>
      </w:r>
      <w:r w:rsidR="002976CC" w:rsidRPr="00304EDF">
        <w:rPr>
          <w:rFonts w:asciiTheme="minorHAnsi" w:hAnsiTheme="minorHAnsi"/>
          <w:sz w:val="24"/>
          <w:lang w:val="cs-CZ"/>
        </w:rPr>
        <w:t xml:space="preserve"> může podat ve výběrovém řízení jen jednu nabídku. </w:t>
      </w:r>
      <w:r w:rsidRPr="00304EDF">
        <w:rPr>
          <w:rFonts w:asciiTheme="minorHAnsi" w:hAnsiTheme="minorHAnsi"/>
          <w:sz w:val="24"/>
          <w:lang w:val="cs-CZ"/>
        </w:rPr>
        <w:t>Účastník</w:t>
      </w:r>
      <w:r w:rsidR="002976CC" w:rsidRPr="00304EDF">
        <w:rPr>
          <w:rFonts w:asciiTheme="minorHAnsi" w:hAnsiTheme="minorHAnsi"/>
          <w:sz w:val="24"/>
          <w:lang w:val="cs-CZ"/>
        </w:rPr>
        <w:t xml:space="preserve">, který podal nabídku ve výběrovém řízení, nesmí být současně osobou, jejímž prostřednictvím jiný </w:t>
      </w:r>
      <w:r w:rsidR="00837669">
        <w:rPr>
          <w:rFonts w:asciiTheme="minorHAnsi" w:hAnsiTheme="minorHAnsi"/>
          <w:sz w:val="24"/>
          <w:lang w:val="cs-CZ"/>
        </w:rPr>
        <w:t>ú</w:t>
      </w:r>
      <w:r w:rsidRPr="00304EDF">
        <w:rPr>
          <w:rFonts w:asciiTheme="minorHAnsi" w:hAnsiTheme="minorHAnsi"/>
          <w:sz w:val="24"/>
          <w:lang w:val="cs-CZ"/>
        </w:rPr>
        <w:t>častník</w:t>
      </w:r>
      <w:r w:rsidR="002976CC" w:rsidRPr="00304EDF">
        <w:rPr>
          <w:rFonts w:asciiTheme="minorHAnsi" w:hAnsiTheme="minorHAnsi"/>
          <w:sz w:val="24"/>
          <w:lang w:val="cs-CZ"/>
        </w:rPr>
        <w:t xml:space="preserve"> v tomtéž výběrovém řízení prokazuje kvalifikaci. Zadavatel vyloučí </w:t>
      </w:r>
      <w:r w:rsidR="00837669">
        <w:rPr>
          <w:rFonts w:asciiTheme="minorHAnsi" w:hAnsiTheme="minorHAnsi"/>
          <w:sz w:val="24"/>
          <w:lang w:val="cs-CZ"/>
        </w:rPr>
        <w:t>ú</w:t>
      </w:r>
      <w:r w:rsidR="00637F96" w:rsidRPr="00304EDF">
        <w:rPr>
          <w:rFonts w:asciiTheme="minorHAnsi" w:hAnsiTheme="minorHAnsi"/>
          <w:sz w:val="24"/>
        </w:rPr>
        <w:t>častníka</w:t>
      </w:r>
      <w:r w:rsidR="002976CC" w:rsidRPr="00304EDF">
        <w:rPr>
          <w:rFonts w:asciiTheme="minorHAnsi" w:hAnsiTheme="minorHAnsi"/>
          <w:sz w:val="24"/>
          <w:lang w:val="cs-CZ"/>
        </w:rPr>
        <w:t xml:space="preserve">, který podal více nabídek samostatně nebo společně s jinými </w:t>
      </w:r>
      <w:r w:rsidR="00837669">
        <w:rPr>
          <w:rFonts w:asciiTheme="minorHAnsi" w:hAnsiTheme="minorHAnsi"/>
          <w:sz w:val="24"/>
          <w:lang w:val="cs-CZ"/>
        </w:rPr>
        <w:t>ú</w:t>
      </w:r>
      <w:r w:rsidRPr="00304EDF">
        <w:rPr>
          <w:rFonts w:asciiTheme="minorHAnsi" w:hAnsiTheme="minorHAnsi"/>
          <w:sz w:val="24"/>
          <w:lang w:val="cs-CZ"/>
        </w:rPr>
        <w:t>častníky</w:t>
      </w:r>
      <w:r w:rsidR="002976CC" w:rsidRPr="00304EDF">
        <w:rPr>
          <w:rFonts w:asciiTheme="minorHAnsi" w:hAnsiTheme="minorHAnsi"/>
          <w:sz w:val="24"/>
          <w:lang w:val="cs-CZ"/>
        </w:rPr>
        <w:t xml:space="preserve">, nebo podal nabídku a současně je osobou, jejímž prostřednictvím jiný </w:t>
      </w:r>
      <w:r w:rsidR="00837669">
        <w:rPr>
          <w:rFonts w:asciiTheme="minorHAnsi" w:hAnsiTheme="minorHAnsi"/>
          <w:sz w:val="24"/>
          <w:lang w:val="cs-CZ"/>
        </w:rPr>
        <w:t>ú</w:t>
      </w:r>
      <w:r w:rsidR="00637F96" w:rsidRPr="00304EDF">
        <w:rPr>
          <w:rFonts w:asciiTheme="minorHAnsi" w:hAnsiTheme="minorHAnsi"/>
          <w:sz w:val="24"/>
        </w:rPr>
        <w:t>častník</w:t>
      </w:r>
      <w:r w:rsidR="002976CC" w:rsidRPr="00304EDF">
        <w:rPr>
          <w:rFonts w:asciiTheme="minorHAnsi" w:hAnsiTheme="minorHAnsi"/>
          <w:sz w:val="24"/>
          <w:lang w:val="cs-CZ"/>
        </w:rPr>
        <w:t xml:space="preserve"> v tomtéž výběrovém řízení prokazuje kvalifikaci.</w:t>
      </w:r>
    </w:p>
    <w:p w14:paraId="58872BDF" w14:textId="092FE2BD" w:rsidR="00D60A55" w:rsidRPr="00304EDF" w:rsidRDefault="007D71CF" w:rsidP="00672D21">
      <w:pPr>
        <w:pStyle w:val="Zkladntextodsazen"/>
        <w:spacing w:line="240" w:lineRule="auto"/>
        <w:ind w:left="0"/>
        <w:jc w:val="both"/>
        <w:rPr>
          <w:rFonts w:asciiTheme="minorHAnsi" w:hAnsiTheme="minorHAnsi"/>
          <w:sz w:val="24"/>
          <w:lang w:val="cs-CZ"/>
        </w:rPr>
      </w:pPr>
      <w:r>
        <w:rPr>
          <w:rFonts w:asciiTheme="minorHAnsi" w:hAnsiTheme="minorHAnsi"/>
          <w:sz w:val="24"/>
          <w:lang w:val="cs-CZ"/>
        </w:rPr>
        <w:lastRenderedPageBreak/>
        <w:t>Ú</w:t>
      </w:r>
      <w:r w:rsidR="008B3C0F" w:rsidRPr="00304EDF">
        <w:rPr>
          <w:rFonts w:asciiTheme="minorHAnsi" w:hAnsiTheme="minorHAnsi"/>
          <w:sz w:val="24"/>
          <w:lang w:val="cs-CZ"/>
        </w:rPr>
        <w:t>častní</w:t>
      </w:r>
      <w:r w:rsidR="00637F96" w:rsidRPr="00304EDF">
        <w:rPr>
          <w:rFonts w:asciiTheme="minorHAnsi" w:hAnsiTheme="minorHAnsi"/>
          <w:sz w:val="24"/>
          <w:lang w:val="cs-CZ"/>
        </w:rPr>
        <w:t>k</w:t>
      </w:r>
      <w:r w:rsidR="008B3C0F" w:rsidRPr="00304EDF">
        <w:rPr>
          <w:rFonts w:asciiTheme="minorHAnsi" w:hAnsiTheme="minorHAnsi"/>
          <w:sz w:val="24"/>
          <w:lang w:val="cs-CZ"/>
        </w:rPr>
        <w:t xml:space="preserve"> j</w:t>
      </w:r>
      <w:r w:rsidR="00637F96" w:rsidRPr="00304EDF">
        <w:rPr>
          <w:rFonts w:asciiTheme="minorHAnsi" w:hAnsiTheme="minorHAnsi"/>
          <w:sz w:val="24"/>
          <w:lang w:val="cs-CZ"/>
        </w:rPr>
        <w:t>e</w:t>
      </w:r>
      <w:r w:rsidR="008B3C0F" w:rsidRPr="00304EDF">
        <w:rPr>
          <w:rFonts w:asciiTheme="minorHAnsi" w:hAnsiTheme="minorHAnsi"/>
          <w:sz w:val="24"/>
          <w:lang w:val="cs-CZ"/>
        </w:rPr>
        <w:t xml:space="preserve"> povin</w:t>
      </w:r>
      <w:r w:rsidR="00637F96" w:rsidRPr="00304EDF">
        <w:rPr>
          <w:rFonts w:asciiTheme="minorHAnsi" w:hAnsiTheme="minorHAnsi"/>
          <w:sz w:val="24"/>
          <w:lang w:val="cs-CZ"/>
        </w:rPr>
        <w:t>e</w:t>
      </w:r>
      <w:r w:rsidR="008B3C0F" w:rsidRPr="00304EDF">
        <w:rPr>
          <w:rFonts w:asciiTheme="minorHAnsi" w:hAnsiTheme="minorHAnsi"/>
          <w:sz w:val="24"/>
          <w:lang w:val="cs-CZ"/>
        </w:rPr>
        <w:t xml:space="preserve">n podepsat </w:t>
      </w:r>
      <w:r w:rsidR="00A63BA3">
        <w:rPr>
          <w:rFonts w:asciiTheme="minorHAnsi" w:hAnsiTheme="minorHAnsi"/>
          <w:sz w:val="24"/>
          <w:lang w:val="cs-CZ"/>
        </w:rPr>
        <w:t>kupní smlouvu</w:t>
      </w:r>
      <w:r w:rsidR="00A92597" w:rsidRPr="00304EDF">
        <w:rPr>
          <w:rFonts w:asciiTheme="minorHAnsi" w:hAnsiTheme="minorHAnsi"/>
          <w:sz w:val="24"/>
          <w:lang w:val="cs-CZ"/>
        </w:rPr>
        <w:t xml:space="preserve"> a </w:t>
      </w:r>
      <w:r w:rsidR="00D86485" w:rsidRPr="00304EDF">
        <w:rPr>
          <w:rFonts w:asciiTheme="minorHAnsi" w:hAnsiTheme="minorHAnsi"/>
          <w:sz w:val="24"/>
          <w:lang w:val="cs-CZ"/>
        </w:rPr>
        <w:t>další dokumenty, na </w:t>
      </w:r>
      <w:r w:rsidR="008B3C0F" w:rsidRPr="00304EDF">
        <w:rPr>
          <w:rFonts w:asciiTheme="minorHAnsi" w:hAnsiTheme="minorHAnsi"/>
          <w:sz w:val="24"/>
          <w:lang w:val="cs-CZ"/>
        </w:rPr>
        <w:t xml:space="preserve">kterých je podpis </w:t>
      </w:r>
      <w:r w:rsidR="00837669">
        <w:rPr>
          <w:rFonts w:asciiTheme="minorHAnsi" w:hAnsiTheme="minorHAnsi"/>
          <w:sz w:val="24"/>
          <w:lang w:val="cs-CZ"/>
        </w:rPr>
        <w:t>ú</w:t>
      </w:r>
      <w:r w:rsidR="00637F96" w:rsidRPr="00304EDF">
        <w:rPr>
          <w:rFonts w:asciiTheme="minorHAnsi" w:hAnsiTheme="minorHAnsi"/>
          <w:sz w:val="24"/>
        </w:rPr>
        <w:t>častníka</w:t>
      </w:r>
      <w:r w:rsidR="008B3C0F" w:rsidRPr="00304EDF">
        <w:rPr>
          <w:rFonts w:asciiTheme="minorHAnsi" w:hAnsiTheme="minorHAnsi"/>
          <w:sz w:val="24"/>
          <w:lang w:val="cs-CZ"/>
        </w:rPr>
        <w:t xml:space="preserve"> výslovně požadován </w:t>
      </w:r>
      <w:r w:rsidR="00B3422B" w:rsidRPr="00304EDF">
        <w:rPr>
          <w:rFonts w:asciiTheme="minorHAnsi" w:hAnsiTheme="minorHAnsi"/>
          <w:sz w:val="24"/>
          <w:lang w:val="cs-CZ"/>
        </w:rPr>
        <w:t>Výzvou</w:t>
      </w:r>
      <w:r w:rsidR="008B3C0F" w:rsidRPr="00304EDF">
        <w:rPr>
          <w:rFonts w:asciiTheme="minorHAnsi" w:hAnsiTheme="minorHAnsi"/>
          <w:sz w:val="24"/>
          <w:lang w:val="cs-CZ"/>
        </w:rPr>
        <w:t>.</w:t>
      </w:r>
    </w:p>
    <w:p w14:paraId="78EFF288" w14:textId="54AB01F9" w:rsidR="008B3C0F" w:rsidRPr="00304EDF" w:rsidRDefault="00637F96" w:rsidP="00DE0C50">
      <w:pPr>
        <w:pStyle w:val="Zkladntextodsazen"/>
        <w:spacing w:after="0" w:line="240" w:lineRule="auto"/>
        <w:ind w:left="0"/>
        <w:jc w:val="both"/>
        <w:rPr>
          <w:rFonts w:asciiTheme="minorHAnsi" w:hAnsiTheme="minorHAnsi"/>
          <w:sz w:val="24"/>
          <w:lang w:val="cs-CZ"/>
        </w:rPr>
      </w:pPr>
      <w:r w:rsidRPr="00304EDF">
        <w:rPr>
          <w:rFonts w:asciiTheme="minorHAnsi" w:hAnsiTheme="minorHAnsi"/>
          <w:sz w:val="24"/>
        </w:rPr>
        <w:t>Účastník</w:t>
      </w:r>
      <w:r w:rsidR="008B3C0F" w:rsidRPr="00304EDF">
        <w:rPr>
          <w:rFonts w:asciiTheme="minorHAnsi" w:hAnsiTheme="minorHAnsi"/>
          <w:sz w:val="24"/>
          <w:lang w:val="cs-CZ"/>
        </w:rPr>
        <w:t xml:space="preserve"> j</w:t>
      </w:r>
      <w:r w:rsidRPr="00304EDF">
        <w:rPr>
          <w:rFonts w:asciiTheme="minorHAnsi" w:hAnsiTheme="minorHAnsi"/>
          <w:sz w:val="24"/>
          <w:lang w:val="cs-CZ"/>
        </w:rPr>
        <w:t>e</w:t>
      </w:r>
      <w:r w:rsidR="008B3C0F" w:rsidRPr="00304EDF">
        <w:rPr>
          <w:rFonts w:asciiTheme="minorHAnsi" w:hAnsiTheme="minorHAnsi"/>
          <w:sz w:val="24"/>
          <w:lang w:val="cs-CZ"/>
        </w:rPr>
        <w:t xml:space="preserve"> povin</w:t>
      </w:r>
      <w:r w:rsidRPr="00304EDF">
        <w:rPr>
          <w:rFonts w:asciiTheme="minorHAnsi" w:hAnsiTheme="minorHAnsi"/>
          <w:sz w:val="24"/>
          <w:lang w:val="cs-CZ"/>
        </w:rPr>
        <w:t>e</w:t>
      </w:r>
      <w:r w:rsidR="008B3C0F" w:rsidRPr="00304EDF">
        <w:rPr>
          <w:rFonts w:asciiTheme="minorHAnsi" w:hAnsiTheme="minorHAnsi"/>
          <w:sz w:val="24"/>
          <w:lang w:val="cs-CZ"/>
        </w:rPr>
        <w:t>n všechny písemné právní úkony činěné v souvislosti s podáním nabídky učinit způsobem stanoveným obecně závaznými předpisy.</w:t>
      </w:r>
    </w:p>
    <w:p w14:paraId="2838465E" w14:textId="77777777" w:rsidR="008B3C0F" w:rsidRPr="00304EDF" w:rsidRDefault="008B3C0F" w:rsidP="008B3C0F">
      <w:pPr>
        <w:pStyle w:val="Zkladntextodsazen"/>
        <w:spacing w:after="0" w:line="240" w:lineRule="auto"/>
        <w:ind w:left="142"/>
        <w:jc w:val="both"/>
        <w:rPr>
          <w:rFonts w:asciiTheme="minorHAnsi" w:hAnsiTheme="minorHAnsi"/>
          <w:szCs w:val="20"/>
          <w:lang w:val="cs-CZ"/>
        </w:rPr>
      </w:pPr>
    </w:p>
    <w:p w14:paraId="11F03A79" w14:textId="21611994" w:rsidR="008B3C0F" w:rsidRPr="00304EDF" w:rsidRDefault="008B3C0F" w:rsidP="00D60A55">
      <w:pPr>
        <w:pStyle w:val="Zkladntextodsazen"/>
        <w:spacing w:after="60" w:line="240" w:lineRule="auto"/>
        <w:ind w:left="0"/>
        <w:jc w:val="both"/>
        <w:rPr>
          <w:rFonts w:asciiTheme="minorHAnsi" w:hAnsiTheme="minorHAnsi"/>
          <w:b/>
          <w:bCs/>
          <w:sz w:val="24"/>
          <w:u w:val="single"/>
          <w:lang w:val="cs-CZ"/>
        </w:rPr>
      </w:pPr>
      <w:r w:rsidRPr="00304EDF">
        <w:rPr>
          <w:rFonts w:asciiTheme="minorHAnsi" w:hAnsiTheme="minorHAnsi"/>
          <w:b/>
          <w:bCs/>
          <w:sz w:val="24"/>
          <w:u w:val="single"/>
          <w:lang w:val="cs-CZ"/>
        </w:rPr>
        <w:t xml:space="preserve">Nabídka bude obsahovat údaje o </w:t>
      </w:r>
      <w:r w:rsidR="00837669">
        <w:rPr>
          <w:rFonts w:asciiTheme="minorHAnsi" w:hAnsiTheme="minorHAnsi"/>
          <w:b/>
          <w:bCs/>
          <w:sz w:val="24"/>
          <w:u w:val="single"/>
          <w:lang w:val="cs-CZ"/>
        </w:rPr>
        <w:t>ú</w:t>
      </w:r>
      <w:r w:rsidR="00637F96" w:rsidRPr="00304EDF">
        <w:rPr>
          <w:rFonts w:asciiTheme="minorHAnsi" w:hAnsiTheme="minorHAnsi"/>
          <w:b/>
          <w:bCs/>
          <w:sz w:val="24"/>
          <w:u w:val="single"/>
          <w:lang w:val="cs-CZ"/>
        </w:rPr>
        <w:t>častníku</w:t>
      </w:r>
      <w:r w:rsidRPr="00304EDF">
        <w:rPr>
          <w:rFonts w:asciiTheme="minorHAnsi" w:hAnsiTheme="minorHAnsi"/>
          <w:b/>
          <w:bCs/>
          <w:sz w:val="24"/>
          <w:u w:val="single"/>
          <w:lang w:val="cs-CZ"/>
        </w:rPr>
        <w:t xml:space="preserve"> </w:t>
      </w:r>
      <w:r w:rsidR="004040EF" w:rsidRPr="00304EDF">
        <w:rPr>
          <w:rFonts w:asciiTheme="minorHAnsi" w:hAnsiTheme="minorHAnsi"/>
          <w:b/>
          <w:bCs/>
          <w:sz w:val="24"/>
          <w:u w:val="single"/>
          <w:lang w:val="cs-CZ"/>
        </w:rPr>
        <w:t xml:space="preserve">a dokumenty </w:t>
      </w:r>
      <w:r w:rsidRPr="00304EDF">
        <w:rPr>
          <w:rFonts w:asciiTheme="minorHAnsi" w:hAnsiTheme="minorHAnsi"/>
          <w:b/>
          <w:bCs/>
          <w:sz w:val="24"/>
          <w:u w:val="single"/>
          <w:lang w:val="cs-CZ"/>
        </w:rPr>
        <w:t>v tomto členění:</w:t>
      </w:r>
    </w:p>
    <w:p w14:paraId="480001E2" w14:textId="3682F8F6" w:rsidR="008B3C0F" w:rsidRPr="00304EDF" w:rsidRDefault="008B3C0F" w:rsidP="002562A5">
      <w:pPr>
        <w:pStyle w:val="Zkladntextodsazen"/>
        <w:numPr>
          <w:ilvl w:val="0"/>
          <w:numId w:val="17"/>
        </w:numPr>
        <w:spacing w:after="80" w:line="240" w:lineRule="auto"/>
        <w:ind w:left="284" w:hanging="284"/>
        <w:jc w:val="both"/>
        <w:rPr>
          <w:rFonts w:asciiTheme="minorHAnsi" w:hAnsiTheme="minorHAnsi"/>
          <w:sz w:val="24"/>
          <w:lang w:val="cs-CZ"/>
        </w:rPr>
      </w:pPr>
      <w:r w:rsidRPr="00304EDF">
        <w:rPr>
          <w:rFonts w:asciiTheme="minorHAnsi" w:hAnsiTheme="minorHAnsi"/>
          <w:sz w:val="24"/>
          <w:lang w:val="cs-CZ"/>
        </w:rPr>
        <w:t>Doplněný Titulní list nabídky;</w:t>
      </w:r>
    </w:p>
    <w:p w14:paraId="43551158" w14:textId="32D020D3" w:rsidR="008B3C0F" w:rsidRPr="00422951" w:rsidRDefault="004040EF" w:rsidP="002562A5">
      <w:pPr>
        <w:pStyle w:val="Zkladntextodsazen"/>
        <w:numPr>
          <w:ilvl w:val="0"/>
          <w:numId w:val="17"/>
        </w:numPr>
        <w:spacing w:after="80" w:line="240" w:lineRule="auto"/>
        <w:ind w:left="284" w:hanging="284"/>
        <w:jc w:val="both"/>
        <w:rPr>
          <w:rFonts w:asciiTheme="minorHAnsi" w:hAnsiTheme="minorHAnsi"/>
          <w:sz w:val="24"/>
          <w:lang w:val="cs-CZ"/>
        </w:rPr>
      </w:pPr>
      <w:r w:rsidRPr="00304EDF">
        <w:rPr>
          <w:rFonts w:asciiTheme="minorHAnsi" w:hAnsiTheme="minorHAnsi"/>
          <w:sz w:val="24"/>
          <w:lang w:val="cs-CZ"/>
        </w:rPr>
        <w:t xml:space="preserve">Doklad prokazující základní </w:t>
      </w:r>
      <w:r w:rsidR="00BD5F4A" w:rsidRPr="00304EDF">
        <w:rPr>
          <w:rFonts w:asciiTheme="minorHAnsi" w:hAnsiTheme="minorHAnsi"/>
          <w:sz w:val="24"/>
          <w:lang w:val="cs-CZ"/>
        </w:rPr>
        <w:t>způsobilost – čestné</w:t>
      </w:r>
      <w:r w:rsidR="008B3C0F" w:rsidRPr="00304EDF">
        <w:rPr>
          <w:rFonts w:asciiTheme="minorHAnsi" w:hAnsiTheme="minorHAnsi"/>
          <w:sz w:val="24"/>
          <w:lang w:val="cs-CZ"/>
        </w:rPr>
        <w:t xml:space="preserve"> prohlášení k prokázání základní </w:t>
      </w:r>
      <w:r w:rsidR="008B3C0F" w:rsidRPr="00422951">
        <w:rPr>
          <w:rFonts w:asciiTheme="minorHAnsi" w:hAnsiTheme="minorHAnsi"/>
          <w:sz w:val="24"/>
          <w:lang w:val="cs-CZ"/>
        </w:rPr>
        <w:t>způsobilosti – samostatná příloha, popřípadě</w:t>
      </w:r>
      <w:r w:rsidR="00E14180" w:rsidRPr="00422951">
        <w:rPr>
          <w:rFonts w:asciiTheme="minorHAnsi" w:hAnsiTheme="minorHAnsi"/>
          <w:sz w:val="24"/>
          <w:lang w:val="cs-CZ"/>
        </w:rPr>
        <w:t xml:space="preserve"> jakýkoliv</w:t>
      </w:r>
      <w:r w:rsidR="008B3C0F" w:rsidRPr="00422951">
        <w:rPr>
          <w:rFonts w:asciiTheme="minorHAnsi" w:hAnsiTheme="minorHAnsi"/>
          <w:sz w:val="24"/>
          <w:lang w:val="cs-CZ"/>
        </w:rPr>
        <w:t xml:space="preserve"> jiný doklad prokazující základní způsobilost;</w:t>
      </w:r>
    </w:p>
    <w:p w14:paraId="3187396E" w14:textId="77777777" w:rsidR="008B3C0F" w:rsidRPr="00422951" w:rsidRDefault="008B3C0F" w:rsidP="002562A5">
      <w:pPr>
        <w:pStyle w:val="Zkladntextodsazen"/>
        <w:numPr>
          <w:ilvl w:val="0"/>
          <w:numId w:val="17"/>
        </w:numPr>
        <w:spacing w:after="80" w:line="240" w:lineRule="auto"/>
        <w:ind w:left="284" w:hanging="284"/>
        <w:jc w:val="both"/>
        <w:rPr>
          <w:rFonts w:asciiTheme="minorHAnsi" w:hAnsiTheme="minorHAnsi"/>
          <w:sz w:val="24"/>
          <w:lang w:val="cs-CZ"/>
        </w:rPr>
      </w:pPr>
      <w:r w:rsidRPr="00422951">
        <w:rPr>
          <w:rFonts w:asciiTheme="minorHAnsi" w:hAnsiTheme="minorHAnsi"/>
          <w:sz w:val="24"/>
          <w:lang w:val="cs-CZ"/>
        </w:rPr>
        <w:t>Doklady prokazující profesní způsobilost;</w:t>
      </w:r>
    </w:p>
    <w:p w14:paraId="2BB31059" w14:textId="77777777" w:rsidR="008B3C0F" w:rsidRPr="00422951" w:rsidRDefault="008B3C0F" w:rsidP="002562A5">
      <w:pPr>
        <w:pStyle w:val="Zkladntextodsazen"/>
        <w:numPr>
          <w:ilvl w:val="0"/>
          <w:numId w:val="17"/>
        </w:numPr>
        <w:spacing w:after="80" w:line="240" w:lineRule="auto"/>
        <w:ind w:left="284" w:hanging="284"/>
        <w:jc w:val="both"/>
        <w:rPr>
          <w:rFonts w:asciiTheme="minorHAnsi" w:hAnsiTheme="minorHAnsi"/>
          <w:sz w:val="24"/>
          <w:lang w:val="cs-CZ"/>
        </w:rPr>
      </w:pPr>
      <w:r w:rsidRPr="00422951">
        <w:rPr>
          <w:rFonts w:asciiTheme="minorHAnsi" w:hAnsiTheme="minorHAnsi"/>
          <w:sz w:val="24"/>
          <w:lang w:val="cs-CZ"/>
        </w:rPr>
        <w:t>Doklady prokazující technickou kvalifikaci;</w:t>
      </w:r>
    </w:p>
    <w:p w14:paraId="0F86E294" w14:textId="084A086E" w:rsidR="008B3C0F" w:rsidRDefault="008B3C0F" w:rsidP="002562A5">
      <w:pPr>
        <w:pStyle w:val="Zkladntextodsazen"/>
        <w:numPr>
          <w:ilvl w:val="0"/>
          <w:numId w:val="17"/>
        </w:numPr>
        <w:spacing w:after="80" w:line="240" w:lineRule="auto"/>
        <w:ind w:left="284" w:hanging="284"/>
        <w:jc w:val="both"/>
        <w:rPr>
          <w:rFonts w:asciiTheme="minorHAnsi" w:hAnsiTheme="minorHAnsi"/>
          <w:sz w:val="24"/>
          <w:lang w:val="cs-CZ"/>
        </w:rPr>
      </w:pPr>
      <w:r w:rsidRPr="00304EDF">
        <w:rPr>
          <w:rFonts w:asciiTheme="minorHAnsi" w:hAnsiTheme="minorHAnsi"/>
          <w:sz w:val="24"/>
          <w:lang w:val="cs-CZ"/>
        </w:rPr>
        <w:t>Doplněn</w:t>
      </w:r>
      <w:r w:rsidR="00A63BA3">
        <w:rPr>
          <w:rFonts w:asciiTheme="minorHAnsi" w:hAnsiTheme="minorHAnsi"/>
          <w:sz w:val="24"/>
          <w:lang w:val="cs-CZ"/>
        </w:rPr>
        <w:t xml:space="preserve">ou a </w:t>
      </w:r>
      <w:r w:rsidRPr="00304EDF">
        <w:rPr>
          <w:rFonts w:asciiTheme="minorHAnsi" w:hAnsiTheme="minorHAnsi"/>
          <w:sz w:val="24"/>
          <w:lang w:val="cs-CZ"/>
        </w:rPr>
        <w:t>podepsan</w:t>
      </w:r>
      <w:r w:rsidR="00A63BA3">
        <w:rPr>
          <w:rFonts w:asciiTheme="minorHAnsi" w:hAnsiTheme="minorHAnsi"/>
          <w:sz w:val="24"/>
          <w:lang w:val="cs-CZ"/>
        </w:rPr>
        <w:t>ou</w:t>
      </w:r>
      <w:r w:rsidRPr="00304EDF">
        <w:rPr>
          <w:rFonts w:asciiTheme="minorHAnsi" w:hAnsiTheme="minorHAnsi"/>
          <w:sz w:val="24"/>
          <w:lang w:val="cs-CZ"/>
        </w:rPr>
        <w:t xml:space="preserve"> </w:t>
      </w:r>
      <w:r w:rsidR="00A63BA3">
        <w:rPr>
          <w:rFonts w:asciiTheme="minorHAnsi" w:hAnsiTheme="minorHAnsi"/>
          <w:sz w:val="24"/>
          <w:lang w:val="cs-CZ"/>
        </w:rPr>
        <w:t>Kupní smlouvu</w:t>
      </w:r>
      <w:r w:rsidRPr="00304EDF">
        <w:rPr>
          <w:rFonts w:asciiTheme="minorHAnsi" w:hAnsiTheme="minorHAnsi"/>
          <w:sz w:val="24"/>
          <w:lang w:val="cs-CZ"/>
        </w:rPr>
        <w:t>;</w:t>
      </w:r>
    </w:p>
    <w:p w14:paraId="43F912A7" w14:textId="23339201" w:rsidR="00F33990" w:rsidRPr="00304EDF" w:rsidRDefault="00F33990" w:rsidP="00F33990">
      <w:pPr>
        <w:pStyle w:val="Zkladntextodsazen"/>
        <w:numPr>
          <w:ilvl w:val="0"/>
          <w:numId w:val="17"/>
        </w:numPr>
        <w:spacing w:after="60" w:line="240" w:lineRule="auto"/>
        <w:ind w:left="284" w:hanging="284"/>
        <w:jc w:val="both"/>
        <w:rPr>
          <w:rFonts w:asciiTheme="minorHAnsi" w:hAnsiTheme="minorHAnsi"/>
          <w:sz w:val="24"/>
          <w:lang w:val="cs-CZ"/>
        </w:rPr>
      </w:pPr>
      <w:r w:rsidRPr="00F33990">
        <w:rPr>
          <w:rFonts w:asciiTheme="minorHAnsi" w:hAnsiTheme="minorHAnsi"/>
          <w:sz w:val="24"/>
          <w:lang w:val="cs-CZ"/>
        </w:rPr>
        <w:t xml:space="preserve">Oceněný soupis dodávek a služeb v totožném znění a totožném formátu jako </w:t>
      </w:r>
      <w:r w:rsidR="00837669">
        <w:rPr>
          <w:rFonts w:asciiTheme="minorHAnsi" w:hAnsiTheme="minorHAnsi"/>
          <w:sz w:val="24"/>
          <w:lang w:val="cs-CZ"/>
        </w:rPr>
        <w:t>zveřejněný</w:t>
      </w:r>
      <w:r w:rsidRPr="00F33990">
        <w:rPr>
          <w:rFonts w:asciiTheme="minorHAnsi" w:hAnsiTheme="minorHAnsi"/>
          <w:sz w:val="24"/>
          <w:lang w:val="cs-CZ"/>
        </w:rPr>
        <w:t xml:space="preserve"> soupis (.xls, .xlsx apod.).</w:t>
      </w:r>
    </w:p>
    <w:p w14:paraId="21230B02" w14:textId="77777777" w:rsidR="000C656B" w:rsidRPr="00D13EBC" w:rsidRDefault="000C656B" w:rsidP="008B3C0F">
      <w:pPr>
        <w:pStyle w:val="Zkladntextodsazen"/>
        <w:spacing w:after="0" w:line="240" w:lineRule="auto"/>
        <w:ind w:left="142"/>
        <w:jc w:val="both"/>
        <w:rPr>
          <w:rFonts w:asciiTheme="minorHAnsi" w:hAnsiTheme="minorHAnsi"/>
          <w:b/>
          <w:bCs/>
          <w:sz w:val="24"/>
          <w:u w:val="single"/>
          <w:lang w:val="cs-CZ"/>
        </w:rPr>
      </w:pPr>
    </w:p>
    <w:p w14:paraId="0822C89D" w14:textId="1AFAC34C" w:rsidR="008B3C0F" w:rsidRPr="00304EDF" w:rsidRDefault="000C656B" w:rsidP="00D13EBC">
      <w:pPr>
        <w:pStyle w:val="Zkladntextodsazen"/>
        <w:spacing w:line="240" w:lineRule="auto"/>
        <w:ind w:left="0"/>
        <w:jc w:val="both"/>
        <w:rPr>
          <w:rFonts w:asciiTheme="minorHAnsi" w:hAnsiTheme="minorHAnsi"/>
          <w:b/>
          <w:bCs/>
          <w:sz w:val="24"/>
          <w:u w:val="single"/>
          <w:lang w:val="cs-CZ"/>
        </w:rPr>
      </w:pPr>
      <w:r w:rsidRPr="00304EDF">
        <w:rPr>
          <w:rFonts w:asciiTheme="minorHAnsi" w:hAnsiTheme="minorHAnsi"/>
          <w:b/>
          <w:bCs/>
          <w:sz w:val="24"/>
          <w:u w:val="single"/>
          <w:lang w:val="cs-CZ"/>
        </w:rPr>
        <w:t>Předložení dokladů</w:t>
      </w:r>
    </w:p>
    <w:p w14:paraId="34FAA6E0" w14:textId="31E1C2CA" w:rsidR="00D60A55" w:rsidRPr="00304EDF" w:rsidRDefault="000C656B"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 xml:space="preserve">Pokud zadavatel vyžaduje předložení dokladu, předkládá </w:t>
      </w:r>
      <w:r w:rsidR="00837669">
        <w:rPr>
          <w:rFonts w:asciiTheme="minorHAnsi" w:hAnsiTheme="minorHAnsi"/>
          <w:sz w:val="24"/>
          <w:lang w:val="cs-CZ"/>
        </w:rPr>
        <w:t>ú</w:t>
      </w:r>
      <w:r w:rsidR="00631B81" w:rsidRPr="00304EDF">
        <w:rPr>
          <w:rFonts w:asciiTheme="minorHAnsi" w:hAnsiTheme="minorHAnsi"/>
          <w:sz w:val="24"/>
          <w:lang w:val="cs-CZ"/>
        </w:rPr>
        <w:t>častník</w:t>
      </w:r>
      <w:r w:rsidRPr="00304EDF">
        <w:rPr>
          <w:rFonts w:asciiTheme="minorHAnsi" w:hAnsiTheme="minorHAnsi"/>
          <w:sz w:val="24"/>
          <w:lang w:val="cs-CZ"/>
        </w:rPr>
        <w:t xml:space="preserve"> kopie dokladu, nestanoví-li </w:t>
      </w:r>
      <w:r w:rsidR="00E14180" w:rsidRPr="00304EDF">
        <w:rPr>
          <w:rFonts w:asciiTheme="minorHAnsi" w:hAnsiTheme="minorHAnsi"/>
          <w:sz w:val="24"/>
          <w:lang w:val="cs-CZ"/>
        </w:rPr>
        <w:t>Výzva</w:t>
      </w:r>
      <w:r w:rsidRPr="00304EDF">
        <w:rPr>
          <w:rFonts w:asciiTheme="minorHAnsi" w:hAnsiTheme="minorHAnsi"/>
          <w:sz w:val="24"/>
          <w:lang w:val="cs-CZ"/>
        </w:rPr>
        <w:t xml:space="preserve"> jinak.</w:t>
      </w:r>
    </w:p>
    <w:p w14:paraId="2D945F6B" w14:textId="0EE09CBF" w:rsidR="000C656B" w:rsidRPr="00304EDF" w:rsidRDefault="000C656B" w:rsidP="00D13EBC">
      <w:pPr>
        <w:pStyle w:val="Zkladntextodsazen"/>
        <w:spacing w:line="240" w:lineRule="auto"/>
        <w:ind w:left="0"/>
        <w:jc w:val="both"/>
        <w:rPr>
          <w:rFonts w:asciiTheme="minorHAnsi" w:hAnsiTheme="minorHAnsi"/>
          <w:b/>
          <w:bCs/>
          <w:sz w:val="24"/>
          <w:lang w:val="cs-CZ"/>
        </w:rPr>
      </w:pPr>
      <w:r w:rsidRPr="00304EDF">
        <w:rPr>
          <w:rFonts w:asciiTheme="minorHAnsi" w:hAnsiTheme="minorHAnsi"/>
          <w:b/>
          <w:bCs/>
          <w:sz w:val="24"/>
          <w:lang w:val="cs-CZ"/>
        </w:rPr>
        <w:t>Zadavatel si může v průběhu výběrového řízení vyžádat předložení originálu nebo úředně ověřené kopie předloženého dokladu.</w:t>
      </w:r>
    </w:p>
    <w:p w14:paraId="301D6603" w14:textId="72372F82" w:rsidR="000C656B" w:rsidRPr="00304EDF" w:rsidRDefault="000C656B"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 xml:space="preserve">Pokud zadavatel vyžaduje předložení dokladu a </w:t>
      </w:r>
      <w:r w:rsidR="00837669">
        <w:rPr>
          <w:rFonts w:asciiTheme="minorHAnsi" w:hAnsiTheme="minorHAnsi"/>
          <w:sz w:val="24"/>
          <w:lang w:val="cs-CZ"/>
        </w:rPr>
        <w:t>ú</w:t>
      </w:r>
      <w:r w:rsidR="00631B81" w:rsidRPr="00304EDF">
        <w:rPr>
          <w:rFonts w:asciiTheme="minorHAnsi" w:hAnsiTheme="minorHAnsi"/>
          <w:sz w:val="24"/>
          <w:lang w:val="cs-CZ"/>
        </w:rPr>
        <w:t>častník</w:t>
      </w:r>
      <w:r w:rsidRPr="00304EDF">
        <w:rPr>
          <w:rFonts w:asciiTheme="minorHAnsi" w:hAnsiTheme="minorHAnsi"/>
          <w:sz w:val="24"/>
          <w:lang w:val="cs-CZ"/>
        </w:rPr>
        <w:t xml:space="preserve"> není z důvodů, které mu nelze přičítat, schopen předložit požadovaný doklad, je oprávněn předložit jiný rovnocenný doklad.</w:t>
      </w:r>
    </w:p>
    <w:p w14:paraId="0140A1C2" w14:textId="29FC0431" w:rsidR="00D60A55" w:rsidRPr="00304EDF" w:rsidRDefault="000C656B"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 xml:space="preserve">Pokud zadavatel vyžaduje předložení dokladu podle právního řádu České republiky, může </w:t>
      </w:r>
      <w:r w:rsidR="00837669">
        <w:rPr>
          <w:rFonts w:asciiTheme="minorHAnsi" w:hAnsiTheme="minorHAnsi"/>
          <w:sz w:val="24"/>
          <w:lang w:val="cs-CZ"/>
        </w:rPr>
        <w:t>ú</w:t>
      </w:r>
      <w:r w:rsidR="00631B81" w:rsidRPr="00304EDF">
        <w:rPr>
          <w:rFonts w:asciiTheme="minorHAnsi" w:hAnsiTheme="minorHAnsi"/>
          <w:sz w:val="24"/>
          <w:lang w:val="cs-CZ"/>
        </w:rPr>
        <w:t>častník</w:t>
      </w:r>
      <w:r w:rsidRPr="00304EDF">
        <w:rPr>
          <w:rFonts w:asciiTheme="minorHAnsi" w:hAnsiTheme="minorHAnsi"/>
          <w:sz w:val="24"/>
          <w:lang w:val="cs-CZ"/>
        </w:rPr>
        <w:t xml:space="preserve"> předložit obdobný doklad podle právního řádu státu, ve kterém se</w:t>
      </w:r>
      <w:r w:rsidR="00FF35FD">
        <w:rPr>
          <w:rFonts w:asciiTheme="minorHAnsi" w:hAnsiTheme="minorHAnsi"/>
          <w:sz w:val="24"/>
          <w:lang w:val="cs-CZ"/>
        </w:rPr>
        <w:t> </w:t>
      </w:r>
      <w:r w:rsidRPr="00304EDF">
        <w:rPr>
          <w:rFonts w:asciiTheme="minorHAnsi" w:hAnsiTheme="minorHAnsi"/>
          <w:sz w:val="24"/>
          <w:lang w:val="cs-CZ"/>
        </w:rPr>
        <w:t>tento doklad vydává.</w:t>
      </w:r>
    </w:p>
    <w:p w14:paraId="7AE46E55" w14:textId="056F522B" w:rsidR="000C656B" w:rsidRPr="00304EDF" w:rsidRDefault="000C656B"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Doklad, který je vyhotoven v jiném než českém jazyce, se předkládá s překladem do</w:t>
      </w:r>
      <w:r w:rsidR="00FF35FD">
        <w:rPr>
          <w:rFonts w:asciiTheme="minorHAnsi" w:hAnsiTheme="minorHAnsi"/>
          <w:sz w:val="24"/>
          <w:lang w:val="cs-CZ"/>
        </w:rPr>
        <w:t> </w:t>
      </w:r>
      <w:r w:rsidRPr="00304EDF">
        <w:rPr>
          <w:rFonts w:asciiTheme="minorHAnsi" w:hAnsiTheme="minorHAnsi"/>
          <w:sz w:val="24"/>
          <w:lang w:val="cs-CZ"/>
        </w:rPr>
        <w:t>českého jazyka. Pokud bude mít zadavatel pochybnosti o správnosti překladu, může si vyžádat předložení úředně ověřeného překladu dokladu tlumočníkem zapsaným do seznamu znalců a tlumočníků. Doklad ve slovenském jazyce a doklad o</w:t>
      </w:r>
      <w:r w:rsidR="00FF35FD">
        <w:rPr>
          <w:rFonts w:asciiTheme="minorHAnsi" w:hAnsiTheme="minorHAnsi"/>
          <w:sz w:val="24"/>
          <w:lang w:val="cs-CZ"/>
        </w:rPr>
        <w:t> </w:t>
      </w:r>
      <w:r w:rsidRPr="00304EDF">
        <w:rPr>
          <w:rFonts w:asciiTheme="minorHAnsi" w:hAnsiTheme="minorHAnsi"/>
          <w:sz w:val="24"/>
          <w:lang w:val="cs-CZ"/>
        </w:rPr>
        <w:t>vzdělání v latinském jazyce se pře</w:t>
      </w:r>
      <w:r w:rsidR="00D86485" w:rsidRPr="00304EDF">
        <w:rPr>
          <w:rFonts w:asciiTheme="minorHAnsi" w:hAnsiTheme="minorHAnsi"/>
          <w:sz w:val="24"/>
          <w:lang w:val="cs-CZ"/>
        </w:rPr>
        <w:t>dkládají bez překladu. Pokud se </w:t>
      </w:r>
      <w:r w:rsidRPr="00304EDF">
        <w:rPr>
          <w:rFonts w:asciiTheme="minorHAnsi" w:hAnsiTheme="minorHAnsi"/>
          <w:sz w:val="24"/>
          <w:lang w:val="cs-CZ"/>
        </w:rPr>
        <w:t>podle příslušného právního řádu požadovaný doklad nevydává, může být nahrazen písemným čestným prohlášením.</w:t>
      </w:r>
    </w:p>
    <w:p w14:paraId="2869A90B" w14:textId="128CC594" w:rsidR="000C656B" w:rsidRPr="00304EDF" w:rsidRDefault="000C656B" w:rsidP="00DE0C50">
      <w:pPr>
        <w:pStyle w:val="Zkladntextodsazen"/>
        <w:spacing w:after="0"/>
        <w:ind w:left="0"/>
        <w:jc w:val="both"/>
        <w:rPr>
          <w:rFonts w:asciiTheme="minorHAnsi" w:hAnsiTheme="minorHAnsi"/>
          <w:sz w:val="24"/>
          <w:lang w:val="cs-CZ"/>
        </w:rPr>
      </w:pPr>
      <w:r w:rsidRPr="00304EDF">
        <w:rPr>
          <w:rFonts w:asciiTheme="minorHAnsi" w:hAnsiTheme="minorHAnsi"/>
          <w:sz w:val="24"/>
          <w:lang w:val="cs-CZ"/>
        </w:rPr>
        <w:t xml:space="preserve">Povinnost předložit doklad může </w:t>
      </w:r>
      <w:r w:rsidR="00837669">
        <w:rPr>
          <w:rFonts w:asciiTheme="minorHAnsi" w:hAnsiTheme="minorHAnsi"/>
          <w:sz w:val="24"/>
          <w:lang w:val="cs-CZ"/>
        </w:rPr>
        <w:t>ú</w:t>
      </w:r>
      <w:r w:rsidR="00631B81" w:rsidRPr="00304EDF">
        <w:rPr>
          <w:rFonts w:asciiTheme="minorHAnsi" w:hAnsiTheme="minorHAnsi"/>
          <w:sz w:val="24"/>
          <w:lang w:val="cs-CZ"/>
        </w:rPr>
        <w:t>častník</w:t>
      </w:r>
      <w:r w:rsidRPr="00304EDF">
        <w:rPr>
          <w:rFonts w:asciiTheme="minorHAnsi" w:hAnsiTheme="minorHAnsi"/>
          <w:sz w:val="24"/>
          <w:lang w:val="cs-CZ"/>
        </w:rPr>
        <w:t xml:space="preserve"> splnit odkazem na odpovídající informace vedené v</w:t>
      </w:r>
      <w:r w:rsidR="004040EF" w:rsidRPr="00304EDF">
        <w:rPr>
          <w:rFonts w:asciiTheme="minorHAnsi" w:hAnsiTheme="minorHAnsi"/>
          <w:sz w:val="24"/>
          <w:lang w:val="cs-CZ"/>
        </w:rPr>
        <w:t> </w:t>
      </w:r>
      <w:r w:rsidRPr="00304EDF">
        <w:rPr>
          <w:rFonts w:asciiTheme="minorHAnsi" w:hAnsiTheme="minorHAnsi"/>
          <w:sz w:val="24"/>
          <w:lang w:val="cs-CZ"/>
        </w:rPr>
        <w:t xml:space="preserve">informačním systému veřejné správy nebo v obdobném systému vedeném v jiném členském státu, který umožňuje neomezený dálkový přístup. Takový odkaz musí </w:t>
      </w:r>
      <w:r w:rsidR="00D86485" w:rsidRPr="00304EDF">
        <w:rPr>
          <w:rFonts w:asciiTheme="minorHAnsi" w:hAnsiTheme="minorHAnsi"/>
          <w:sz w:val="24"/>
          <w:lang w:val="cs-CZ"/>
        </w:rPr>
        <w:t>obsahovat internetovou adresu a </w:t>
      </w:r>
      <w:r w:rsidRPr="00304EDF">
        <w:rPr>
          <w:rFonts w:asciiTheme="minorHAnsi" w:hAnsiTheme="minorHAnsi"/>
          <w:sz w:val="24"/>
          <w:lang w:val="cs-CZ"/>
        </w:rPr>
        <w:t>údaje pro přihlášení a vyhledání požadované informace, jsou-li takové údaje nezbytné.</w:t>
      </w:r>
    </w:p>
    <w:p w14:paraId="2B0CC030" w14:textId="77777777" w:rsidR="004040EF" w:rsidRPr="00304EDF" w:rsidRDefault="004040EF" w:rsidP="000C656B">
      <w:pPr>
        <w:pStyle w:val="Zkladntextodsazen"/>
        <w:spacing w:after="0"/>
        <w:ind w:left="142"/>
        <w:jc w:val="both"/>
        <w:rPr>
          <w:rFonts w:asciiTheme="minorHAnsi" w:hAnsiTheme="minorHAnsi"/>
          <w:sz w:val="24"/>
          <w:lang w:val="cs-CZ"/>
        </w:rPr>
      </w:pPr>
    </w:p>
    <w:p w14:paraId="429B9834" w14:textId="77777777" w:rsidR="004040EF" w:rsidRPr="00304EDF" w:rsidRDefault="004040EF" w:rsidP="00D60A55">
      <w:pPr>
        <w:pStyle w:val="Zkladntextodsazen"/>
        <w:spacing w:line="240" w:lineRule="auto"/>
        <w:ind w:left="0"/>
        <w:rPr>
          <w:rFonts w:asciiTheme="minorHAnsi" w:hAnsiTheme="minorHAnsi"/>
          <w:b/>
          <w:bCs/>
          <w:sz w:val="24"/>
          <w:u w:val="single"/>
          <w:lang w:val="cs-CZ"/>
        </w:rPr>
      </w:pPr>
      <w:r w:rsidRPr="00304EDF">
        <w:rPr>
          <w:rFonts w:asciiTheme="minorHAnsi" w:hAnsiTheme="minorHAnsi"/>
          <w:b/>
          <w:bCs/>
          <w:sz w:val="24"/>
          <w:u w:val="single"/>
          <w:lang w:val="cs-CZ"/>
        </w:rPr>
        <w:t>Objasnění nebo doplnění údajů, dokladů</w:t>
      </w:r>
    </w:p>
    <w:p w14:paraId="3E96E410" w14:textId="1C02F300" w:rsidR="00D60A55" w:rsidRPr="00304EDF" w:rsidRDefault="004040EF" w:rsidP="00D60A55">
      <w:pPr>
        <w:pStyle w:val="Zkladntextodsazen"/>
        <w:spacing w:after="60" w:line="240" w:lineRule="auto"/>
        <w:ind w:left="0"/>
        <w:jc w:val="both"/>
        <w:rPr>
          <w:rFonts w:asciiTheme="minorHAnsi" w:hAnsiTheme="minorHAnsi"/>
          <w:sz w:val="24"/>
          <w:lang w:val="cs-CZ"/>
        </w:rPr>
      </w:pPr>
      <w:r w:rsidRPr="00304EDF">
        <w:rPr>
          <w:rFonts w:asciiTheme="minorHAnsi" w:hAnsiTheme="minorHAnsi"/>
          <w:sz w:val="24"/>
          <w:lang w:val="cs-CZ"/>
        </w:rPr>
        <w:t xml:space="preserve">Zadavatel může pro účely zajištění řádného průběhu výběrového řízení požadovat, aby </w:t>
      </w:r>
      <w:r w:rsidR="00837669">
        <w:rPr>
          <w:rFonts w:asciiTheme="minorHAnsi" w:hAnsiTheme="minorHAnsi"/>
          <w:sz w:val="24"/>
          <w:lang w:val="cs-CZ"/>
        </w:rPr>
        <w:t>ú</w:t>
      </w:r>
      <w:r w:rsidRPr="00304EDF">
        <w:rPr>
          <w:rFonts w:asciiTheme="minorHAnsi" w:hAnsiTheme="minorHAnsi"/>
          <w:sz w:val="24"/>
          <w:lang w:val="cs-CZ"/>
        </w:rPr>
        <w:t>častník</w:t>
      </w:r>
      <w:r w:rsidR="00637F96" w:rsidRPr="00304EDF">
        <w:rPr>
          <w:rFonts w:asciiTheme="minorHAnsi" w:hAnsiTheme="minorHAnsi"/>
          <w:sz w:val="24"/>
          <w:lang w:val="cs-CZ"/>
        </w:rPr>
        <w:t xml:space="preserve"> </w:t>
      </w:r>
      <w:r w:rsidR="00D86485" w:rsidRPr="00304EDF">
        <w:rPr>
          <w:rFonts w:asciiTheme="minorHAnsi" w:hAnsiTheme="minorHAnsi"/>
          <w:sz w:val="24"/>
          <w:lang w:val="cs-CZ"/>
        </w:rPr>
        <w:t>v </w:t>
      </w:r>
      <w:r w:rsidRPr="00304EDF">
        <w:rPr>
          <w:rFonts w:asciiTheme="minorHAnsi" w:hAnsiTheme="minorHAnsi"/>
          <w:sz w:val="24"/>
          <w:lang w:val="cs-CZ"/>
        </w:rPr>
        <w:t xml:space="preserve">přiměřené lhůtě objasnil předložené údaje nebo doklady nebo doplnil </w:t>
      </w:r>
      <w:r w:rsidRPr="00304EDF">
        <w:rPr>
          <w:rFonts w:asciiTheme="minorHAnsi" w:hAnsiTheme="minorHAnsi"/>
          <w:sz w:val="24"/>
          <w:lang w:val="cs-CZ"/>
        </w:rPr>
        <w:lastRenderedPageBreak/>
        <w:t>další nebo chybějící údaje nebo doklady.</w:t>
      </w:r>
    </w:p>
    <w:p w14:paraId="60CFDF75" w14:textId="3DB81659" w:rsidR="004040EF" w:rsidRPr="00304EDF" w:rsidRDefault="004040EF" w:rsidP="00DE0C50">
      <w:pPr>
        <w:pStyle w:val="Zkladntextodsazen"/>
        <w:spacing w:after="0" w:line="240" w:lineRule="auto"/>
        <w:ind w:left="0"/>
        <w:jc w:val="both"/>
        <w:rPr>
          <w:rFonts w:asciiTheme="minorHAnsi" w:hAnsiTheme="minorHAnsi"/>
          <w:sz w:val="24"/>
          <w:lang w:val="cs-CZ"/>
        </w:rPr>
      </w:pPr>
      <w:r w:rsidRPr="00304EDF">
        <w:rPr>
          <w:rFonts w:asciiTheme="minorHAnsi" w:hAnsiTheme="minorHAnsi"/>
          <w:sz w:val="24"/>
          <w:lang w:val="cs-CZ"/>
        </w:rPr>
        <w:t>Zadavatel může tuto žádost učinit opakovaně a může rovněž stanovenou lhůtu prodloužit nebo prominout její zmeškání.</w:t>
      </w:r>
    </w:p>
    <w:p w14:paraId="17E8453E" w14:textId="77777777" w:rsidR="000C656B" w:rsidRPr="00304EDF" w:rsidRDefault="000C656B" w:rsidP="008B3C0F">
      <w:pPr>
        <w:pStyle w:val="Zkladntextodsazen"/>
        <w:spacing w:after="0" w:line="240" w:lineRule="auto"/>
        <w:ind w:left="142"/>
        <w:jc w:val="both"/>
        <w:rPr>
          <w:rFonts w:asciiTheme="minorHAnsi" w:hAnsiTheme="minorHAnsi"/>
          <w:b/>
          <w:bCs/>
          <w:sz w:val="24"/>
          <w:u w:val="single"/>
          <w:lang w:val="cs-CZ"/>
        </w:rPr>
      </w:pPr>
    </w:p>
    <w:p w14:paraId="759631B1" w14:textId="77777777" w:rsidR="008B3C0F" w:rsidRPr="00304EDF" w:rsidRDefault="008B3C0F" w:rsidP="00DE0C50">
      <w:pPr>
        <w:pStyle w:val="Zkladntextodsazen"/>
        <w:spacing w:line="240" w:lineRule="auto"/>
        <w:ind w:left="0"/>
        <w:jc w:val="both"/>
        <w:rPr>
          <w:rFonts w:asciiTheme="minorHAnsi" w:hAnsiTheme="minorHAnsi"/>
          <w:b/>
          <w:sz w:val="24"/>
          <w:u w:val="single"/>
          <w:lang w:val="cs-CZ"/>
        </w:rPr>
      </w:pPr>
      <w:r w:rsidRPr="00304EDF">
        <w:rPr>
          <w:rFonts w:asciiTheme="minorHAnsi" w:hAnsiTheme="minorHAnsi"/>
          <w:b/>
          <w:sz w:val="24"/>
          <w:u w:val="single"/>
          <w:lang w:val="cs-CZ"/>
        </w:rPr>
        <w:t>7</w:t>
      </w:r>
      <w:r w:rsidRPr="00304EDF">
        <w:rPr>
          <w:rFonts w:asciiTheme="minorHAnsi" w:hAnsiTheme="minorHAnsi"/>
          <w:b/>
          <w:sz w:val="24"/>
          <w:u w:val="single"/>
        </w:rPr>
        <w:t xml:space="preserve">. </w:t>
      </w:r>
      <w:r w:rsidRPr="00304EDF">
        <w:rPr>
          <w:rFonts w:asciiTheme="minorHAnsi" w:hAnsiTheme="minorHAnsi"/>
          <w:b/>
          <w:sz w:val="24"/>
          <w:u w:val="single"/>
          <w:lang w:val="cs-CZ"/>
        </w:rPr>
        <w:t>ROZSAH POŽADAVKŮ ZADAVATELE NA KVALIFIKACI</w:t>
      </w:r>
    </w:p>
    <w:p w14:paraId="1DFD4F89" w14:textId="4D9AE2BD" w:rsidR="008B3C0F" w:rsidRPr="00304EDF" w:rsidRDefault="008B3C0F" w:rsidP="00DE0C50">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Doklady o kvalifikaci předklád</w:t>
      </w:r>
      <w:r w:rsidR="00637F96" w:rsidRPr="00304EDF">
        <w:rPr>
          <w:rFonts w:asciiTheme="minorHAnsi" w:hAnsiTheme="minorHAnsi"/>
          <w:sz w:val="24"/>
          <w:lang w:val="cs-CZ"/>
        </w:rPr>
        <w:t xml:space="preserve">á </w:t>
      </w:r>
      <w:r w:rsidR="00837669">
        <w:rPr>
          <w:rFonts w:asciiTheme="minorHAnsi" w:hAnsiTheme="minorHAnsi"/>
          <w:sz w:val="24"/>
          <w:lang w:val="cs-CZ"/>
        </w:rPr>
        <w:t>ú</w:t>
      </w:r>
      <w:r w:rsidR="00637F96" w:rsidRPr="00304EDF">
        <w:rPr>
          <w:rFonts w:asciiTheme="minorHAnsi" w:hAnsiTheme="minorHAnsi"/>
          <w:sz w:val="24"/>
        </w:rPr>
        <w:t>častník</w:t>
      </w:r>
      <w:r w:rsidRPr="00304EDF">
        <w:rPr>
          <w:rFonts w:asciiTheme="minorHAnsi" w:hAnsiTheme="minorHAnsi"/>
          <w:sz w:val="24"/>
          <w:lang w:val="cs-CZ"/>
        </w:rPr>
        <w:t xml:space="preserve"> v nabíd</w:t>
      </w:r>
      <w:r w:rsidR="00637F96" w:rsidRPr="00304EDF">
        <w:rPr>
          <w:rFonts w:asciiTheme="minorHAnsi" w:hAnsiTheme="minorHAnsi"/>
          <w:sz w:val="24"/>
          <w:lang w:val="cs-CZ"/>
        </w:rPr>
        <w:t>ce</w:t>
      </w:r>
      <w:r w:rsidRPr="00304EDF">
        <w:rPr>
          <w:rFonts w:asciiTheme="minorHAnsi" w:hAnsiTheme="minorHAnsi"/>
          <w:sz w:val="24"/>
          <w:lang w:val="cs-CZ"/>
        </w:rPr>
        <w:t xml:space="preserve"> v kopi</w:t>
      </w:r>
      <w:r w:rsidR="00637F96" w:rsidRPr="00304EDF">
        <w:rPr>
          <w:rFonts w:asciiTheme="minorHAnsi" w:hAnsiTheme="minorHAnsi"/>
          <w:sz w:val="24"/>
          <w:lang w:val="cs-CZ"/>
        </w:rPr>
        <w:t>i</w:t>
      </w:r>
      <w:r w:rsidRPr="00304EDF">
        <w:rPr>
          <w:rFonts w:asciiTheme="minorHAnsi" w:hAnsiTheme="minorHAnsi"/>
          <w:sz w:val="24"/>
          <w:lang w:val="cs-CZ"/>
        </w:rPr>
        <w:t>.</w:t>
      </w:r>
    </w:p>
    <w:p w14:paraId="19E0F48B" w14:textId="3F588D89" w:rsidR="008B3C0F" w:rsidRPr="00304EDF" w:rsidRDefault="008B3C0F" w:rsidP="00DE0C50">
      <w:pPr>
        <w:autoSpaceDE w:val="0"/>
        <w:autoSpaceDN w:val="0"/>
        <w:adjustRightInd w:val="0"/>
        <w:spacing w:after="120"/>
        <w:rPr>
          <w:rFonts w:cs="Times New Roman"/>
          <w:sz w:val="24"/>
          <w:szCs w:val="24"/>
        </w:rPr>
      </w:pPr>
      <w:r w:rsidRPr="00304EDF">
        <w:rPr>
          <w:rFonts w:cs="Times New Roman"/>
          <w:sz w:val="24"/>
          <w:szCs w:val="24"/>
        </w:rPr>
        <w:t xml:space="preserve">Prokázání níže uvedené základní a profesní způsobilosti může </w:t>
      </w:r>
      <w:r w:rsidR="00837669">
        <w:rPr>
          <w:rFonts w:cs="Times New Roman"/>
          <w:sz w:val="24"/>
          <w:szCs w:val="24"/>
        </w:rPr>
        <w:t>ú</w:t>
      </w:r>
      <w:r w:rsidR="00637F96" w:rsidRPr="00304EDF">
        <w:rPr>
          <w:rFonts w:cs="Times New Roman"/>
          <w:sz w:val="24"/>
          <w:szCs w:val="24"/>
        </w:rPr>
        <w:t>častník</w:t>
      </w:r>
      <w:r w:rsidR="00D86485" w:rsidRPr="00304EDF">
        <w:rPr>
          <w:rFonts w:cs="Times New Roman"/>
          <w:sz w:val="24"/>
          <w:szCs w:val="24"/>
        </w:rPr>
        <w:t xml:space="preserve"> doložit výpisem ze </w:t>
      </w:r>
      <w:r w:rsidRPr="00304EDF">
        <w:rPr>
          <w:rFonts w:cs="Times New Roman"/>
          <w:sz w:val="24"/>
          <w:szCs w:val="24"/>
        </w:rPr>
        <w:t>seznamu kvalifikovaných dodavatelů (v tom rozsahu v jakém údaje ve výpisu ze seznamu kvalifikovaných dodavatelů prokazují splnění požadovaných kritérií). Požadovanou základní</w:t>
      </w:r>
      <w:r w:rsidR="00D86485" w:rsidRPr="00304EDF">
        <w:rPr>
          <w:rFonts w:cs="Times New Roman"/>
          <w:sz w:val="24"/>
          <w:szCs w:val="24"/>
        </w:rPr>
        <w:t xml:space="preserve"> a </w:t>
      </w:r>
      <w:r w:rsidRPr="00304EDF">
        <w:rPr>
          <w:rFonts w:cs="Times New Roman"/>
          <w:sz w:val="24"/>
          <w:szCs w:val="24"/>
        </w:rPr>
        <w:t>profesní</w:t>
      </w:r>
      <w:r w:rsidR="00E14180" w:rsidRPr="00304EDF">
        <w:rPr>
          <w:rFonts w:cs="Times New Roman"/>
          <w:sz w:val="24"/>
          <w:szCs w:val="24"/>
        </w:rPr>
        <w:t xml:space="preserve"> způsobilost</w:t>
      </w:r>
      <w:r w:rsidR="00644F4B" w:rsidRPr="00304EDF">
        <w:rPr>
          <w:rFonts w:cs="Times New Roman"/>
          <w:sz w:val="24"/>
          <w:szCs w:val="24"/>
        </w:rPr>
        <w:t xml:space="preserve"> i </w:t>
      </w:r>
      <w:r w:rsidRPr="00304EDF">
        <w:rPr>
          <w:rFonts w:cs="Times New Roman"/>
          <w:sz w:val="24"/>
          <w:szCs w:val="24"/>
        </w:rPr>
        <w:t xml:space="preserve">technickou kvalifikaci může </w:t>
      </w:r>
      <w:r w:rsidR="00837669">
        <w:rPr>
          <w:rFonts w:cs="Times New Roman"/>
          <w:sz w:val="24"/>
          <w:szCs w:val="24"/>
        </w:rPr>
        <w:t>ú</w:t>
      </w:r>
      <w:r w:rsidR="00637F96" w:rsidRPr="00304EDF">
        <w:rPr>
          <w:rFonts w:cs="Times New Roman"/>
          <w:sz w:val="24"/>
          <w:szCs w:val="24"/>
        </w:rPr>
        <w:t>častník</w:t>
      </w:r>
      <w:r w:rsidRPr="00304EDF">
        <w:rPr>
          <w:rFonts w:cs="Times New Roman"/>
          <w:sz w:val="24"/>
          <w:szCs w:val="24"/>
        </w:rPr>
        <w:t xml:space="preserve"> doložit platným certifikátem vydaným v rámci schváleného systému</w:t>
      </w:r>
      <w:r w:rsidR="00D56278" w:rsidRPr="00304EDF">
        <w:rPr>
          <w:rFonts w:cs="Times New Roman"/>
          <w:sz w:val="24"/>
          <w:szCs w:val="24"/>
        </w:rPr>
        <w:t xml:space="preserve"> certifikovaných dodavatelů. Má </w:t>
      </w:r>
      <w:r w:rsidRPr="00304EDF">
        <w:rPr>
          <w:rFonts w:cs="Times New Roman"/>
          <w:sz w:val="24"/>
          <w:szCs w:val="24"/>
        </w:rPr>
        <w:t xml:space="preserve">se za to, že </w:t>
      </w:r>
      <w:r w:rsidR="00837669">
        <w:rPr>
          <w:rFonts w:cs="Times New Roman"/>
          <w:sz w:val="24"/>
          <w:szCs w:val="24"/>
        </w:rPr>
        <w:t>ú</w:t>
      </w:r>
      <w:r w:rsidR="00637F96" w:rsidRPr="00304EDF">
        <w:rPr>
          <w:rFonts w:cs="Times New Roman"/>
          <w:sz w:val="24"/>
          <w:szCs w:val="24"/>
        </w:rPr>
        <w:t xml:space="preserve">častník </w:t>
      </w:r>
      <w:r w:rsidR="00D86485" w:rsidRPr="00304EDF">
        <w:rPr>
          <w:rFonts w:cs="Times New Roman"/>
          <w:sz w:val="24"/>
          <w:szCs w:val="24"/>
        </w:rPr>
        <w:t>je </w:t>
      </w:r>
      <w:r w:rsidRPr="00304EDF">
        <w:rPr>
          <w:rFonts w:cs="Times New Roman"/>
          <w:sz w:val="24"/>
          <w:szCs w:val="24"/>
        </w:rPr>
        <w:t>kval</w:t>
      </w:r>
      <w:r w:rsidR="00644F4B" w:rsidRPr="00304EDF">
        <w:rPr>
          <w:rFonts w:cs="Times New Roman"/>
          <w:sz w:val="24"/>
          <w:szCs w:val="24"/>
        </w:rPr>
        <w:t>ifikovaný v rozsahu uvedeném na </w:t>
      </w:r>
      <w:r w:rsidRPr="00304EDF">
        <w:rPr>
          <w:rFonts w:cs="Times New Roman"/>
          <w:sz w:val="24"/>
          <w:szCs w:val="24"/>
        </w:rPr>
        <w:t>certifikátu.</w:t>
      </w:r>
    </w:p>
    <w:p w14:paraId="66122DB1" w14:textId="77777777" w:rsidR="008B3C0F" w:rsidRPr="00304EDF" w:rsidRDefault="008B3C0F" w:rsidP="00DE0C50">
      <w:pPr>
        <w:autoSpaceDE w:val="0"/>
        <w:autoSpaceDN w:val="0"/>
        <w:adjustRightInd w:val="0"/>
        <w:spacing w:after="0"/>
        <w:rPr>
          <w:rFonts w:cs="Times New Roman"/>
          <w:b/>
          <w:bCs/>
          <w:sz w:val="24"/>
          <w:szCs w:val="24"/>
        </w:rPr>
      </w:pPr>
      <w:r w:rsidRPr="00304EDF">
        <w:rPr>
          <w:rFonts w:cs="Times New Roman"/>
          <w:b/>
          <w:bCs/>
          <w:sz w:val="24"/>
          <w:szCs w:val="24"/>
        </w:rPr>
        <w:t>Zadavatel si může v průběhu výběrového řízení vyžádat předložení originálů nebo úředně ověřených kopií dokladů o kvalifikaci.</w:t>
      </w:r>
    </w:p>
    <w:p w14:paraId="52C37D0C" w14:textId="77777777" w:rsidR="004C56EB" w:rsidRPr="00D13EBC" w:rsidRDefault="004C56EB" w:rsidP="00DE0C50">
      <w:pPr>
        <w:autoSpaceDE w:val="0"/>
        <w:autoSpaceDN w:val="0"/>
        <w:adjustRightInd w:val="0"/>
        <w:spacing w:after="0"/>
        <w:rPr>
          <w:rFonts w:cs="Times New Roman"/>
          <w:b/>
          <w:bCs/>
          <w:sz w:val="24"/>
          <w:szCs w:val="24"/>
        </w:rPr>
      </w:pPr>
    </w:p>
    <w:p w14:paraId="78AA6BDC" w14:textId="77777777" w:rsidR="008B3C0F" w:rsidRPr="00304EDF" w:rsidRDefault="008B3C0F" w:rsidP="00D13EBC">
      <w:pPr>
        <w:autoSpaceDE w:val="0"/>
        <w:autoSpaceDN w:val="0"/>
        <w:adjustRightInd w:val="0"/>
        <w:spacing w:after="120"/>
        <w:rPr>
          <w:rFonts w:cs="Times New Roman"/>
          <w:b/>
          <w:sz w:val="24"/>
          <w:szCs w:val="24"/>
          <w:u w:val="single"/>
        </w:rPr>
      </w:pPr>
      <w:r w:rsidRPr="00304EDF">
        <w:rPr>
          <w:rFonts w:cs="Times New Roman"/>
          <w:b/>
          <w:sz w:val="24"/>
          <w:szCs w:val="24"/>
          <w:u w:val="single"/>
        </w:rPr>
        <w:t>Základní způsobilost</w:t>
      </w:r>
    </w:p>
    <w:p w14:paraId="7620CE9A" w14:textId="3AF0DCD8" w:rsidR="00D60A55" w:rsidRPr="00304EDF" w:rsidRDefault="004362D0" w:rsidP="00D13EBC">
      <w:pPr>
        <w:pStyle w:val="Normlnweb"/>
        <w:spacing w:before="0" w:beforeAutospacing="0" w:after="120"/>
        <w:jc w:val="both"/>
        <w:rPr>
          <w:rFonts w:asciiTheme="minorHAnsi" w:hAnsiTheme="minorHAnsi"/>
          <w:bCs/>
        </w:rPr>
      </w:pPr>
      <w:r w:rsidRPr="00304EDF">
        <w:rPr>
          <w:rFonts w:asciiTheme="minorHAnsi" w:hAnsiTheme="minorHAnsi"/>
          <w:bCs/>
        </w:rPr>
        <w:t>Účastník prokáže splnění po</w:t>
      </w:r>
      <w:r w:rsidR="00D56278" w:rsidRPr="00304EDF">
        <w:rPr>
          <w:rFonts w:asciiTheme="minorHAnsi" w:hAnsiTheme="minorHAnsi"/>
          <w:bCs/>
        </w:rPr>
        <w:t>dmínek základní způsobilosti ve </w:t>
      </w:r>
      <w:r w:rsidRPr="00304EDF">
        <w:rPr>
          <w:rFonts w:asciiTheme="minorHAnsi" w:hAnsiTheme="minorHAnsi"/>
          <w:bCs/>
        </w:rPr>
        <w:t xml:space="preserve">vztahu k České republice </w:t>
      </w:r>
      <w:r w:rsidRPr="00304EDF">
        <w:rPr>
          <w:rFonts w:asciiTheme="minorHAnsi" w:hAnsiTheme="minorHAnsi"/>
          <w:b/>
          <w:bCs/>
        </w:rPr>
        <w:t>předložením písemného čestného prohlášení.</w:t>
      </w:r>
      <w:r w:rsidR="00D60A55" w:rsidRPr="00304EDF">
        <w:rPr>
          <w:rFonts w:asciiTheme="minorHAnsi" w:hAnsiTheme="minorHAnsi"/>
          <w:b/>
          <w:bCs/>
        </w:rPr>
        <w:t xml:space="preserve"> </w:t>
      </w:r>
      <w:r w:rsidRPr="00304EDF">
        <w:rPr>
          <w:rFonts w:asciiTheme="minorHAnsi" w:hAnsiTheme="minorHAnsi"/>
          <w:bCs/>
        </w:rPr>
        <w:t>Z obsahu písemného čestného prohlášení musí být zřej</w:t>
      </w:r>
      <w:r w:rsidR="00D56278" w:rsidRPr="00304EDF">
        <w:rPr>
          <w:rFonts w:asciiTheme="minorHAnsi" w:hAnsiTheme="minorHAnsi"/>
          <w:bCs/>
        </w:rPr>
        <w:t xml:space="preserve">mé, že je </w:t>
      </w:r>
      <w:r w:rsidR="00837669">
        <w:rPr>
          <w:rFonts w:asciiTheme="minorHAnsi" w:hAnsiTheme="minorHAnsi"/>
          <w:bCs/>
        </w:rPr>
        <w:t>ú</w:t>
      </w:r>
      <w:r w:rsidR="00631B81" w:rsidRPr="00304EDF">
        <w:rPr>
          <w:rFonts w:asciiTheme="minorHAnsi" w:hAnsiTheme="minorHAnsi"/>
        </w:rPr>
        <w:t>častník</w:t>
      </w:r>
      <w:r w:rsidR="00D56278" w:rsidRPr="00304EDF">
        <w:rPr>
          <w:rFonts w:asciiTheme="minorHAnsi" w:hAnsiTheme="minorHAnsi"/>
          <w:bCs/>
        </w:rPr>
        <w:t xml:space="preserve"> způsobilý k </w:t>
      </w:r>
      <w:r w:rsidR="00D60A55" w:rsidRPr="00304EDF">
        <w:rPr>
          <w:rFonts w:asciiTheme="minorHAnsi" w:hAnsiTheme="minorHAnsi"/>
          <w:bCs/>
        </w:rPr>
        <w:t>účasti ve </w:t>
      </w:r>
      <w:r w:rsidRPr="00304EDF">
        <w:rPr>
          <w:rFonts w:asciiTheme="minorHAnsi" w:hAnsiTheme="minorHAnsi"/>
          <w:bCs/>
        </w:rPr>
        <w:t>výběrovém řízení.</w:t>
      </w:r>
    </w:p>
    <w:p w14:paraId="659B955F" w14:textId="6CFA4C68" w:rsidR="00D60A55" w:rsidRPr="00304EDF" w:rsidRDefault="004362D0" w:rsidP="00D13EBC">
      <w:pPr>
        <w:pStyle w:val="Normlnweb"/>
        <w:spacing w:before="0" w:beforeAutospacing="0" w:after="120"/>
        <w:jc w:val="both"/>
        <w:rPr>
          <w:rFonts w:asciiTheme="minorHAnsi" w:hAnsiTheme="minorHAnsi"/>
          <w:b/>
          <w:bCs/>
        </w:rPr>
      </w:pPr>
      <w:r w:rsidRPr="00304EDF">
        <w:rPr>
          <w:rFonts w:asciiTheme="minorHAnsi" w:hAnsiTheme="minorHAnsi"/>
          <w:b/>
          <w:bCs/>
        </w:rPr>
        <w:t xml:space="preserve">Účastník použije vzor čestného prohlášení základní způsobilosti – příloha této Výzvy, popřípadě jakýkoliv jiný doklad prokazující základní způsobilost </w:t>
      </w:r>
      <w:r w:rsidR="00837669">
        <w:rPr>
          <w:rFonts w:asciiTheme="minorHAnsi" w:hAnsiTheme="minorHAnsi"/>
          <w:b/>
          <w:bCs/>
        </w:rPr>
        <w:t>ú</w:t>
      </w:r>
      <w:r w:rsidR="00631B81" w:rsidRPr="00304EDF">
        <w:rPr>
          <w:rFonts w:asciiTheme="minorHAnsi" w:hAnsiTheme="minorHAnsi"/>
          <w:b/>
          <w:bCs/>
        </w:rPr>
        <w:t>častníka</w:t>
      </w:r>
      <w:r w:rsidRPr="00304EDF">
        <w:rPr>
          <w:rFonts w:asciiTheme="minorHAnsi" w:hAnsiTheme="minorHAnsi"/>
          <w:b/>
          <w:bCs/>
        </w:rPr>
        <w:t>.</w:t>
      </w:r>
    </w:p>
    <w:p w14:paraId="3CF8D421" w14:textId="1CBE3927" w:rsidR="008B3C0F" w:rsidRPr="00304EDF" w:rsidRDefault="004362D0" w:rsidP="00D60A55">
      <w:pPr>
        <w:pStyle w:val="Normlnweb"/>
        <w:spacing w:before="0" w:beforeAutospacing="0" w:after="60"/>
        <w:jc w:val="both"/>
        <w:rPr>
          <w:rFonts w:asciiTheme="minorHAnsi" w:hAnsiTheme="minorHAnsi"/>
          <w:bCs/>
          <w:u w:val="single"/>
        </w:rPr>
      </w:pPr>
      <w:r w:rsidRPr="00304EDF">
        <w:rPr>
          <w:rFonts w:asciiTheme="minorHAnsi" w:hAnsiTheme="minorHAnsi"/>
          <w:bCs/>
        </w:rPr>
        <w:t xml:space="preserve">Předložený doklad prokazující základní způsobilost musí prokazovat splnění požadovaného kritéria způsobilosti </w:t>
      </w:r>
      <w:r w:rsidRPr="00304EDF">
        <w:rPr>
          <w:rFonts w:asciiTheme="minorHAnsi" w:hAnsiTheme="minorHAnsi"/>
          <w:bCs/>
          <w:u w:val="single"/>
        </w:rPr>
        <w:t>nejpozději v době 3 měsíců přede dnem zahájení výběrového řízení.</w:t>
      </w:r>
    </w:p>
    <w:p w14:paraId="3E808106" w14:textId="2D4897A3" w:rsidR="00B1075A" w:rsidRPr="00304EDF" w:rsidRDefault="00B1075A" w:rsidP="00DE0C50">
      <w:pPr>
        <w:pStyle w:val="Normlnweb"/>
        <w:spacing w:before="0" w:beforeAutospacing="0" w:after="0"/>
        <w:jc w:val="both"/>
        <w:rPr>
          <w:rFonts w:asciiTheme="minorHAnsi" w:hAnsiTheme="minorHAnsi"/>
          <w:bCs/>
        </w:rPr>
      </w:pPr>
      <w:r w:rsidRPr="00304EDF">
        <w:rPr>
          <w:rFonts w:asciiTheme="minorHAnsi" w:hAnsiTheme="minorHAnsi"/>
          <w:bCs/>
        </w:rPr>
        <w:t>Písemné čestné prohlášení musí být podepsáno oso</w:t>
      </w:r>
      <w:r w:rsidR="00D56278" w:rsidRPr="00304EDF">
        <w:rPr>
          <w:rFonts w:asciiTheme="minorHAnsi" w:hAnsiTheme="minorHAnsi"/>
          <w:bCs/>
        </w:rPr>
        <w:t>bou oprávněnou jednat jménem či </w:t>
      </w:r>
      <w:r w:rsidRPr="00304EDF">
        <w:rPr>
          <w:rFonts w:asciiTheme="minorHAnsi" w:hAnsiTheme="minorHAnsi"/>
          <w:bCs/>
        </w:rPr>
        <w:t xml:space="preserve">za </w:t>
      </w:r>
      <w:r w:rsidR="00837669">
        <w:rPr>
          <w:rFonts w:asciiTheme="minorHAnsi" w:hAnsiTheme="minorHAnsi"/>
          <w:bCs/>
        </w:rPr>
        <w:t>ú</w:t>
      </w:r>
      <w:r w:rsidR="00637F96" w:rsidRPr="00304EDF">
        <w:rPr>
          <w:rFonts w:asciiTheme="minorHAnsi" w:hAnsiTheme="minorHAnsi"/>
        </w:rPr>
        <w:t>častníka</w:t>
      </w:r>
      <w:r w:rsidRPr="00304EDF">
        <w:rPr>
          <w:rFonts w:asciiTheme="minorHAnsi" w:hAnsiTheme="minorHAnsi"/>
          <w:bCs/>
        </w:rPr>
        <w:t xml:space="preserve"> (v souladu se způsobem jednání práv</w:t>
      </w:r>
      <w:r w:rsidR="00D56278" w:rsidRPr="00304EDF">
        <w:rPr>
          <w:rFonts w:asciiTheme="minorHAnsi" w:hAnsiTheme="minorHAnsi"/>
          <w:bCs/>
        </w:rPr>
        <w:t>nické či </w:t>
      </w:r>
      <w:r w:rsidRPr="00304EDF">
        <w:rPr>
          <w:rFonts w:asciiTheme="minorHAnsi" w:hAnsiTheme="minorHAnsi"/>
          <w:bCs/>
        </w:rPr>
        <w:t xml:space="preserve">fyzické osoby podle občanského zákoníku) nebo osobou příslušně zmocněnou; neověřená kopie zmocnění musí být v takovém případě součástí nabídky </w:t>
      </w:r>
      <w:r w:rsidR="00837669">
        <w:rPr>
          <w:rFonts w:asciiTheme="minorHAnsi" w:hAnsiTheme="minorHAnsi"/>
          <w:bCs/>
        </w:rPr>
        <w:t>ú</w:t>
      </w:r>
      <w:r w:rsidR="00637F96" w:rsidRPr="00304EDF">
        <w:rPr>
          <w:rFonts w:asciiTheme="minorHAnsi" w:hAnsiTheme="minorHAnsi"/>
        </w:rPr>
        <w:t>častníka</w:t>
      </w:r>
      <w:r w:rsidRPr="00304EDF">
        <w:rPr>
          <w:rFonts w:asciiTheme="minorHAnsi" w:hAnsiTheme="minorHAnsi"/>
          <w:bCs/>
        </w:rPr>
        <w:t>.</w:t>
      </w:r>
    </w:p>
    <w:p w14:paraId="30EEBD8C" w14:textId="77777777" w:rsidR="008B3C0F" w:rsidRPr="00D13EBC" w:rsidRDefault="008B3C0F" w:rsidP="008B3C0F">
      <w:pPr>
        <w:pStyle w:val="Normlnweb"/>
        <w:spacing w:before="0" w:beforeAutospacing="0" w:after="0"/>
        <w:ind w:left="142"/>
        <w:jc w:val="both"/>
        <w:rPr>
          <w:rFonts w:asciiTheme="minorHAnsi" w:hAnsiTheme="minorHAnsi"/>
        </w:rPr>
      </w:pPr>
    </w:p>
    <w:p w14:paraId="51EA693E" w14:textId="77777777" w:rsidR="008B3C0F" w:rsidRPr="00304EDF" w:rsidRDefault="008B3C0F" w:rsidP="00DE0C50">
      <w:pPr>
        <w:autoSpaceDE w:val="0"/>
        <w:autoSpaceDN w:val="0"/>
        <w:adjustRightInd w:val="0"/>
        <w:spacing w:after="120"/>
        <w:rPr>
          <w:rFonts w:cs="Times New Roman"/>
          <w:b/>
          <w:sz w:val="24"/>
          <w:szCs w:val="24"/>
          <w:u w:val="single"/>
        </w:rPr>
      </w:pPr>
      <w:r w:rsidRPr="00304EDF">
        <w:rPr>
          <w:rFonts w:cs="Times New Roman"/>
          <w:b/>
          <w:sz w:val="24"/>
          <w:szCs w:val="24"/>
          <w:u w:val="single"/>
        </w:rPr>
        <w:t>Profesní způsobilost</w:t>
      </w:r>
    </w:p>
    <w:p w14:paraId="5788B493" w14:textId="3CBBC378" w:rsidR="006F26BC" w:rsidRPr="00304EDF" w:rsidRDefault="008B3C0F" w:rsidP="00DE0C50">
      <w:pPr>
        <w:pStyle w:val="Normlnweb"/>
        <w:spacing w:before="0" w:beforeAutospacing="0" w:after="60"/>
        <w:jc w:val="both"/>
        <w:rPr>
          <w:rFonts w:asciiTheme="minorHAnsi" w:hAnsiTheme="minorHAnsi"/>
        </w:rPr>
      </w:pPr>
      <w:r w:rsidRPr="00304EDF">
        <w:rPr>
          <w:rFonts w:asciiTheme="minorHAnsi" w:hAnsiTheme="minorHAnsi"/>
        </w:rPr>
        <w:t>Účastník prokáže splnění profesní způsobilosti předložením</w:t>
      </w:r>
      <w:r w:rsidR="006F26BC" w:rsidRPr="00304EDF">
        <w:rPr>
          <w:rFonts w:asciiTheme="minorHAnsi" w:hAnsiTheme="minorHAnsi"/>
        </w:rPr>
        <w:t>:</w:t>
      </w:r>
    </w:p>
    <w:p w14:paraId="1FF12D91" w14:textId="55B56AA0" w:rsidR="006F26BC" w:rsidRPr="008B657C" w:rsidRDefault="008B3C0F" w:rsidP="00837669">
      <w:pPr>
        <w:pStyle w:val="Normlnweb"/>
        <w:numPr>
          <w:ilvl w:val="0"/>
          <w:numId w:val="23"/>
        </w:numPr>
        <w:spacing w:before="0" w:beforeAutospacing="0" w:after="120"/>
        <w:ind w:left="284" w:hanging="284"/>
        <w:jc w:val="both"/>
        <w:rPr>
          <w:rFonts w:asciiTheme="minorHAnsi" w:hAnsiTheme="minorHAnsi"/>
        </w:rPr>
      </w:pPr>
      <w:r w:rsidRPr="00304EDF">
        <w:rPr>
          <w:rFonts w:asciiTheme="minorHAnsi" w:hAnsiTheme="minorHAnsi"/>
          <w:b/>
        </w:rPr>
        <w:t xml:space="preserve">výpisu </w:t>
      </w:r>
      <w:r w:rsidRPr="008B657C">
        <w:rPr>
          <w:rFonts w:asciiTheme="minorHAnsi" w:hAnsiTheme="minorHAnsi"/>
          <w:b/>
        </w:rPr>
        <w:t>z obchodního rejstříku</w:t>
      </w:r>
      <w:r w:rsidRPr="008B657C">
        <w:rPr>
          <w:rFonts w:asciiTheme="minorHAnsi" w:hAnsiTheme="minorHAnsi"/>
        </w:rPr>
        <w:t xml:space="preserve"> nebo jiné obdobné evidence, pokud jiný právní předpis zápis do</w:t>
      </w:r>
      <w:r w:rsidR="006F26BC" w:rsidRPr="008B657C">
        <w:rPr>
          <w:rFonts w:asciiTheme="minorHAnsi" w:hAnsiTheme="minorHAnsi"/>
        </w:rPr>
        <w:t> </w:t>
      </w:r>
      <w:r w:rsidRPr="008B657C">
        <w:rPr>
          <w:rFonts w:asciiTheme="minorHAnsi" w:hAnsiTheme="minorHAnsi"/>
        </w:rPr>
        <w:t>takové evidence</w:t>
      </w:r>
      <w:r w:rsidR="006F26BC" w:rsidRPr="008B657C">
        <w:rPr>
          <w:rFonts w:asciiTheme="minorHAnsi" w:hAnsiTheme="minorHAnsi"/>
        </w:rPr>
        <w:t xml:space="preserve"> vyžaduje;</w:t>
      </w:r>
    </w:p>
    <w:p w14:paraId="28D45102" w14:textId="1E07E275" w:rsidR="008B3C0F" w:rsidRPr="008B657C" w:rsidRDefault="008B3C0F" w:rsidP="00837669">
      <w:pPr>
        <w:pStyle w:val="Normlnweb"/>
        <w:numPr>
          <w:ilvl w:val="0"/>
          <w:numId w:val="23"/>
        </w:numPr>
        <w:spacing w:before="0" w:beforeAutospacing="0" w:after="120"/>
        <w:ind w:left="284" w:hanging="284"/>
        <w:jc w:val="both"/>
        <w:rPr>
          <w:rFonts w:asciiTheme="minorHAnsi" w:hAnsiTheme="minorHAnsi"/>
          <w:b/>
        </w:rPr>
      </w:pPr>
      <w:r w:rsidRPr="008B657C">
        <w:rPr>
          <w:rFonts w:asciiTheme="minorHAnsi" w:hAnsiTheme="minorHAnsi"/>
        </w:rPr>
        <w:t xml:space="preserve">dokladu o oprávnění k podnikání </w:t>
      </w:r>
      <w:r w:rsidR="0029766F" w:rsidRPr="008B657C">
        <w:rPr>
          <w:rFonts w:asciiTheme="minorHAnsi" w:hAnsiTheme="minorHAnsi"/>
        </w:rPr>
        <w:t>ú</w:t>
      </w:r>
      <w:r w:rsidR="00631B81" w:rsidRPr="008B657C">
        <w:rPr>
          <w:rFonts w:asciiTheme="minorHAnsi" w:hAnsiTheme="minorHAnsi"/>
        </w:rPr>
        <w:t>častníka</w:t>
      </w:r>
      <w:r w:rsidRPr="008B657C">
        <w:rPr>
          <w:rFonts w:asciiTheme="minorHAnsi" w:hAnsiTheme="minorHAnsi"/>
        </w:rPr>
        <w:t xml:space="preserve"> v rozsahu odpovídajícímu předmětu veřejné</w:t>
      </w:r>
      <w:r w:rsidR="006F26BC" w:rsidRPr="008B657C">
        <w:rPr>
          <w:rFonts w:asciiTheme="minorHAnsi" w:hAnsiTheme="minorHAnsi"/>
        </w:rPr>
        <w:t xml:space="preserve"> </w:t>
      </w:r>
      <w:r w:rsidRPr="008B657C">
        <w:rPr>
          <w:rFonts w:asciiTheme="minorHAnsi" w:hAnsiTheme="minorHAnsi"/>
        </w:rPr>
        <w:t xml:space="preserve">zakázky, a to </w:t>
      </w:r>
      <w:r w:rsidRPr="008B657C">
        <w:rPr>
          <w:rFonts w:asciiTheme="minorHAnsi" w:hAnsiTheme="minorHAnsi"/>
          <w:b/>
        </w:rPr>
        <w:t>dokladu prokazující příslušné živnostenské oprávnění</w:t>
      </w:r>
      <w:r w:rsidRPr="008B657C">
        <w:rPr>
          <w:rFonts w:asciiTheme="minorHAnsi" w:hAnsiTheme="minorHAnsi"/>
        </w:rPr>
        <w:t xml:space="preserve"> </w:t>
      </w:r>
      <w:r w:rsidR="006F26BC" w:rsidRPr="008B657C">
        <w:rPr>
          <w:rFonts w:asciiTheme="minorHAnsi" w:hAnsiTheme="minorHAnsi"/>
        </w:rPr>
        <w:t>-</w:t>
      </w:r>
      <w:r w:rsidRPr="008B657C">
        <w:rPr>
          <w:rFonts w:asciiTheme="minorHAnsi" w:hAnsiTheme="minorHAnsi"/>
        </w:rPr>
        <w:t xml:space="preserve"> </w:t>
      </w:r>
      <w:r w:rsidR="00DB66D2" w:rsidRPr="008B657C">
        <w:rPr>
          <w:rFonts w:asciiTheme="minorHAnsi" w:hAnsiTheme="minorHAnsi"/>
        </w:rPr>
        <w:br/>
        <w:t xml:space="preserve">Montáž, opravy, revize a zkoušky elektrických zařízení. </w:t>
      </w:r>
    </w:p>
    <w:p w14:paraId="1C1D00BE" w14:textId="77777777" w:rsidR="008B3C0F" w:rsidRPr="00304EDF" w:rsidRDefault="008B3C0F" w:rsidP="00DE0C50">
      <w:pPr>
        <w:autoSpaceDE w:val="0"/>
        <w:autoSpaceDN w:val="0"/>
        <w:adjustRightInd w:val="0"/>
        <w:spacing w:after="120"/>
        <w:rPr>
          <w:rFonts w:cs="Times New Roman"/>
          <w:b/>
          <w:sz w:val="24"/>
          <w:szCs w:val="24"/>
        </w:rPr>
      </w:pPr>
      <w:r w:rsidRPr="00304EDF">
        <w:rPr>
          <w:rFonts w:cs="Times New Roman"/>
          <w:b/>
          <w:sz w:val="24"/>
          <w:szCs w:val="24"/>
          <w:u w:val="single"/>
        </w:rPr>
        <w:t>Technická kvalifikace:</w:t>
      </w:r>
    </w:p>
    <w:p w14:paraId="31D9B51E" w14:textId="2F83CF14" w:rsidR="004014FB" w:rsidRPr="00FF35FD" w:rsidRDefault="004362D0" w:rsidP="003E7855">
      <w:pPr>
        <w:pStyle w:val="Zkladntext0"/>
        <w:tabs>
          <w:tab w:val="left" w:pos="-3400"/>
        </w:tabs>
        <w:spacing w:line="240" w:lineRule="auto"/>
        <w:rPr>
          <w:rFonts w:asciiTheme="minorHAnsi" w:eastAsia="MS Mincho" w:hAnsiTheme="minorHAnsi"/>
          <w:b/>
          <w:bCs/>
        </w:rPr>
      </w:pPr>
      <w:r w:rsidRPr="00304EDF">
        <w:rPr>
          <w:rFonts w:asciiTheme="minorHAnsi" w:hAnsiTheme="minorHAnsi"/>
          <w:bCs/>
        </w:rPr>
        <w:t xml:space="preserve">Účastník </w:t>
      </w:r>
      <w:r w:rsidR="008B3C0F" w:rsidRPr="00304EDF">
        <w:rPr>
          <w:rFonts w:asciiTheme="minorHAnsi" w:hAnsiTheme="minorHAnsi"/>
          <w:bCs/>
        </w:rPr>
        <w:t>prokáže splnění technické kvalifikace předložením</w:t>
      </w:r>
      <w:r w:rsidR="008B3C0F" w:rsidRPr="00304EDF">
        <w:rPr>
          <w:rFonts w:asciiTheme="minorHAnsi" w:hAnsiTheme="minorHAnsi"/>
        </w:rPr>
        <w:t xml:space="preserve"> </w:t>
      </w:r>
      <w:r w:rsidR="008B3C0F" w:rsidRPr="00304EDF">
        <w:rPr>
          <w:rFonts w:asciiTheme="minorHAnsi" w:eastAsia="MS Mincho" w:hAnsiTheme="minorHAnsi"/>
          <w:b/>
          <w:bCs/>
        </w:rPr>
        <w:t xml:space="preserve">seznamu </w:t>
      </w:r>
      <w:r w:rsidR="00DB66D2">
        <w:rPr>
          <w:rFonts w:asciiTheme="minorHAnsi" w:eastAsia="MS Mincho" w:hAnsiTheme="minorHAnsi"/>
          <w:b/>
          <w:bCs/>
        </w:rPr>
        <w:t xml:space="preserve">významných dodávek </w:t>
      </w:r>
      <w:r w:rsidR="005E041A" w:rsidRPr="005E041A">
        <w:rPr>
          <w:rFonts w:asciiTheme="minorHAnsi" w:eastAsia="MS Mincho" w:hAnsiTheme="minorHAnsi"/>
          <w:b/>
          <w:bCs/>
        </w:rPr>
        <w:t xml:space="preserve">poskytnutých za poslední </w:t>
      </w:r>
      <w:r w:rsidR="00DB66D2">
        <w:rPr>
          <w:rFonts w:asciiTheme="minorHAnsi" w:eastAsia="MS Mincho" w:hAnsiTheme="minorHAnsi"/>
          <w:b/>
          <w:bCs/>
        </w:rPr>
        <w:t xml:space="preserve">3 roky </w:t>
      </w:r>
      <w:r w:rsidR="005E041A" w:rsidRPr="005E041A">
        <w:rPr>
          <w:rFonts w:asciiTheme="minorHAnsi" w:eastAsia="MS Mincho" w:hAnsiTheme="minorHAnsi"/>
          <w:b/>
          <w:bCs/>
        </w:rPr>
        <w:t>před zahájením výběrového řízení.</w:t>
      </w:r>
      <w:r w:rsidR="00FF35FD">
        <w:rPr>
          <w:rFonts w:asciiTheme="minorHAnsi" w:eastAsia="MS Mincho" w:hAnsiTheme="minorHAnsi"/>
          <w:b/>
          <w:bCs/>
        </w:rPr>
        <w:t> </w:t>
      </w:r>
      <w:r w:rsidR="007F7EB8" w:rsidRPr="00304EDF">
        <w:rPr>
          <w:rFonts w:asciiTheme="minorHAnsi" w:eastAsia="MS Mincho" w:hAnsiTheme="minorHAnsi"/>
        </w:rPr>
        <w:t>Seznam musí být podepsán osobou oprávněnou jednat jménem či</w:t>
      </w:r>
      <w:r w:rsidR="00407109">
        <w:rPr>
          <w:rFonts w:asciiTheme="minorHAnsi" w:eastAsia="MS Mincho" w:hAnsiTheme="minorHAnsi"/>
        </w:rPr>
        <w:t> </w:t>
      </w:r>
      <w:r w:rsidR="007F7EB8" w:rsidRPr="00304EDF">
        <w:rPr>
          <w:rFonts w:asciiTheme="minorHAnsi" w:eastAsia="MS Mincho" w:hAnsiTheme="minorHAnsi"/>
        </w:rPr>
        <w:t>za</w:t>
      </w:r>
      <w:r w:rsidR="00407109">
        <w:rPr>
          <w:rFonts w:asciiTheme="minorHAnsi" w:eastAsia="MS Mincho" w:hAnsiTheme="minorHAnsi"/>
        </w:rPr>
        <w:t> </w:t>
      </w:r>
      <w:r w:rsidR="00837669">
        <w:rPr>
          <w:rFonts w:asciiTheme="minorHAnsi" w:eastAsia="MS Mincho" w:hAnsiTheme="minorHAnsi"/>
        </w:rPr>
        <w:t>ú</w:t>
      </w:r>
      <w:r w:rsidR="00637F96" w:rsidRPr="00304EDF">
        <w:rPr>
          <w:rFonts w:asciiTheme="minorHAnsi" w:hAnsiTheme="minorHAnsi"/>
        </w:rPr>
        <w:t>častníka</w:t>
      </w:r>
      <w:r w:rsidR="00D60A55" w:rsidRPr="00304EDF">
        <w:rPr>
          <w:rFonts w:asciiTheme="minorHAnsi" w:eastAsia="MS Mincho" w:hAnsiTheme="minorHAnsi"/>
        </w:rPr>
        <w:t xml:space="preserve"> (v souladu se </w:t>
      </w:r>
      <w:r w:rsidR="007F7EB8" w:rsidRPr="00304EDF">
        <w:rPr>
          <w:rFonts w:asciiTheme="minorHAnsi" w:eastAsia="MS Mincho" w:hAnsiTheme="minorHAnsi"/>
        </w:rPr>
        <w:t xml:space="preserve">způsobem jednání právnické či fyzické osoby podle </w:t>
      </w:r>
      <w:r w:rsidR="007F7EB8" w:rsidRPr="00304EDF">
        <w:rPr>
          <w:rFonts w:asciiTheme="minorHAnsi" w:eastAsia="MS Mincho" w:hAnsiTheme="minorHAnsi"/>
        </w:rPr>
        <w:lastRenderedPageBreak/>
        <w:t xml:space="preserve">občanského zákoníku) nebo osobou příslušně zmocněnou; neověřená kopie zmocnění musí být v takovém případě součástí nabídky </w:t>
      </w:r>
      <w:r w:rsidR="00837669">
        <w:rPr>
          <w:rFonts w:asciiTheme="minorHAnsi" w:eastAsia="MS Mincho" w:hAnsiTheme="minorHAnsi"/>
        </w:rPr>
        <w:t>ú</w:t>
      </w:r>
      <w:r w:rsidR="00637F96" w:rsidRPr="00304EDF">
        <w:rPr>
          <w:rFonts w:asciiTheme="minorHAnsi" w:hAnsiTheme="minorHAnsi"/>
        </w:rPr>
        <w:t>častníka</w:t>
      </w:r>
      <w:r w:rsidR="007F7EB8" w:rsidRPr="00304EDF">
        <w:rPr>
          <w:rFonts w:asciiTheme="minorHAnsi" w:eastAsia="MS Mincho" w:hAnsiTheme="minorHAnsi"/>
        </w:rPr>
        <w:t>.</w:t>
      </w:r>
    </w:p>
    <w:p w14:paraId="2A9F9053" w14:textId="77777777" w:rsidR="007378C2" w:rsidRPr="00304EDF" w:rsidRDefault="007378C2" w:rsidP="007378C2">
      <w:pPr>
        <w:pStyle w:val="Zkladntext0"/>
        <w:tabs>
          <w:tab w:val="left" w:pos="-3400"/>
        </w:tabs>
        <w:spacing w:line="240" w:lineRule="auto"/>
        <w:rPr>
          <w:rFonts w:asciiTheme="minorHAnsi" w:hAnsiTheme="minorHAnsi"/>
          <w:bCs/>
        </w:rPr>
      </w:pPr>
    </w:p>
    <w:p w14:paraId="516B825D" w14:textId="77777777" w:rsidR="00B1002E" w:rsidRPr="00422951" w:rsidRDefault="008B3C0F" w:rsidP="005E041A">
      <w:pPr>
        <w:pStyle w:val="Zkladntext0"/>
        <w:tabs>
          <w:tab w:val="left" w:pos="-3400"/>
        </w:tabs>
        <w:spacing w:after="120" w:line="240" w:lineRule="auto"/>
        <w:rPr>
          <w:rFonts w:asciiTheme="minorHAnsi" w:eastAsia="MS Mincho" w:hAnsiTheme="minorHAnsi"/>
          <w:b/>
          <w:u w:val="single"/>
        </w:rPr>
      </w:pPr>
      <w:r w:rsidRPr="00422951">
        <w:rPr>
          <w:rFonts w:asciiTheme="minorHAnsi" w:eastAsia="MS Mincho" w:hAnsiTheme="minorHAnsi"/>
          <w:b/>
          <w:u w:val="single"/>
        </w:rPr>
        <w:t>Seznam bude obsahovat</w:t>
      </w:r>
      <w:r w:rsidR="00B1002E" w:rsidRPr="00422951">
        <w:rPr>
          <w:rFonts w:asciiTheme="minorHAnsi" w:eastAsia="MS Mincho" w:hAnsiTheme="minorHAnsi"/>
          <w:b/>
          <w:u w:val="single"/>
        </w:rPr>
        <w:t>:</w:t>
      </w:r>
    </w:p>
    <w:p w14:paraId="2C042051" w14:textId="5E90A901" w:rsidR="004A2238" w:rsidRDefault="005E041A" w:rsidP="007378C2">
      <w:pPr>
        <w:pStyle w:val="Zkladntext0"/>
        <w:tabs>
          <w:tab w:val="left" w:pos="-3400"/>
        </w:tabs>
        <w:spacing w:line="240" w:lineRule="auto"/>
        <w:rPr>
          <w:rFonts w:asciiTheme="minorHAnsi" w:eastAsia="MS Mincho" w:hAnsiTheme="minorHAnsi"/>
        </w:rPr>
      </w:pPr>
      <w:r w:rsidRPr="00DE35B7">
        <w:rPr>
          <w:rFonts w:asciiTheme="minorHAnsi" w:eastAsia="MS Mincho" w:hAnsiTheme="minorHAnsi"/>
        </w:rPr>
        <w:t xml:space="preserve">Seznam bude obsahovat minimálně </w:t>
      </w:r>
      <w:r w:rsidR="008B657C" w:rsidRPr="00DE35B7">
        <w:rPr>
          <w:rFonts w:asciiTheme="minorHAnsi" w:eastAsia="MS Mincho" w:hAnsiTheme="minorHAnsi"/>
        </w:rPr>
        <w:t>3</w:t>
      </w:r>
      <w:r w:rsidRPr="00DE35B7">
        <w:rPr>
          <w:rFonts w:asciiTheme="minorHAnsi" w:eastAsia="MS Mincho" w:hAnsiTheme="minorHAnsi"/>
        </w:rPr>
        <w:t xml:space="preserve"> </w:t>
      </w:r>
      <w:r w:rsidR="00DB66D2" w:rsidRPr="00DE35B7">
        <w:rPr>
          <w:rFonts w:asciiTheme="minorHAnsi" w:eastAsia="MS Mincho" w:hAnsiTheme="minorHAnsi"/>
        </w:rPr>
        <w:t xml:space="preserve">obdobné dodávky </w:t>
      </w:r>
      <w:r w:rsidRPr="00DE35B7">
        <w:rPr>
          <w:rFonts w:asciiTheme="minorHAnsi" w:eastAsia="MS Mincho" w:hAnsiTheme="minorHAnsi"/>
        </w:rPr>
        <w:t>odpovídající předmětu této</w:t>
      </w:r>
      <w:r w:rsidR="00DB66D2" w:rsidRPr="00DE35B7">
        <w:rPr>
          <w:rFonts w:asciiTheme="minorHAnsi" w:eastAsia="MS Mincho" w:hAnsiTheme="minorHAnsi"/>
        </w:rPr>
        <w:t xml:space="preserve"> veřejné </w:t>
      </w:r>
      <w:r w:rsidRPr="00DE35B7">
        <w:rPr>
          <w:rFonts w:asciiTheme="minorHAnsi" w:eastAsia="MS Mincho" w:hAnsiTheme="minorHAnsi"/>
        </w:rPr>
        <w:t>zakázky</w:t>
      </w:r>
      <w:r w:rsidR="003E7855" w:rsidRPr="00DE35B7">
        <w:rPr>
          <w:rFonts w:asciiTheme="minorHAnsi" w:eastAsia="MS Mincho" w:hAnsiTheme="minorHAnsi"/>
        </w:rPr>
        <w:t>,</w:t>
      </w:r>
      <w:r w:rsidRPr="00DE35B7">
        <w:rPr>
          <w:rFonts w:asciiTheme="minorHAnsi" w:eastAsia="MS Mincho" w:hAnsiTheme="minorHAnsi"/>
        </w:rPr>
        <w:t xml:space="preserve"> tj. </w:t>
      </w:r>
      <w:r w:rsidR="00DB66D2" w:rsidRPr="00DE35B7">
        <w:rPr>
          <w:rFonts w:asciiTheme="minorHAnsi" w:eastAsia="MS Mincho" w:hAnsiTheme="minorHAnsi"/>
        </w:rPr>
        <w:t xml:space="preserve">dodávka zařízení pro měření úsekové rychlosti vč. jeho montáže a zprovoznění, a to </w:t>
      </w:r>
      <w:r w:rsidRPr="00DE35B7">
        <w:rPr>
          <w:rFonts w:asciiTheme="minorHAnsi" w:eastAsia="MS Mincho" w:hAnsiTheme="minorHAnsi"/>
        </w:rPr>
        <w:t>v</w:t>
      </w:r>
      <w:r w:rsidR="007378C2" w:rsidRPr="00DE35B7">
        <w:rPr>
          <w:rFonts w:asciiTheme="minorHAnsi" w:eastAsia="MS Mincho" w:hAnsiTheme="minorHAnsi"/>
        </w:rPr>
        <w:t> </w:t>
      </w:r>
      <w:r w:rsidRPr="00DE35B7">
        <w:rPr>
          <w:rFonts w:asciiTheme="minorHAnsi" w:eastAsia="MS Mincho" w:hAnsiTheme="minorHAnsi"/>
        </w:rPr>
        <w:t xml:space="preserve">min. hodnotě </w:t>
      </w:r>
      <w:r w:rsidR="00DB66D2" w:rsidRPr="00DE35B7">
        <w:rPr>
          <w:rFonts w:asciiTheme="minorHAnsi" w:eastAsia="MS Mincho" w:hAnsiTheme="minorHAnsi"/>
        </w:rPr>
        <w:t>1,5</w:t>
      </w:r>
      <w:r w:rsidRPr="00DE35B7">
        <w:rPr>
          <w:rFonts w:asciiTheme="minorHAnsi" w:eastAsia="MS Mincho" w:hAnsiTheme="minorHAnsi"/>
        </w:rPr>
        <w:t> mil. Kč bez DPH (každá z</w:t>
      </w:r>
      <w:r w:rsidR="00DB66D2" w:rsidRPr="00DE35B7">
        <w:rPr>
          <w:rFonts w:asciiTheme="minorHAnsi" w:eastAsia="MS Mincho" w:hAnsiTheme="minorHAnsi"/>
        </w:rPr>
        <w:t> dodávek)</w:t>
      </w:r>
      <w:r w:rsidRPr="00DE35B7">
        <w:rPr>
          <w:rFonts w:asciiTheme="minorHAnsi" w:eastAsia="MS Mincho" w:hAnsiTheme="minorHAnsi"/>
        </w:rPr>
        <w:t>.</w:t>
      </w:r>
    </w:p>
    <w:p w14:paraId="020FD3F7" w14:textId="77777777" w:rsidR="007378C2" w:rsidRPr="00422951" w:rsidRDefault="007378C2" w:rsidP="007378C2">
      <w:pPr>
        <w:pStyle w:val="Zkladntext0"/>
        <w:tabs>
          <w:tab w:val="left" w:pos="-3400"/>
        </w:tabs>
        <w:spacing w:line="240" w:lineRule="auto"/>
        <w:rPr>
          <w:rFonts w:asciiTheme="minorHAnsi" w:eastAsia="MS Mincho" w:hAnsiTheme="minorHAnsi"/>
          <w:b/>
        </w:rPr>
      </w:pPr>
    </w:p>
    <w:p w14:paraId="21A144E0" w14:textId="77777777" w:rsidR="005E041A" w:rsidRPr="00422951" w:rsidRDefault="005E041A" w:rsidP="007378C2">
      <w:pPr>
        <w:pStyle w:val="Zkladntext2"/>
        <w:spacing w:after="60" w:line="240" w:lineRule="auto"/>
        <w:jc w:val="both"/>
        <w:rPr>
          <w:rFonts w:asciiTheme="minorHAnsi" w:hAnsiTheme="minorHAnsi"/>
          <w:b w:val="0"/>
          <w:u w:val="single"/>
          <w:lang w:val="cs-CZ"/>
        </w:rPr>
      </w:pPr>
      <w:r w:rsidRPr="00422951">
        <w:rPr>
          <w:rFonts w:asciiTheme="minorHAnsi" w:hAnsiTheme="minorHAnsi"/>
          <w:b w:val="0"/>
          <w:u w:val="single"/>
        </w:rPr>
        <w:t xml:space="preserve">Seznam </w:t>
      </w:r>
      <w:r w:rsidRPr="00422951">
        <w:rPr>
          <w:rFonts w:asciiTheme="minorHAnsi" w:hAnsiTheme="minorHAnsi"/>
          <w:b w:val="0"/>
          <w:u w:val="single"/>
          <w:lang w:val="cs-CZ"/>
        </w:rPr>
        <w:t>b</w:t>
      </w:r>
      <w:r w:rsidRPr="00422951">
        <w:rPr>
          <w:rFonts w:asciiTheme="minorHAnsi" w:hAnsiTheme="minorHAnsi"/>
          <w:b w:val="0"/>
          <w:u w:val="single"/>
        </w:rPr>
        <w:t>ude obsahovat údaje v tomto členění:</w:t>
      </w:r>
    </w:p>
    <w:p w14:paraId="42DC0D9B" w14:textId="6149B2E4" w:rsidR="005E041A" w:rsidRPr="00422951" w:rsidRDefault="005E041A" w:rsidP="007378C2">
      <w:pPr>
        <w:pStyle w:val="Zkladntext2"/>
        <w:numPr>
          <w:ilvl w:val="0"/>
          <w:numId w:val="33"/>
        </w:numPr>
        <w:spacing w:after="60" w:line="240" w:lineRule="auto"/>
        <w:ind w:left="426" w:hanging="426"/>
        <w:jc w:val="both"/>
        <w:rPr>
          <w:rFonts w:asciiTheme="minorHAnsi" w:hAnsiTheme="minorHAnsi"/>
          <w:b w:val="0"/>
          <w:lang w:val="cs-CZ"/>
        </w:rPr>
      </w:pPr>
      <w:r w:rsidRPr="00422951">
        <w:rPr>
          <w:rFonts w:asciiTheme="minorHAnsi" w:hAnsiTheme="minorHAnsi"/>
          <w:b w:val="0"/>
        </w:rPr>
        <w:t>název zakázky</w:t>
      </w:r>
      <w:r w:rsidRPr="00422951">
        <w:rPr>
          <w:rFonts w:asciiTheme="minorHAnsi" w:hAnsiTheme="minorHAnsi"/>
          <w:b w:val="0"/>
          <w:lang w:val="cs-CZ"/>
        </w:rPr>
        <w:t>;</w:t>
      </w:r>
    </w:p>
    <w:p w14:paraId="0F02D10C" w14:textId="1B887F7D" w:rsidR="005E041A" w:rsidRPr="00422951" w:rsidRDefault="005E041A" w:rsidP="007378C2">
      <w:pPr>
        <w:pStyle w:val="Zkladntext2"/>
        <w:numPr>
          <w:ilvl w:val="0"/>
          <w:numId w:val="33"/>
        </w:numPr>
        <w:spacing w:after="60" w:line="240" w:lineRule="auto"/>
        <w:ind w:left="426" w:hanging="426"/>
        <w:jc w:val="both"/>
        <w:rPr>
          <w:rFonts w:asciiTheme="minorHAnsi" w:hAnsiTheme="minorHAnsi"/>
          <w:b w:val="0"/>
          <w:lang w:val="cs-CZ"/>
        </w:rPr>
      </w:pPr>
      <w:r w:rsidRPr="00422951">
        <w:rPr>
          <w:rFonts w:asciiTheme="minorHAnsi" w:hAnsiTheme="minorHAnsi"/>
          <w:b w:val="0"/>
        </w:rPr>
        <w:t xml:space="preserve">název </w:t>
      </w:r>
      <w:r w:rsidRPr="00422951">
        <w:rPr>
          <w:rFonts w:asciiTheme="minorHAnsi" w:hAnsiTheme="minorHAnsi"/>
          <w:b w:val="0"/>
          <w:lang w:val="cs-CZ"/>
        </w:rPr>
        <w:t xml:space="preserve">a sídlo </w:t>
      </w:r>
      <w:r w:rsidRPr="00422951">
        <w:rPr>
          <w:rFonts w:asciiTheme="minorHAnsi" w:hAnsiTheme="minorHAnsi"/>
          <w:b w:val="0"/>
        </w:rPr>
        <w:t>objednatele</w:t>
      </w:r>
      <w:r w:rsidRPr="00422951">
        <w:rPr>
          <w:rFonts w:asciiTheme="minorHAnsi" w:hAnsiTheme="minorHAnsi"/>
          <w:b w:val="0"/>
          <w:lang w:val="cs-CZ"/>
        </w:rPr>
        <w:t xml:space="preserve"> </w:t>
      </w:r>
      <w:r w:rsidR="00DB66D2">
        <w:rPr>
          <w:rFonts w:asciiTheme="minorHAnsi" w:hAnsiTheme="minorHAnsi"/>
          <w:b w:val="0"/>
          <w:lang w:val="cs-CZ"/>
        </w:rPr>
        <w:t>dodávky</w:t>
      </w:r>
      <w:r w:rsidRPr="00422951">
        <w:rPr>
          <w:rFonts w:asciiTheme="minorHAnsi" w:hAnsiTheme="minorHAnsi"/>
          <w:b w:val="0"/>
          <w:lang w:val="cs-CZ"/>
        </w:rPr>
        <w:t>, vč. jména, příjmení, funkce, telefonického a e-mailového kontaktu příslušného zástupce objednatele, k ověření v seznamu uvedených údajů;</w:t>
      </w:r>
    </w:p>
    <w:p w14:paraId="64243006" w14:textId="608280C5" w:rsidR="005E041A" w:rsidRPr="00422951" w:rsidRDefault="005E041A" w:rsidP="007378C2">
      <w:pPr>
        <w:pStyle w:val="Zkladntext2"/>
        <w:numPr>
          <w:ilvl w:val="0"/>
          <w:numId w:val="33"/>
        </w:numPr>
        <w:spacing w:after="60" w:line="240" w:lineRule="auto"/>
        <w:ind w:left="426" w:hanging="426"/>
        <w:jc w:val="both"/>
        <w:rPr>
          <w:rFonts w:asciiTheme="minorHAnsi" w:hAnsiTheme="minorHAnsi"/>
          <w:b w:val="0"/>
          <w:lang w:val="cs-CZ"/>
        </w:rPr>
      </w:pPr>
      <w:r w:rsidRPr="00422951">
        <w:rPr>
          <w:rFonts w:asciiTheme="minorHAnsi" w:hAnsiTheme="minorHAnsi"/>
          <w:b w:val="0"/>
        </w:rPr>
        <w:t xml:space="preserve">popis </w:t>
      </w:r>
      <w:r w:rsidR="00DB66D2">
        <w:rPr>
          <w:rFonts w:asciiTheme="minorHAnsi" w:hAnsiTheme="minorHAnsi"/>
          <w:b w:val="0"/>
        </w:rPr>
        <w:t xml:space="preserve">dodávky </w:t>
      </w:r>
      <w:r w:rsidRPr="00422951">
        <w:rPr>
          <w:rFonts w:asciiTheme="minorHAnsi" w:hAnsiTheme="minorHAnsi"/>
          <w:b w:val="0"/>
        </w:rPr>
        <w:t>proveden</w:t>
      </w:r>
      <w:r w:rsidR="00DB66D2">
        <w:rPr>
          <w:rFonts w:asciiTheme="minorHAnsi" w:hAnsiTheme="minorHAnsi"/>
          <w:b w:val="0"/>
        </w:rPr>
        <w:t>é</w:t>
      </w:r>
      <w:r w:rsidRPr="00422951">
        <w:rPr>
          <w:rFonts w:asciiTheme="minorHAnsi" w:hAnsiTheme="minorHAnsi"/>
          <w:b w:val="0"/>
        </w:rPr>
        <w:t xml:space="preserve"> účastníkem </w:t>
      </w:r>
      <w:r w:rsidRPr="00422951">
        <w:rPr>
          <w:rFonts w:asciiTheme="minorHAnsi" w:hAnsiTheme="minorHAnsi"/>
          <w:b w:val="0"/>
          <w:lang w:val="cs-CZ"/>
        </w:rPr>
        <w:t>výběrového</w:t>
      </w:r>
      <w:r w:rsidRPr="00422951">
        <w:rPr>
          <w:rFonts w:asciiTheme="minorHAnsi" w:hAnsiTheme="minorHAnsi"/>
          <w:b w:val="0"/>
        </w:rPr>
        <w:t xml:space="preserve"> řízení</w:t>
      </w:r>
      <w:r w:rsidRPr="00422951">
        <w:rPr>
          <w:rFonts w:asciiTheme="minorHAnsi" w:hAnsiTheme="minorHAnsi"/>
          <w:b w:val="0"/>
          <w:lang w:val="cs-CZ"/>
        </w:rPr>
        <w:t>;</w:t>
      </w:r>
    </w:p>
    <w:p w14:paraId="5B5337F6" w14:textId="68601FAC" w:rsidR="005E041A" w:rsidRPr="00422951" w:rsidRDefault="005E041A" w:rsidP="007378C2">
      <w:pPr>
        <w:pStyle w:val="Zkladntext2"/>
        <w:numPr>
          <w:ilvl w:val="0"/>
          <w:numId w:val="33"/>
        </w:numPr>
        <w:spacing w:after="60" w:line="240" w:lineRule="auto"/>
        <w:ind w:left="426" w:hanging="426"/>
        <w:jc w:val="both"/>
        <w:rPr>
          <w:rFonts w:asciiTheme="minorHAnsi" w:hAnsiTheme="minorHAnsi"/>
          <w:b w:val="0"/>
          <w:lang w:val="cs-CZ"/>
        </w:rPr>
      </w:pPr>
      <w:r w:rsidRPr="00422951">
        <w:rPr>
          <w:rFonts w:asciiTheme="minorHAnsi" w:hAnsiTheme="minorHAnsi"/>
          <w:b w:val="0"/>
        </w:rPr>
        <w:t>místo plnění</w:t>
      </w:r>
      <w:r w:rsidRPr="00422951">
        <w:rPr>
          <w:rFonts w:asciiTheme="minorHAnsi" w:hAnsiTheme="minorHAnsi"/>
          <w:b w:val="0"/>
          <w:lang w:val="cs-CZ"/>
        </w:rPr>
        <w:t>;</w:t>
      </w:r>
    </w:p>
    <w:p w14:paraId="2296B3C8" w14:textId="41958942" w:rsidR="005E041A" w:rsidRPr="00422951" w:rsidRDefault="005E041A" w:rsidP="007378C2">
      <w:pPr>
        <w:pStyle w:val="Zkladntext2"/>
        <w:numPr>
          <w:ilvl w:val="0"/>
          <w:numId w:val="33"/>
        </w:numPr>
        <w:spacing w:after="60" w:line="240" w:lineRule="auto"/>
        <w:ind w:left="426" w:hanging="426"/>
        <w:jc w:val="both"/>
        <w:rPr>
          <w:rFonts w:asciiTheme="minorHAnsi" w:hAnsiTheme="minorHAnsi"/>
          <w:b w:val="0"/>
          <w:lang w:val="cs-CZ"/>
        </w:rPr>
      </w:pPr>
      <w:r w:rsidRPr="00422951">
        <w:rPr>
          <w:rFonts w:asciiTheme="minorHAnsi" w:hAnsiTheme="minorHAnsi"/>
          <w:b w:val="0"/>
        </w:rPr>
        <w:t>doba plnění</w:t>
      </w:r>
      <w:r w:rsidRPr="00422951">
        <w:rPr>
          <w:rFonts w:asciiTheme="minorHAnsi" w:hAnsiTheme="minorHAnsi"/>
          <w:b w:val="0"/>
          <w:lang w:val="cs-CZ"/>
        </w:rPr>
        <w:t>;</w:t>
      </w:r>
    </w:p>
    <w:p w14:paraId="20BF8F68" w14:textId="1E806844" w:rsidR="005E041A" w:rsidRPr="00422951" w:rsidRDefault="005E041A" w:rsidP="005E041A">
      <w:pPr>
        <w:pStyle w:val="Zkladntext2"/>
        <w:numPr>
          <w:ilvl w:val="0"/>
          <w:numId w:val="33"/>
        </w:numPr>
        <w:spacing w:line="240" w:lineRule="auto"/>
        <w:ind w:left="426" w:hanging="426"/>
        <w:jc w:val="both"/>
        <w:rPr>
          <w:rFonts w:asciiTheme="minorHAnsi" w:hAnsiTheme="minorHAnsi"/>
          <w:b w:val="0"/>
          <w:lang w:val="cs-CZ"/>
        </w:rPr>
      </w:pPr>
      <w:r w:rsidRPr="00422951">
        <w:rPr>
          <w:rFonts w:asciiTheme="minorHAnsi" w:hAnsiTheme="minorHAnsi"/>
          <w:b w:val="0"/>
          <w:lang w:val="cs-CZ"/>
        </w:rPr>
        <w:t xml:space="preserve">celkový </w:t>
      </w:r>
      <w:r w:rsidRPr="00422951">
        <w:rPr>
          <w:rFonts w:asciiTheme="minorHAnsi" w:hAnsiTheme="minorHAnsi"/>
          <w:b w:val="0"/>
        </w:rPr>
        <w:t>finanční objem zakázky</w:t>
      </w:r>
      <w:r w:rsidRPr="00422951">
        <w:rPr>
          <w:rFonts w:asciiTheme="minorHAnsi" w:hAnsiTheme="minorHAnsi"/>
          <w:b w:val="0"/>
          <w:lang w:val="cs-CZ"/>
        </w:rPr>
        <w:t xml:space="preserve"> bez DPH.</w:t>
      </w:r>
    </w:p>
    <w:p w14:paraId="20E46CE5" w14:textId="6075B3D2" w:rsidR="00671871" w:rsidRPr="00304EDF" w:rsidRDefault="005E041A" w:rsidP="005E041A">
      <w:pPr>
        <w:pStyle w:val="Zkladntext0"/>
        <w:tabs>
          <w:tab w:val="left" w:pos="-3400"/>
        </w:tabs>
        <w:spacing w:line="240" w:lineRule="auto"/>
        <w:ind w:left="426" w:hanging="426"/>
        <w:rPr>
          <w:rFonts w:asciiTheme="minorHAnsi" w:eastAsia="MS Mincho" w:hAnsiTheme="minorHAnsi"/>
          <w:b/>
          <w:sz w:val="20"/>
          <w:szCs w:val="20"/>
          <w:u w:val="single"/>
        </w:rPr>
      </w:pPr>
      <w:r w:rsidRPr="002A597A">
        <w:rPr>
          <w:b/>
        </w:rPr>
        <w:t xml:space="preserve"> </w:t>
      </w:r>
      <w:r w:rsidRPr="002A597A">
        <w:rPr>
          <w:b/>
        </w:rPr>
        <w:tab/>
      </w:r>
    </w:p>
    <w:p w14:paraId="6B0BA248" w14:textId="2B587571" w:rsidR="008B3C0F" w:rsidRPr="00304EDF" w:rsidRDefault="008B3C0F" w:rsidP="00DE0C50">
      <w:pPr>
        <w:pStyle w:val="Normlnweb"/>
        <w:spacing w:before="0" w:beforeAutospacing="0" w:after="0"/>
        <w:jc w:val="both"/>
        <w:rPr>
          <w:rFonts w:asciiTheme="minorHAnsi" w:hAnsiTheme="minorHAnsi"/>
          <w:b/>
        </w:rPr>
      </w:pPr>
      <w:r w:rsidRPr="00304EDF">
        <w:rPr>
          <w:rFonts w:asciiTheme="minorHAnsi" w:hAnsiTheme="minorHAnsi"/>
          <w:b/>
        </w:rPr>
        <w:t xml:space="preserve">Účastník, který nesplní </w:t>
      </w:r>
      <w:r w:rsidR="004362D0" w:rsidRPr="00304EDF">
        <w:rPr>
          <w:rFonts w:asciiTheme="minorHAnsi" w:hAnsiTheme="minorHAnsi"/>
          <w:b/>
        </w:rPr>
        <w:t xml:space="preserve">požadovanou </w:t>
      </w:r>
      <w:r w:rsidR="00673290" w:rsidRPr="00304EDF">
        <w:rPr>
          <w:rFonts w:asciiTheme="minorHAnsi" w:hAnsiTheme="minorHAnsi"/>
          <w:b/>
        </w:rPr>
        <w:t>základní</w:t>
      </w:r>
      <w:r w:rsidR="00671871" w:rsidRPr="00304EDF">
        <w:rPr>
          <w:rFonts w:asciiTheme="minorHAnsi" w:hAnsiTheme="minorHAnsi"/>
          <w:b/>
        </w:rPr>
        <w:t xml:space="preserve">, </w:t>
      </w:r>
      <w:r w:rsidR="00673290" w:rsidRPr="00304EDF">
        <w:rPr>
          <w:rFonts w:asciiTheme="minorHAnsi" w:hAnsiTheme="minorHAnsi"/>
          <w:b/>
        </w:rPr>
        <w:t xml:space="preserve">profesní </w:t>
      </w:r>
      <w:r w:rsidR="004362D0" w:rsidRPr="00304EDF">
        <w:rPr>
          <w:rFonts w:asciiTheme="minorHAnsi" w:hAnsiTheme="minorHAnsi"/>
          <w:b/>
        </w:rPr>
        <w:t>způsobilost</w:t>
      </w:r>
      <w:r w:rsidR="00673290" w:rsidRPr="00304EDF">
        <w:rPr>
          <w:rFonts w:asciiTheme="minorHAnsi" w:hAnsiTheme="minorHAnsi"/>
          <w:b/>
        </w:rPr>
        <w:t xml:space="preserve"> </w:t>
      </w:r>
      <w:r w:rsidR="00671871" w:rsidRPr="00304EDF">
        <w:rPr>
          <w:rFonts w:asciiTheme="minorHAnsi" w:hAnsiTheme="minorHAnsi"/>
          <w:b/>
        </w:rPr>
        <w:t>a</w:t>
      </w:r>
      <w:r w:rsidR="00A92597" w:rsidRPr="00304EDF">
        <w:rPr>
          <w:rFonts w:asciiTheme="minorHAnsi" w:hAnsiTheme="minorHAnsi"/>
          <w:b/>
        </w:rPr>
        <w:t> </w:t>
      </w:r>
      <w:r w:rsidR="00673290" w:rsidRPr="00304EDF">
        <w:rPr>
          <w:rFonts w:asciiTheme="minorHAnsi" w:hAnsiTheme="minorHAnsi"/>
          <w:b/>
        </w:rPr>
        <w:t>technickou kvalifikaci v </w:t>
      </w:r>
      <w:r w:rsidRPr="00304EDF">
        <w:rPr>
          <w:rFonts w:asciiTheme="minorHAnsi" w:hAnsiTheme="minorHAnsi"/>
          <w:b/>
        </w:rPr>
        <w:t>požadova</w:t>
      </w:r>
      <w:r w:rsidR="00673290" w:rsidRPr="00304EDF">
        <w:rPr>
          <w:rFonts w:asciiTheme="minorHAnsi" w:hAnsiTheme="minorHAnsi"/>
          <w:b/>
        </w:rPr>
        <w:t>ném rozsahu, bude zadavatelem z </w:t>
      </w:r>
      <w:r w:rsidRPr="00304EDF">
        <w:rPr>
          <w:rFonts w:asciiTheme="minorHAnsi" w:hAnsiTheme="minorHAnsi"/>
          <w:b/>
        </w:rPr>
        <w:t>účasti ve výběrovém řízení vyloučen.</w:t>
      </w:r>
    </w:p>
    <w:p w14:paraId="5BFB4A40" w14:textId="77777777" w:rsidR="001C6603" w:rsidRPr="00304EDF" w:rsidRDefault="001C6603" w:rsidP="00DE0C50">
      <w:pPr>
        <w:pStyle w:val="Normlnweb"/>
        <w:spacing w:before="0" w:beforeAutospacing="0" w:after="0"/>
        <w:jc w:val="both"/>
        <w:rPr>
          <w:rFonts w:asciiTheme="minorHAnsi" w:hAnsiTheme="minorHAnsi"/>
          <w:b/>
          <w:sz w:val="20"/>
          <w:szCs w:val="20"/>
        </w:rPr>
      </w:pPr>
    </w:p>
    <w:p w14:paraId="418A59DB" w14:textId="6A6406FE" w:rsidR="004C56EB" w:rsidRPr="00304EDF" w:rsidRDefault="004C56EB" w:rsidP="00DE0C50">
      <w:pPr>
        <w:autoSpaceDE w:val="0"/>
        <w:autoSpaceDN w:val="0"/>
        <w:adjustRightInd w:val="0"/>
        <w:spacing w:after="60"/>
        <w:rPr>
          <w:rFonts w:cs="Times New Roman"/>
          <w:sz w:val="24"/>
          <w:szCs w:val="24"/>
          <w:u w:val="single"/>
        </w:rPr>
      </w:pPr>
      <w:r w:rsidRPr="00304EDF">
        <w:rPr>
          <w:rFonts w:cs="Times New Roman"/>
          <w:sz w:val="24"/>
          <w:szCs w:val="24"/>
          <w:u w:val="single"/>
        </w:rPr>
        <w:t>Prokázání kvalifikace prostřednictvím jiných osob</w:t>
      </w:r>
    </w:p>
    <w:p w14:paraId="7AA1BE73" w14:textId="6BC5BBB7" w:rsidR="004C56EB" w:rsidRDefault="004C56EB" w:rsidP="00DE0C50">
      <w:pPr>
        <w:autoSpaceDE w:val="0"/>
        <w:autoSpaceDN w:val="0"/>
        <w:adjustRightInd w:val="0"/>
        <w:spacing w:after="120"/>
        <w:rPr>
          <w:rFonts w:cs="Times New Roman"/>
          <w:sz w:val="24"/>
          <w:szCs w:val="24"/>
        </w:rPr>
      </w:pPr>
      <w:r w:rsidRPr="00304EDF">
        <w:rPr>
          <w:rFonts w:cs="Times New Roman"/>
          <w:sz w:val="24"/>
          <w:szCs w:val="24"/>
        </w:rPr>
        <w:t>Účastník může prokázat určitou část technické kvalifikace nebo profesní způsobilosti, s výjimkou předložení v</w:t>
      </w:r>
      <w:r w:rsidR="00671871" w:rsidRPr="00304EDF">
        <w:rPr>
          <w:rFonts w:cs="Times New Roman"/>
          <w:sz w:val="24"/>
          <w:szCs w:val="24"/>
        </w:rPr>
        <w:t>ýpisu z obchodního rejstříku či </w:t>
      </w:r>
      <w:r w:rsidRPr="00304EDF">
        <w:rPr>
          <w:rFonts w:cs="Times New Roman"/>
          <w:sz w:val="24"/>
          <w:szCs w:val="24"/>
        </w:rPr>
        <w:t>jiné obdobné evidence, požadované zadavatelem prostřednictvím jiných osob.</w:t>
      </w:r>
    </w:p>
    <w:p w14:paraId="7B56E2C2" w14:textId="4D323C87" w:rsidR="00233DC4" w:rsidRPr="00304EDF" w:rsidRDefault="004C56EB" w:rsidP="00DE0C50">
      <w:pPr>
        <w:autoSpaceDE w:val="0"/>
        <w:autoSpaceDN w:val="0"/>
        <w:adjustRightInd w:val="0"/>
        <w:spacing w:after="60"/>
        <w:rPr>
          <w:rFonts w:cs="Times New Roman"/>
          <w:sz w:val="24"/>
          <w:szCs w:val="24"/>
        </w:rPr>
      </w:pPr>
      <w:r w:rsidRPr="00304EDF">
        <w:rPr>
          <w:rFonts w:cs="Times New Roman"/>
          <w:sz w:val="24"/>
          <w:szCs w:val="24"/>
        </w:rPr>
        <w:t>Účastník je v takovém případě povinen zadavateli předložit</w:t>
      </w:r>
      <w:r w:rsidR="00233DC4" w:rsidRPr="00304EDF">
        <w:rPr>
          <w:rFonts w:cs="Times New Roman"/>
          <w:sz w:val="24"/>
          <w:szCs w:val="24"/>
        </w:rPr>
        <w:t>:</w:t>
      </w:r>
    </w:p>
    <w:p w14:paraId="5A175227" w14:textId="3434E186" w:rsidR="00233DC4" w:rsidRPr="00304EDF" w:rsidRDefault="00233DC4" w:rsidP="00DE0C50">
      <w:pPr>
        <w:pStyle w:val="Normlnweb"/>
        <w:numPr>
          <w:ilvl w:val="0"/>
          <w:numId w:val="26"/>
        </w:numPr>
        <w:spacing w:before="0" w:beforeAutospacing="0" w:after="60"/>
        <w:ind w:left="284" w:hanging="284"/>
        <w:rPr>
          <w:rFonts w:asciiTheme="minorHAnsi" w:hAnsiTheme="minorHAnsi"/>
          <w:bCs/>
        </w:rPr>
      </w:pPr>
      <w:r w:rsidRPr="00304EDF">
        <w:rPr>
          <w:rFonts w:asciiTheme="minorHAnsi" w:hAnsiTheme="minorHAnsi"/>
          <w:bCs/>
        </w:rPr>
        <w:t>doklady prokazující splnění chybějící části kvalifikace prostřednictvím jiné osoby,</w:t>
      </w:r>
    </w:p>
    <w:p w14:paraId="4BB77C9B" w14:textId="15CBC554" w:rsidR="00233DC4" w:rsidRPr="00304EDF" w:rsidRDefault="00233DC4" w:rsidP="00DE0C50">
      <w:pPr>
        <w:pStyle w:val="Normlnweb"/>
        <w:numPr>
          <w:ilvl w:val="0"/>
          <w:numId w:val="26"/>
        </w:numPr>
        <w:spacing w:before="0" w:beforeAutospacing="0" w:after="60"/>
        <w:ind w:left="284" w:hanging="284"/>
        <w:rPr>
          <w:rFonts w:asciiTheme="minorHAnsi" w:hAnsiTheme="minorHAnsi"/>
          <w:bCs/>
        </w:rPr>
      </w:pPr>
      <w:r w:rsidRPr="00304EDF">
        <w:rPr>
          <w:rFonts w:asciiTheme="minorHAnsi" w:hAnsiTheme="minorHAnsi"/>
          <w:bCs/>
        </w:rPr>
        <w:t>doklady o splnění základní způsobilosti jinou osobou,</w:t>
      </w:r>
    </w:p>
    <w:p w14:paraId="5934295D" w14:textId="7A9594D2" w:rsidR="00233DC4" w:rsidRPr="00304EDF" w:rsidRDefault="00233DC4" w:rsidP="00DE0C50">
      <w:pPr>
        <w:pStyle w:val="Normlnweb"/>
        <w:numPr>
          <w:ilvl w:val="0"/>
          <w:numId w:val="26"/>
        </w:numPr>
        <w:spacing w:before="0" w:beforeAutospacing="0" w:after="60"/>
        <w:ind w:left="284" w:hanging="284"/>
        <w:jc w:val="both"/>
        <w:rPr>
          <w:rFonts w:asciiTheme="minorHAnsi" w:hAnsiTheme="minorHAnsi"/>
          <w:bCs/>
        </w:rPr>
      </w:pPr>
      <w:r w:rsidRPr="00304EDF">
        <w:rPr>
          <w:rFonts w:asciiTheme="minorHAnsi" w:hAnsiTheme="minorHAnsi"/>
          <w:bCs/>
        </w:rPr>
        <w:t>výpis z obchodního rejstříku nebo jiné obdobné evidence, pokud jiný právní předpis zápis do takové evidence vyžaduje;</w:t>
      </w:r>
    </w:p>
    <w:p w14:paraId="42382C8F" w14:textId="3316013F" w:rsidR="00233DC4" w:rsidRPr="00304EDF" w:rsidRDefault="00233DC4" w:rsidP="00DE0C50">
      <w:pPr>
        <w:pStyle w:val="Normlnweb"/>
        <w:numPr>
          <w:ilvl w:val="0"/>
          <w:numId w:val="26"/>
        </w:numPr>
        <w:spacing w:before="0" w:beforeAutospacing="0" w:after="120"/>
        <w:ind w:left="284" w:hanging="284"/>
        <w:jc w:val="both"/>
        <w:rPr>
          <w:rFonts w:asciiTheme="minorHAnsi" w:hAnsiTheme="minorHAnsi"/>
          <w:bCs/>
        </w:rPr>
      </w:pPr>
      <w:r w:rsidRPr="00304EDF">
        <w:rPr>
          <w:rFonts w:asciiTheme="minorHAnsi" w:hAnsiTheme="minorHAnsi"/>
          <w:bCs/>
        </w:rPr>
        <w:t xml:space="preserve">smlouvu nebo jinou osobou podepsané potvrzení o její existenci, jejímž obsahem je závazek jiné osoby k poskytnutí plnění určeného k plnění veřejné zakázky nebo k poskytnutí věcí nebo práv, s nimiž bude </w:t>
      </w:r>
      <w:r w:rsidR="00837669">
        <w:rPr>
          <w:rFonts w:asciiTheme="minorHAnsi" w:hAnsiTheme="minorHAnsi"/>
          <w:bCs/>
        </w:rPr>
        <w:t>ú</w:t>
      </w:r>
      <w:r w:rsidR="00631B81" w:rsidRPr="00304EDF">
        <w:rPr>
          <w:rFonts w:asciiTheme="minorHAnsi" w:hAnsiTheme="minorHAnsi"/>
        </w:rPr>
        <w:t>častník</w:t>
      </w:r>
      <w:r w:rsidRPr="00304EDF">
        <w:rPr>
          <w:rFonts w:asciiTheme="minorHAnsi" w:hAnsiTheme="minorHAnsi"/>
          <w:bCs/>
        </w:rPr>
        <w:t xml:space="preserve"> oprávněn disponovat při plnění veřejné zakázky, a to alespoň v rozsahu, v jakém jiná osoba prokázala kvalifikaci za</w:t>
      </w:r>
      <w:r w:rsidR="00407109">
        <w:rPr>
          <w:rFonts w:asciiTheme="minorHAnsi" w:hAnsiTheme="minorHAnsi"/>
          <w:bCs/>
        </w:rPr>
        <w:t> </w:t>
      </w:r>
      <w:r w:rsidR="00837669">
        <w:rPr>
          <w:rFonts w:asciiTheme="minorHAnsi" w:hAnsiTheme="minorHAnsi"/>
          <w:bCs/>
        </w:rPr>
        <w:t>ú</w:t>
      </w:r>
      <w:r w:rsidR="00631B81" w:rsidRPr="00304EDF">
        <w:rPr>
          <w:rFonts w:asciiTheme="minorHAnsi" w:hAnsiTheme="minorHAnsi"/>
        </w:rPr>
        <w:t>častníka</w:t>
      </w:r>
      <w:r w:rsidRPr="00304EDF">
        <w:rPr>
          <w:rFonts w:asciiTheme="minorHAnsi" w:hAnsiTheme="minorHAnsi"/>
          <w:bCs/>
        </w:rPr>
        <w:t>. Ten</w:t>
      </w:r>
      <w:r w:rsidR="00671871" w:rsidRPr="00304EDF">
        <w:rPr>
          <w:rFonts w:asciiTheme="minorHAnsi" w:hAnsiTheme="minorHAnsi"/>
          <w:bCs/>
        </w:rPr>
        <w:t>to požadavek je splněn, pokud z </w:t>
      </w:r>
      <w:r w:rsidRPr="00304EDF">
        <w:rPr>
          <w:rFonts w:asciiTheme="minorHAnsi" w:hAnsiTheme="minorHAnsi"/>
          <w:bCs/>
        </w:rPr>
        <w:t>obsahu smlouvy nebo potvrzení o její existenci vyplývá závazek jiné osoby plnit veřejnou zakázku společně a nerozdílně s</w:t>
      </w:r>
      <w:r w:rsidR="00837669">
        <w:rPr>
          <w:rFonts w:asciiTheme="minorHAnsi" w:hAnsiTheme="minorHAnsi"/>
          <w:bCs/>
        </w:rPr>
        <w:t xml:space="preserve"> ú</w:t>
      </w:r>
      <w:r w:rsidR="00631B81" w:rsidRPr="00304EDF">
        <w:rPr>
          <w:rFonts w:asciiTheme="minorHAnsi" w:hAnsiTheme="minorHAnsi"/>
        </w:rPr>
        <w:t>častníkem</w:t>
      </w:r>
      <w:r w:rsidRPr="00304EDF">
        <w:rPr>
          <w:rFonts w:asciiTheme="minorHAnsi" w:hAnsiTheme="minorHAnsi"/>
          <w:bCs/>
        </w:rPr>
        <w:t xml:space="preserve">. Pokud však </w:t>
      </w:r>
      <w:r w:rsidR="00837669">
        <w:rPr>
          <w:rFonts w:asciiTheme="minorHAnsi" w:hAnsiTheme="minorHAnsi"/>
          <w:bCs/>
        </w:rPr>
        <w:t>ú</w:t>
      </w:r>
      <w:r w:rsidR="00631B81" w:rsidRPr="00304EDF">
        <w:rPr>
          <w:rFonts w:asciiTheme="minorHAnsi" w:hAnsiTheme="minorHAnsi"/>
        </w:rPr>
        <w:t>častník</w:t>
      </w:r>
      <w:r w:rsidRPr="00304EDF">
        <w:rPr>
          <w:rFonts w:asciiTheme="minorHAnsi" w:hAnsiTheme="minorHAnsi"/>
          <w:bCs/>
        </w:rPr>
        <w:t xml:space="preserve"> prokazuje prostřednictvím jiné</w:t>
      </w:r>
      <w:r w:rsidR="00671871" w:rsidRPr="00304EDF">
        <w:rPr>
          <w:rFonts w:asciiTheme="minorHAnsi" w:hAnsiTheme="minorHAnsi"/>
          <w:bCs/>
        </w:rPr>
        <w:t xml:space="preserve"> osoby technickou kvalifikaci a </w:t>
      </w:r>
      <w:r w:rsidRPr="00304EDF">
        <w:rPr>
          <w:rFonts w:asciiTheme="minorHAnsi" w:hAnsiTheme="minorHAnsi"/>
          <w:bCs/>
        </w:rPr>
        <w:t xml:space="preserve">předkládá seznam </w:t>
      </w:r>
      <w:r w:rsidR="005E041A">
        <w:rPr>
          <w:rFonts w:asciiTheme="minorHAnsi" w:hAnsiTheme="minorHAnsi"/>
          <w:bCs/>
        </w:rPr>
        <w:t>stavebních prací</w:t>
      </w:r>
      <w:r w:rsidR="00671871" w:rsidRPr="00304EDF">
        <w:rPr>
          <w:rFonts w:asciiTheme="minorHAnsi" w:hAnsiTheme="minorHAnsi"/>
          <w:bCs/>
        </w:rPr>
        <w:t>,</w:t>
      </w:r>
      <w:r w:rsidRPr="00304EDF">
        <w:rPr>
          <w:rFonts w:asciiTheme="minorHAnsi" w:hAnsiTheme="minorHAnsi"/>
          <w:bCs/>
        </w:rPr>
        <w:t xml:space="preserve"> musí ze</w:t>
      </w:r>
      <w:r w:rsidR="00407109">
        <w:rPr>
          <w:rFonts w:asciiTheme="minorHAnsi" w:hAnsiTheme="minorHAnsi"/>
          <w:bCs/>
        </w:rPr>
        <w:t> </w:t>
      </w:r>
      <w:r w:rsidRPr="00304EDF">
        <w:rPr>
          <w:rFonts w:asciiTheme="minorHAnsi" w:hAnsiTheme="minorHAnsi"/>
          <w:bCs/>
        </w:rPr>
        <w:t>smlouvy nebo potvrzení o její existenci vyplývat závazek, že jiná o</w:t>
      </w:r>
      <w:r w:rsidR="00D86485" w:rsidRPr="00304EDF">
        <w:rPr>
          <w:rFonts w:asciiTheme="minorHAnsi" w:hAnsiTheme="minorHAnsi"/>
          <w:bCs/>
        </w:rPr>
        <w:t xml:space="preserve">soba bude poskytovat </w:t>
      </w:r>
      <w:r w:rsidR="005E041A">
        <w:rPr>
          <w:rFonts w:asciiTheme="minorHAnsi" w:hAnsiTheme="minorHAnsi"/>
          <w:bCs/>
        </w:rPr>
        <w:t>stavební práce</w:t>
      </w:r>
      <w:r w:rsidR="00D86485" w:rsidRPr="00304EDF">
        <w:rPr>
          <w:rFonts w:asciiTheme="minorHAnsi" w:hAnsiTheme="minorHAnsi"/>
          <w:bCs/>
        </w:rPr>
        <w:t>, ke </w:t>
      </w:r>
      <w:r w:rsidRPr="00304EDF">
        <w:rPr>
          <w:rFonts w:asciiTheme="minorHAnsi" w:hAnsiTheme="minorHAnsi"/>
          <w:bCs/>
        </w:rPr>
        <w:t>kterým se prokazované kritérium kvalifikace vztahuje.</w:t>
      </w:r>
    </w:p>
    <w:p w14:paraId="50CA440E" w14:textId="1BF668F4" w:rsidR="004C56EB" w:rsidRPr="00304EDF" w:rsidRDefault="00233DC4" w:rsidP="00DE0C50">
      <w:pPr>
        <w:pStyle w:val="Normlnweb"/>
        <w:spacing w:before="0" w:beforeAutospacing="0" w:after="0"/>
        <w:jc w:val="both"/>
        <w:rPr>
          <w:rFonts w:asciiTheme="minorHAnsi" w:hAnsiTheme="minorHAnsi"/>
          <w:b/>
        </w:rPr>
      </w:pPr>
      <w:r w:rsidRPr="00304EDF">
        <w:rPr>
          <w:rFonts w:asciiTheme="minorHAnsi" w:hAnsiTheme="minorHAnsi"/>
          <w:b/>
        </w:rPr>
        <w:t xml:space="preserve">Zadavatel požaduje, aby smlouva nebo potvrzení o její existenci obsahovala podrobné vymezení tohoto plnění, tj. uvedení konkrétního druhu </w:t>
      </w:r>
      <w:r w:rsidR="005E041A">
        <w:rPr>
          <w:rFonts w:asciiTheme="minorHAnsi" w:hAnsiTheme="minorHAnsi"/>
          <w:b/>
        </w:rPr>
        <w:t>stavebních prací</w:t>
      </w:r>
      <w:r w:rsidRPr="00304EDF">
        <w:rPr>
          <w:rFonts w:asciiTheme="minorHAnsi" w:hAnsiTheme="minorHAnsi"/>
          <w:b/>
        </w:rPr>
        <w:t xml:space="preserve">, které budou poddodavatelem poskytovány. Zadavatel upozorňuje </w:t>
      </w:r>
      <w:r w:rsidR="00837669">
        <w:rPr>
          <w:rFonts w:asciiTheme="minorHAnsi" w:hAnsiTheme="minorHAnsi"/>
          <w:b/>
        </w:rPr>
        <w:lastRenderedPageBreak/>
        <w:t>ú</w:t>
      </w:r>
      <w:r w:rsidR="00637F96" w:rsidRPr="00304EDF">
        <w:rPr>
          <w:rFonts w:asciiTheme="minorHAnsi" w:hAnsiTheme="minorHAnsi"/>
          <w:b/>
        </w:rPr>
        <w:t>častníky</w:t>
      </w:r>
      <w:r w:rsidRPr="00304EDF">
        <w:rPr>
          <w:rFonts w:asciiTheme="minorHAnsi" w:hAnsiTheme="minorHAnsi"/>
          <w:b/>
        </w:rPr>
        <w:t xml:space="preserve"> na skutečnost, že nebude akceptovat vymezení předmětného závazku výhradně prostřednictvím obecných proklamací.</w:t>
      </w:r>
    </w:p>
    <w:p w14:paraId="07E0D983" w14:textId="77777777" w:rsidR="001203AC" w:rsidRPr="00304EDF" w:rsidRDefault="001203AC" w:rsidP="00671871">
      <w:pPr>
        <w:pStyle w:val="Normlnweb"/>
        <w:spacing w:before="0" w:beforeAutospacing="0" w:after="0"/>
        <w:ind w:left="142"/>
        <w:jc w:val="both"/>
        <w:rPr>
          <w:rFonts w:asciiTheme="minorHAnsi" w:hAnsiTheme="minorHAnsi"/>
          <w:b/>
        </w:rPr>
      </w:pPr>
    </w:p>
    <w:p w14:paraId="7223AE12" w14:textId="6BE8A675" w:rsidR="001203AC" w:rsidRPr="00304EDF" w:rsidRDefault="001203AC" w:rsidP="00DE0C50">
      <w:pPr>
        <w:autoSpaceDE w:val="0"/>
        <w:autoSpaceDN w:val="0"/>
        <w:adjustRightInd w:val="0"/>
        <w:spacing w:after="60"/>
        <w:rPr>
          <w:rFonts w:cs="Times New Roman"/>
          <w:sz w:val="24"/>
          <w:szCs w:val="24"/>
          <w:u w:val="single"/>
        </w:rPr>
      </w:pPr>
      <w:r w:rsidRPr="00304EDF">
        <w:rPr>
          <w:rFonts w:cs="Times New Roman"/>
          <w:sz w:val="24"/>
          <w:szCs w:val="24"/>
          <w:u w:val="single"/>
        </w:rPr>
        <w:t>Společné prokazování kvalifikace</w:t>
      </w:r>
    </w:p>
    <w:p w14:paraId="1BAB839F" w14:textId="2A116B39" w:rsidR="001203AC" w:rsidRPr="00304EDF" w:rsidRDefault="001203AC" w:rsidP="001C6603">
      <w:pPr>
        <w:autoSpaceDE w:val="0"/>
        <w:autoSpaceDN w:val="0"/>
        <w:adjustRightInd w:val="0"/>
        <w:spacing w:after="120"/>
        <w:rPr>
          <w:rFonts w:cs="Times New Roman"/>
          <w:sz w:val="24"/>
          <w:szCs w:val="24"/>
        </w:rPr>
      </w:pPr>
      <w:r w:rsidRPr="00304EDF">
        <w:rPr>
          <w:rFonts w:cs="Times New Roman"/>
          <w:sz w:val="24"/>
          <w:szCs w:val="24"/>
        </w:rPr>
        <w:t xml:space="preserve">Má-li být předmět veřejné zakázky plněn několika </w:t>
      </w:r>
      <w:r w:rsidR="00837669">
        <w:rPr>
          <w:rFonts w:cs="Times New Roman"/>
          <w:sz w:val="24"/>
          <w:szCs w:val="24"/>
        </w:rPr>
        <w:t>ú</w:t>
      </w:r>
      <w:r w:rsidRPr="00304EDF">
        <w:rPr>
          <w:rFonts w:cs="Times New Roman"/>
          <w:sz w:val="24"/>
          <w:szCs w:val="24"/>
        </w:rPr>
        <w:t xml:space="preserve">častníky společně a za tímto účelem podávají či hodlají podat společnou nabídku, je každý z </w:t>
      </w:r>
      <w:r w:rsidR="00837669">
        <w:rPr>
          <w:rFonts w:cs="Times New Roman"/>
          <w:sz w:val="24"/>
          <w:szCs w:val="24"/>
        </w:rPr>
        <w:t>ú</w:t>
      </w:r>
      <w:r w:rsidRPr="00304EDF">
        <w:rPr>
          <w:rFonts w:cs="Times New Roman"/>
          <w:sz w:val="24"/>
          <w:szCs w:val="24"/>
        </w:rPr>
        <w:t>častníků povinen prokázat splnění základní způsobilosti a předložit výpis z obchodního rejstříku samostatně.</w:t>
      </w:r>
    </w:p>
    <w:p w14:paraId="1832CF6D" w14:textId="1D63809D" w:rsidR="001203AC" w:rsidRPr="00304EDF" w:rsidRDefault="001203AC" w:rsidP="001C6603">
      <w:pPr>
        <w:pStyle w:val="Normlnweb"/>
        <w:spacing w:before="0" w:beforeAutospacing="0" w:after="120"/>
        <w:jc w:val="both"/>
        <w:rPr>
          <w:rFonts w:asciiTheme="minorHAnsi" w:eastAsiaTheme="minorHAnsi" w:hAnsiTheme="minorHAnsi"/>
          <w:color w:val="000000" w:themeColor="text1"/>
          <w:kern w:val="12"/>
          <w:lang w:eastAsia="en-US"/>
          <w14:ligatures w14:val="standard"/>
        </w:rPr>
      </w:pPr>
      <w:r w:rsidRPr="00304EDF">
        <w:rPr>
          <w:rFonts w:asciiTheme="minorHAnsi" w:eastAsiaTheme="minorHAnsi" w:hAnsiTheme="minorHAnsi"/>
          <w:color w:val="000000" w:themeColor="text1"/>
          <w:kern w:val="12"/>
          <w:lang w:eastAsia="en-US"/>
          <w14:ligatures w14:val="standard"/>
        </w:rPr>
        <w:t>Zadavatel požaduje, aby</w:t>
      </w:r>
      <w:r w:rsidR="00837669">
        <w:rPr>
          <w:rFonts w:asciiTheme="minorHAnsi" w:eastAsiaTheme="minorHAnsi" w:hAnsiTheme="minorHAnsi"/>
          <w:color w:val="000000" w:themeColor="text1"/>
          <w:kern w:val="12"/>
          <w:lang w:eastAsia="en-US"/>
          <w14:ligatures w14:val="standard"/>
        </w:rPr>
        <w:t xml:space="preserve"> ú</w:t>
      </w:r>
      <w:r w:rsidR="003E4147" w:rsidRPr="00304EDF">
        <w:rPr>
          <w:rFonts w:asciiTheme="minorHAnsi" w:eastAsiaTheme="minorHAnsi" w:hAnsiTheme="minorHAnsi"/>
          <w:color w:val="000000" w:themeColor="text1"/>
          <w:kern w:val="12"/>
          <w:lang w:eastAsia="en-US"/>
          <w14:ligatures w14:val="standard"/>
        </w:rPr>
        <w:t>častníci</w:t>
      </w:r>
      <w:r w:rsidRPr="00304EDF">
        <w:rPr>
          <w:rFonts w:asciiTheme="minorHAnsi" w:eastAsiaTheme="minorHAnsi" w:hAnsiTheme="minorHAnsi"/>
          <w:color w:val="000000" w:themeColor="text1"/>
          <w:kern w:val="12"/>
          <w:lang w:eastAsia="en-US"/>
          <w14:ligatures w14:val="standard"/>
        </w:rPr>
        <w:t xml:space="preserve">, kteří podávají společnou nabídku v rámci společné účasti </w:t>
      </w:r>
      <w:r w:rsidR="00837669">
        <w:rPr>
          <w:rFonts w:asciiTheme="minorHAnsi" w:eastAsiaTheme="minorHAnsi" w:hAnsiTheme="minorHAnsi"/>
          <w:color w:val="000000" w:themeColor="text1"/>
          <w:kern w:val="12"/>
          <w:lang w:eastAsia="en-US"/>
          <w14:ligatures w14:val="standard"/>
        </w:rPr>
        <w:t>ú</w:t>
      </w:r>
      <w:r w:rsidR="003E4147" w:rsidRPr="00304EDF">
        <w:rPr>
          <w:rFonts w:asciiTheme="minorHAnsi" w:eastAsiaTheme="minorHAnsi" w:hAnsiTheme="minorHAnsi"/>
          <w:color w:val="000000" w:themeColor="text1"/>
          <w:kern w:val="12"/>
          <w:lang w:eastAsia="en-US"/>
          <w14:ligatures w14:val="standard"/>
        </w:rPr>
        <w:t>častníků</w:t>
      </w:r>
      <w:r w:rsidRPr="00304EDF">
        <w:rPr>
          <w:rFonts w:asciiTheme="minorHAnsi" w:eastAsiaTheme="minorHAnsi" w:hAnsiTheme="minorHAnsi"/>
          <w:color w:val="000000" w:themeColor="text1"/>
          <w:kern w:val="12"/>
          <w:lang w:eastAsia="en-US"/>
          <w14:ligatures w14:val="standard"/>
        </w:rPr>
        <w:t xml:space="preserve"> ve výběrovém řízení, přijali libovolnou formu spolupráce pro plnění veřejné zakázky, přičemž tuto formu spolupráce vyjádří písemnou smlouvou mezi </w:t>
      </w:r>
      <w:r w:rsidR="00837669">
        <w:rPr>
          <w:rFonts w:asciiTheme="minorHAnsi" w:eastAsiaTheme="minorHAnsi" w:hAnsiTheme="minorHAnsi"/>
          <w:color w:val="000000" w:themeColor="text1"/>
          <w:kern w:val="12"/>
          <w:lang w:eastAsia="en-US"/>
          <w14:ligatures w14:val="standard"/>
        </w:rPr>
        <w:t>ú</w:t>
      </w:r>
      <w:r w:rsidR="00631B81" w:rsidRPr="00304EDF">
        <w:rPr>
          <w:rFonts w:asciiTheme="minorHAnsi" w:hAnsiTheme="minorHAnsi"/>
        </w:rPr>
        <w:t>častníky</w:t>
      </w:r>
      <w:r w:rsidR="00D86485" w:rsidRPr="00304EDF">
        <w:rPr>
          <w:rFonts w:asciiTheme="minorHAnsi" w:eastAsiaTheme="minorHAnsi" w:hAnsiTheme="minorHAnsi"/>
          <w:color w:val="000000" w:themeColor="text1"/>
          <w:kern w:val="12"/>
          <w:lang w:eastAsia="en-US"/>
          <w14:ligatures w14:val="standard"/>
        </w:rPr>
        <w:t xml:space="preserve"> (např. smlouva o </w:t>
      </w:r>
      <w:r w:rsidRPr="00304EDF">
        <w:rPr>
          <w:rFonts w:asciiTheme="minorHAnsi" w:eastAsiaTheme="minorHAnsi" w:hAnsiTheme="minorHAnsi"/>
          <w:color w:val="000000" w:themeColor="text1"/>
          <w:kern w:val="12"/>
          <w:lang w:eastAsia="en-US"/>
          <w14:ligatures w14:val="standard"/>
        </w:rPr>
        <w:t>společnosti ve smyslu § 2716 zákona č. 89/2012 Sb., Občanský zákoník). Písemn</w:t>
      </w:r>
      <w:r w:rsidR="00671871" w:rsidRPr="00304EDF">
        <w:rPr>
          <w:rFonts w:asciiTheme="minorHAnsi" w:eastAsiaTheme="minorHAnsi" w:hAnsiTheme="minorHAnsi"/>
          <w:color w:val="000000" w:themeColor="text1"/>
          <w:kern w:val="12"/>
          <w:lang w:eastAsia="en-US"/>
          <w14:ligatures w14:val="standard"/>
        </w:rPr>
        <w:t>á smlouva musí být podepsána za </w:t>
      </w:r>
      <w:r w:rsidRPr="00304EDF">
        <w:rPr>
          <w:rFonts w:asciiTheme="minorHAnsi" w:eastAsiaTheme="minorHAnsi" w:hAnsiTheme="minorHAnsi"/>
          <w:color w:val="000000" w:themeColor="text1"/>
          <w:kern w:val="12"/>
          <w:lang w:eastAsia="en-US"/>
          <w14:ligatures w14:val="standard"/>
        </w:rPr>
        <w:t xml:space="preserve">všechny </w:t>
      </w:r>
      <w:r w:rsidR="00837669">
        <w:rPr>
          <w:rFonts w:asciiTheme="minorHAnsi" w:eastAsiaTheme="minorHAnsi" w:hAnsiTheme="minorHAnsi"/>
          <w:color w:val="000000" w:themeColor="text1"/>
          <w:kern w:val="12"/>
          <w:lang w:eastAsia="en-US"/>
          <w14:ligatures w14:val="standard"/>
        </w:rPr>
        <w:t>ú</w:t>
      </w:r>
      <w:r w:rsidRPr="00304EDF">
        <w:rPr>
          <w:rFonts w:asciiTheme="minorHAnsi" w:eastAsiaTheme="minorHAnsi" w:hAnsiTheme="minorHAnsi"/>
          <w:color w:val="000000" w:themeColor="text1"/>
          <w:kern w:val="12"/>
          <w:lang w:eastAsia="en-US"/>
          <w14:ligatures w14:val="standard"/>
        </w:rPr>
        <w:t xml:space="preserve">častníky smlouvy oprávněnou osobou </w:t>
      </w:r>
      <w:r w:rsidR="00837669">
        <w:rPr>
          <w:rFonts w:asciiTheme="minorHAnsi" w:eastAsiaTheme="minorHAnsi" w:hAnsiTheme="minorHAnsi"/>
          <w:color w:val="000000" w:themeColor="text1"/>
          <w:kern w:val="12"/>
          <w:lang w:eastAsia="en-US"/>
          <w14:ligatures w14:val="standard"/>
        </w:rPr>
        <w:t>ú</w:t>
      </w:r>
      <w:r w:rsidR="00631B81" w:rsidRPr="00304EDF">
        <w:rPr>
          <w:rFonts w:asciiTheme="minorHAnsi" w:hAnsiTheme="minorHAnsi"/>
        </w:rPr>
        <w:t>častníka</w:t>
      </w:r>
      <w:r w:rsidR="00D86485" w:rsidRPr="00304EDF">
        <w:rPr>
          <w:rFonts w:asciiTheme="minorHAnsi" w:eastAsiaTheme="minorHAnsi" w:hAnsiTheme="minorHAnsi"/>
          <w:color w:val="000000" w:themeColor="text1"/>
          <w:kern w:val="12"/>
          <w:lang w:eastAsia="en-US"/>
          <w14:ligatures w14:val="standard"/>
        </w:rPr>
        <w:t xml:space="preserve"> v souladu se </w:t>
      </w:r>
      <w:r w:rsidRPr="00304EDF">
        <w:rPr>
          <w:rFonts w:asciiTheme="minorHAnsi" w:eastAsiaTheme="minorHAnsi" w:hAnsiTheme="minorHAnsi"/>
          <w:color w:val="000000" w:themeColor="text1"/>
          <w:kern w:val="12"/>
          <w:lang w:eastAsia="en-US"/>
          <w14:ligatures w14:val="standard"/>
        </w:rPr>
        <w:t>způsobem jednání právnické či</w:t>
      </w:r>
      <w:r w:rsidR="00407109">
        <w:rPr>
          <w:rFonts w:asciiTheme="minorHAnsi" w:eastAsiaTheme="minorHAnsi" w:hAnsiTheme="minorHAnsi"/>
          <w:color w:val="000000" w:themeColor="text1"/>
          <w:kern w:val="12"/>
          <w:lang w:eastAsia="en-US"/>
          <w14:ligatures w14:val="standard"/>
        </w:rPr>
        <w:t> </w:t>
      </w:r>
      <w:r w:rsidRPr="00304EDF">
        <w:rPr>
          <w:rFonts w:asciiTheme="minorHAnsi" w:eastAsiaTheme="minorHAnsi" w:hAnsiTheme="minorHAnsi"/>
          <w:color w:val="000000" w:themeColor="text1"/>
          <w:kern w:val="12"/>
          <w:lang w:eastAsia="en-US"/>
          <w14:ligatures w14:val="standard"/>
        </w:rPr>
        <w:t>fyzické osoby podle občanského zákoníku a způsobu jednání podle výpisu z</w:t>
      </w:r>
      <w:r w:rsidR="00407109">
        <w:rPr>
          <w:rFonts w:asciiTheme="minorHAnsi" w:eastAsiaTheme="minorHAnsi" w:hAnsiTheme="minorHAnsi"/>
          <w:color w:val="000000" w:themeColor="text1"/>
          <w:kern w:val="12"/>
          <w:lang w:eastAsia="en-US"/>
          <w14:ligatures w14:val="standard"/>
        </w:rPr>
        <w:t> </w:t>
      </w:r>
      <w:r w:rsidRPr="00304EDF">
        <w:rPr>
          <w:rFonts w:asciiTheme="minorHAnsi" w:eastAsiaTheme="minorHAnsi" w:hAnsiTheme="minorHAnsi"/>
          <w:color w:val="000000" w:themeColor="text1"/>
          <w:kern w:val="12"/>
          <w:lang w:eastAsia="en-US"/>
          <w14:ligatures w14:val="standard"/>
        </w:rPr>
        <w:t>obchodního rejstříku.</w:t>
      </w:r>
    </w:p>
    <w:p w14:paraId="1462C739" w14:textId="7CC3F04E" w:rsidR="00AD73D0" w:rsidRPr="00304EDF" w:rsidRDefault="001203AC" w:rsidP="001C6603">
      <w:pPr>
        <w:pStyle w:val="Normlnweb"/>
        <w:spacing w:before="0" w:beforeAutospacing="0" w:after="120"/>
        <w:jc w:val="both"/>
        <w:rPr>
          <w:rFonts w:asciiTheme="minorHAnsi" w:eastAsiaTheme="minorHAnsi" w:hAnsiTheme="minorHAnsi"/>
          <w:color w:val="000000" w:themeColor="text1"/>
          <w:kern w:val="12"/>
          <w:lang w:eastAsia="en-US"/>
          <w14:ligatures w14:val="standard"/>
        </w:rPr>
      </w:pPr>
      <w:r w:rsidRPr="00304EDF">
        <w:rPr>
          <w:rFonts w:asciiTheme="minorHAnsi" w:eastAsiaTheme="minorHAnsi" w:hAnsiTheme="minorHAnsi"/>
          <w:color w:val="000000" w:themeColor="text1"/>
          <w:kern w:val="12"/>
          <w:lang w:eastAsia="en-US"/>
          <w14:ligatures w14:val="standard"/>
        </w:rPr>
        <w:t xml:space="preserve">Zadavatel požaduje, aby </w:t>
      </w:r>
      <w:r w:rsidR="00837669">
        <w:rPr>
          <w:rFonts w:asciiTheme="minorHAnsi" w:eastAsiaTheme="minorHAnsi" w:hAnsiTheme="minorHAnsi"/>
          <w:color w:val="000000" w:themeColor="text1"/>
          <w:kern w:val="12"/>
          <w:lang w:eastAsia="en-US"/>
          <w14:ligatures w14:val="standard"/>
        </w:rPr>
        <w:t>ú</w:t>
      </w:r>
      <w:r w:rsidR="00631B81" w:rsidRPr="00304EDF">
        <w:rPr>
          <w:rFonts w:asciiTheme="minorHAnsi" w:hAnsiTheme="minorHAnsi"/>
        </w:rPr>
        <w:t>častníci</w:t>
      </w:r>
      <w:r w:rsidRPr="00304EDF">
        <w:rPr>
          <w:rFonts w:asciiTheme="minorHAnsi" w:eastAsiaTheme="minorHAnsi" w:hAnsiTheme="minorHAnsi"/>
          <w:color w:val="000000" w:themeColor="text1"/>
          <w:kern w:val="12"/>
          <w:lang w:eastAsia="en-US"/>
          <w14:ligatures w14:val="standard"/>
        </w:rPr>
        <w:t xml:space="preserve">, kteří podávají společnou nabídku, nesli odpovědnost společně a nerozdílně. K naplnění této podmínky musí písemná smlouva obsahovat závazek, že všichni </w:t>
      </w:r>
      <w:r w:rsidR="00837669">
        <w:rPr>
          <w:rFonts w:asciiTheme="minorHAnsi" w:eastAsiaTheme="minorHAnsi" w:hAnsiTheme="minorHAnsi"/>
          <w:color w:val="000000" w:themeColor="text1"/>
          <w:kern w:val="12"/>
          <w:lang w:eastAsia="en-US"/>
          <w14:ligatures w14:val="standard"/>
        </w:rPr>
        <w:t>ú</w:t>
      </w:r>
      <w:r w:rsidR="00631B81" w:rsidRPr="00304EDF">
        <w:rPr>
          <w:rFonts w:asciiTheme="minorHAnsi" w:hAnsiTheme="minorHAnsi"/>
        </w:rPr>
        <w:t>častníci</w:t>
      </w:r>
      <w:r w:rsidRPr="00304EDF">
        <w:rPr>
          <w:rFonts w:asciiTheme="minorHAnsi" w:eastAsiaTheme="minorHAnsi" w:hAnsiTheme="minorHAnsi"/>
          <w:color w:val="000000" w:themeColor="text1"/>
          <w:kern w:val="12"/>
          <w:lang w:eastAsia="en-US"/>
          <w14:ligatures w14:val="standard"/>
        </w:rPr>
        <w:t>, kteří podávají společnou nabídku, budou vůči zadavateli a třetím osobám z</w:t>
      </w:r>
      <w:r w:rsidR="00671871" w:rsidRPr="00304EDF">
        <w:rPr>
          <w:rFonts w:asciiTheme="minorHAnsi" w:eastAsiaTheme="minorHAnsi" w:hAnsiTheme="minorHAnsi"/>
          <w:color w:val="000000" w:themeColor="text1"/>
          <w:kern w:val="12"/>
          <w:lang w:eastAsia="en-US"/>
          <w14:ligatures w14:val="standard"/>
        </w:rPr>
        <w:t xml:space="preserve"> </w:t>
      </w:r>
      <w:r w:rsidRPr="00304EDF">
        <w:rPr>
          <w:rFonts w:asciiTheme="minorHAnsi" w:eastAsiaTheme="minorHAnsi" w:hAnsiTheme="minorHAnsi"/>
          <w:color w:val="000000" w:themeColor="text1"/>
          <w:kern w:val="12"/>
          <w:lang w:eastAsia="en-US"/>
          <w14:ligatures w14:val="standard"/>
        </w:rPr>
        <w:t xml:space="preserve">jakýchkoliv </w:t>
      </w:r>
      <w:r w:rsidR="00671871" w:rsidRPr="00304EDF">
        <w:rPr>
          <w:rFonts w:asciiTheme="minorHAnsi" w:eastAsiaTheme="minorHAnsi" w:hAnsiTheme="minorHAnsi"/>
          <w:color w:val="000000" w:themeColor="text1"/>
          <w:kern w:val="12"/>
          <w:lang w:eastAsia="en-US"/>
          <w14:ligatures w14:val="standard"/>
        </w:rPr>
        <w:t>právních závazků vzniklých v </w:t>
      </w:r>
      <w:r w:rsidRPr="00304EDF">
        <w:rPr>
          <w:rFonts w:asciiTheme="minorHAnsi" w:eastAsiaTheme="minorHAnsi" w:hAnsiTheme="minorHAnsi"/>
          <w:color w:val="000000" w:themeColor="text1"/>
          <w:kern w:val="12"/>
          <w:lang w:eastAsia="en-US"/>
          <w14:ligatures w14:val="standard"/>
        </w:rPr>
        <w:t>souvislosti s veřejnou zakázkou</w:t>
      </w:r>
      <w:r w:rsidR="00D86485" w:rsidRPr="00304EDF">
        <w:rPr>
          <w:rFonts w:asciiTheme="minorHAnsi" w:eastAsiaTheme="minorHAnsi" w:hAnsiTheme="minorHAnsi"/>
          <w:color w:val="000000" w:themeColor="text1"/>
          <w:kern w:val="12"/>
          <w:lang w:eastAsia="en-US"/>
          <w14:ligatures w14:val="standard"/>
        </w:rPr>
        <w:t xml:space="preserve"> a uzavřenou smlouvou o dílo na </w:t>
      </w:r>
      <w:r w:rsidRPr="00304EDF">
        <w:rPr>
          <w:rFonts w:asciiTheme="minorHAnsi" w:eastAsiaTheme="minorHAnsi" w:hAnsiTheme="minorHAnsi"/>
          <w:color w:val="000000" w:themeColor="text1"/>
          <w:kern w:val="12"/>
          <w:lang w:eastAsia="en-US"/>
          <w14:ligatures w14:val="standard"/>
        </w:rPr>
        <w:t>veřejnou zakázku vázáni společně a nerozdílně, a to po celou d</w:t>
      </w:r>
      <w:r w:rsidR="00D86485" w:rsidRPr="00304EDF">
        <w:rPr>
          <w:rFonts w:asciiTheme="minorHAnsi" w:eastAsiaTheme="minorHAnsi" w:hAnsiTheme="minorHAnsi"/>
          <w:color w:val="000000" w:themeColor="text1"/>
          <w:kern w:val="12"/>
          <w:lang w:eastAsia="en-US"/>
          <w14:ligatures w14:val="standard"/>
        </w:rPr>
        <w:t>obu plnění veřejné zakázky i po </w:t>
      </w:r>
      <w:r w:rsidRPr="00304EDF">
        <w:rPr>
          <w:rFonts w:asciiTheme="minorHAnsi" w:eastAsiaTheme="minorHAnsi" w:hAnsiTheme="minorHAnsi"/>
          <w:color w:val="000000" w:themeColor="text1"/>
          <w:kern w:val="12"/>
          <w:lang w:eastAsia="en-US"/>
          <w14:ligatures w14:val="standard"/>
        </w:rPr>
        <w:t>dobu trvání jiných závazků vyplývajících ze smlouvy na realizaci díla.</w:t>
      </w:r>
    </w:p>
    <w:p w14:paraId="385BAE8F" w14:textId="6187B99F" w:rsidR="001203AC" w:rsidRPr="00304EDF" w:rsidRDefault="001203AC" w:rsidP="001C6603">
      <w:pPr>
        <w:pStyle w:val="Normlnweb"/>
        <w:spacing w:before="0" w:beforeAutospacing="0" w:after="120"/>
        <w:jc w:val="both"/>
        <w:rPr>
          <w:rFonts w:asciiTheme="minorHAnsi" w:eastAsiaTheme="minorHAnsi" w:hAnsiTheme="minorHAnsi"/>
          <w:color w:val="000000" w:themeColor="text1"/>
          <w:kern w:val="12"/>
          <w:lang w:eastAsia="en-US"/>
          <w14:ligatures w14:val="standard"/>
        </w:rPr>
      </w:pPr>
      <w:r w:rsidRPr="00304EDF">
        <w:rPr>
          <w:rFonts w:asciiTheme="minorHAnsi" w:eastAsiaTheme="minorHAnsi" w:hAnsiTheme="minorHAnsi"/>
          <w:color w:val="000000" w:themeColor="text1"/>
          <w:kern w:val="12"/>
          <w:lang w:eastAsia="en-US"/>
          <w14:ligatures w14:val="standard"/>
        </w:rPr>
        <w:t xml:space="preserve">Zadavatel požaduje, aby bylo vymezeno, který z </w:t>
      </w:r>
      <w:r w:rsidR="00837669">
        <w:rPr>
          <w:rFonts w:asciiTheme="minorHAnsi" w:eastAsiaTheme="minorHAnsi" w:hAnsiTheme="minorHAnsi"/>
          <w:color w:val="000000" w:themeColor="text1"/>
          <w:kern w:val="12"/>
          <w:lang w:eastAsia="en-US"/>
          <w14:ligatures w14:val="standard"/>
        </w:rPr>
        <w:t>ú</w:t>
      </w:r>
      <w:r w:rsidR="00631B81" w:rsidRPr="00304EDF">
        <w:rPr>
          <w:rFonts w:asciiTheme="minorHAnsi" w:hAnsiTheme="minorHAnsi"/>
        </w:rPr>
        <w:t>častníků</w:t>
      </w:r>
      <w:r w:rsidRPr="00304EDF">
        <w:rPr>
          <w:rFonts w:asciiTheme="minorHAnsi" w:eastAsiaTheme="minorHAnsi" w:hAnsiTheme="minorHAnsi"/>
          <w:color w:val="000000" w:themeColor="text1"/>
          <w:kern w:val="12"/>
          <w:lang w:eastAsia="en-US"/>
          <w14:ligatures w14:val="standard"/>
        </w:rPr>
        <w:t xml:space="preserve"> je vedoucím </w:t>
      </w:r>
      <w:r w:rsidR="00837669">
        <w:rPr>
          <w:rFonts w:asciiTheme="minorHAnsi" w:eastAsiaTheme="minorHAnsi" w:hAnsiTheme="minorHAnsi"/>
          <w:color w:val="000000" w:themeColor="text1"/>
          <w:kern w:val="12"/>
          <w:lang w:eastAsia="en-US"/>
          <w14:ligatures w14:val="standard"/>
        </w:rPr>
        <w:t>ú</w:t>
      </w:r>
      <w:r w:rsidRPr="00304EDF">
        <w:rPr>
          <w:rFonts w:asciiTheme="minorHAnsi" w:eastAsiaTheme="minorHAnsi" w:hAnsiTheme="minorHAnsi"/>
          <w:color w:val="000000" w:themeColor="text1"/>
          <w:kern w:val="12"/>
          <w:lang w:eastAsia="en-US"/>
          <w14:ligatures w14:val="standard"/>
        </w:rPr>
        <w:t>častníkem a</w:t>
      </w:r>
      <w:r w:rsidR="00407109">
        <w:rPr>
          <w:rFonts w:asciiTheme="minorHAnsi" w:eastAsiaTheme="minorHAnsi" w:hAnsiTheme="minorHAnsi"/>
          <w:color w:val="000000" w:themeColor="text1"/>
          <w:kern w:val="12"/>
          <w:lang w:eastAsia="en-US"/>
          <w14:ligatures w14:val="standard"/>
        </w:rPr>
        <w:t> </w:t>
      </w:r>
      <w:r w:rsidRPr="00304EDF">
        <w:rPr>
          <w:rFonts w:asciiTheme="minorHAnsi" w:eastAsiaTheme="minorHAnsi" w:hAnsiTheme="minorHAnsi"/>
          <w:color w:val="000000" w:themeColor="text1"/>
          <w:kern w:val="12"/>
          <w:lang w:eastAsia="en-US"/>
          <w14:ligatures w14:val="standard"/>
        </w:rPr>
        <w:t xml:space="preserve">je oprávněn jednat za ostatní </w:t>
      </w:r>
      <w:r w:rsidR="00837669">
        <w:rPr>
          <w:rFonts w:asciiTheme="minorHAnsi" w:eastAsiaTheme="minorHAnsi" w:hAnsiTheme="minorHAnsi"/>
          <w:color w:val="000000" w:themeColor="text1"/>
          <w:kern w:val="12"/>
          <w:lang w:eastAsia="en-US"/>
          <w14:ligatures w14:val="standard"/>
        </w:rPr>
        <w:t>ú</w:t>
      </w:r>
      <w:r w:rsidRPr="00304EDF">
        <w:rPr>
          <w:rFonts w:asciiTheme="minorHAnsi" w:eastAsiaTheme="minorHAnsi" w:hAnsiTheme="minorHAnsi"/>
          <w:color w:val="000000" w:themeColor="text1"/>
          <w:kern w:val="12"/>
          <w:lang w:eastAsia="en-US"/>
          <w14:ligatures w14:val="standard"/>
        </w:rPr>
        <w:t>častníky ve věcech spojených s nabídkou.</w:t>
      </w:r>
    </w:p>
    <w:p w14:paraId="433FF992" w14:textId="3F289B63" w:rsidR="001C6603" w:rsidRPr="00304EDF" w:rsidRDefault="001203AC" w:rsidP="0029766F">
      <w:pPr>
        <w:pStyle w:val="Normlnweb"/>
        <w:spacing w:before="0" w:beforeAutospacing="0" w:after="120"/>
        <w:jc w:val="both"/>
        <w:rPr>
          <w:rFonts w:asciiTheme="minorHAnsi" w:eastAsiaTheme="minorHAnsi" w:hAnsiTheme="minorHAnsi"/>
          <w:color w:val="000000" w:themeColor="text1"/>
          <w:kern w:val="12"/>
          <w:lang w:eastAsia="en-US"/>
          <w14:ligatures w14:val="standard"/>
        </w:rPr>
      </w:pPr>
      <w:r w:rsidRPr="00304EDF">
        <w:rPr>
          <w:rFonts w:asciiTheme="minorHAnsi" w:eastAsiaTheme="minorHAnsi" w:hAnsiTheme="minorHAnsi"/>
          <w:color w:val="000000" w:themeColor="text1"/>
          <w:kern w:val="12"/>
          <w:lang w:eastAsia="en-US"/>
          <w14:ligatures w14:val="standard"/>
        </w:rPr>
        <w:t xml:space="preserve">Písemná smlouva bude dále obsahovat údaje, ze kterých bude vyplývat, kterou konkrétní část veřejné zakázky hodlá fakticky plnit každý z </w:t>
      </w:r>
      <w:r w:rsidR="00837669">
        <w:rPr>
          <w:rFonts w:asciiTheme="minorHAnsi" w:eastAsiaTheme="minorHAnsi" w:hAnsiTheme="minorHAnsi"/>
          <w:color w:val="000000" w:themeColor="text1"/>
          <w:kern w:val="12"/>
          <w:lang w:eastAsia="en-US"/>
          <w14:ligatures w14:val="standard"/>
        </w:rPr>
        <w:t>ú</w:t>
      </w:r>
      <w:r w:rsidR="00631B81" w:rsidRPr="00304EDF">
        <w:rPr>
          <w:rFonts w:asciiTheme="minorHAnsi" w:hAnsiTheme="minorHAnsi"/>
        </w:rPr>
        <w:t>častníků</w:t>
      </w:r>
      <w:r w:rsidRPr="00304EDF">
        <w:rPr>
          <w:rFonts w:asciiTheme="minorHAnsi" w:eastAsiaTheme="minorHAnsi" w:hAnsiTheme="minorHAnsi"/>
          <w:color w:val="000000" w:themeColor="text1"/>
          <w:kern w:val="12"/>
          <w:lang w:eastAsia="en-US"/>
          <w14:ligatures w14:val="standard"/>
        </w:rPr>
        <w:t>.</w:t>
      </w:r>
    </w:p>
    <w:p w14:paraId="56D2DAE0" w14:textId="48A844D3" w:rsidR="001203AC" w:rsidRPr="00304EDF" w:rsidRDefault="00631B81" w:rsidP="00DE0C50">
      <w:pPr>
        <w:pStyle w:val="Normlnweb"/>
        <w:spacing w:before="0" w:beforeAutospacing="0" w:after="0"/>
        <w:jc w:val="both"/>
        <w:rPr>
          <w:rFonts w:asciiTheme="minorHAnsi" w:hAnsiTheme="minorHAnsi"/>
          <w:b/>
        </w:rPr>
      </w:pPr>
      <w:r w:rsidRPr="00304EDF">
        <w:rPr>
          <w:rFonts w:asciiTheme="minorHAnsi" w:hAnsiTheme="minorHAnsi"/>
        </w:rPr>
        <w:t>Účastníci</w:t>
      </w:r>
      <w:r w:rsidR="001203AC" w:rsidRPr="00304EDF">
        <w:rPr>
          <w:rFonts w:asciiTheme="minorHAnsi" w:eastAsiaTheme="minorHAnsi" w:hAnsiTheme="minorHAnsi"/>
          <w:color w:val="000000" w:themeColor="text1"/>
          <w:kern w:val="12"/>
          <w:lang w:eastAsia="en-US"/>
          <w14:ligatures w14:val="standard"/>
        </w:rPr>
        <w:t xml:space="preserve"> podávající společnou nabídku jsou povinni po celou dobu realizace veřejné zakázky zajistit realizaci veřejné zakázky společně tak, jak je uvedeno v písemné smlouvě mezi </w:t>
      </w:r>
      <w:r w:rsidR="00837669">
        <w:rPr>
          <w:rFonts w:asciiTheme="minorHAnsi" w:eastAsiaTheme="minorHAnsi" w:hAnsiTheme="minorHAnsi"/>
          <w:color w:val="000000" w:themeColor="text1"/>
          <w:kern w:val="12"/>
          <w:lang w:eastAsia="en-US"/>
          <w14:ligatures w14:val="standard"/>
        </w:rPr>
        <w:t>ú</w:t>
      </w:r>
      <w:r w:rsidRPr="00304EDF">
        <w:rPr>
          <w:rFonts w:asciiTheme="minorHAnsi" w:hAnsiTheme="minorHAnsi"/>
        </w:rPr>
        <w:t>častníky</w:t>
      </w:r>
      <w:r w:rsidR="001203AC" w:rsidRPr="00304EDF">
        <w:rPr>
          <w:rFonts w:asciiTheme="minorHAnsi" w:eastAsiaTheme="minorHAnsi" w:hAnsiTheme="minorHAnsi"/>
          <w:color w:val="000000" w:themeColor="text1"/>
          <w:kern w:val="12"/>
          <w:lang w:eastAsia="en-US"/>
          <w14:ligatures w14:val="standard"/>
        </w:rPr>
        <w:t>. Jakákoliv změna oproti podané nabídce musí být předem projednána se zadavatelem.</w:t>
      </w:r>
    </w:p>
    <w:p w14:paraId="385DA290" w14:textId="77777777" w:rsidR="008B3C0F" w:rsidRPr="00304EDF" w:rsidRDefault="008B3C0F" w:rsidP="004362D0">
      <w:pPr>
        <w:autoSpaceDE w:val="0"/>
        <w:autoSpaceDN w:val="0"/>
        <w:adjustRightInd w:val="0"/>
        <w:spacing w:after="0"/>
        <w:rPr>
          <w:rFonts w:cs="Times New Roman"/>
          <w:sz w:val="24"/>
          <w:szCs w:val="24"/>
        </w:rPr>
      </w:pPr>
    </w:p>
    <w:p w14:paraId="7B323245" w14:textId="77777777" w:rsidR="008B3C0F" w:rsidRPr="00304EDF" w:rsidRDefault="008B3C0F" w:rsidP="00DE0C50">
      <w:pPr>
        <w:autoSpaceDE w:val="0"/>
        <w:autoSpaceDN w:val="0"/>
        <w:adjustRightInd w:val="0"/>
        <w:spacing w:after="120"/>
        <w:rPr>
          <w:rFonts w:cs="Times New Roman"/>
          <w:b/>
          <w:sz w:val="24"/>
          <w:szCs w:val="24"/>
          <w:u w:val="single"/>
        </w:rPr>
      </w:pPr>
      <w:r w:rsidRPr="00304EDF">
        <w:rPr>
          <w:rFonts w:cs="Times New Roman"/>
          <w:b/>
          <w:sz w:val="24"/>
          <w:szCs w:val="24"/>
          <w:u w:val="single"/>
        </w:rPr>
        <w:t>8. LHŮTA A MÍSTO PRO PODÁNÍ NABÍDEK</w:t>
      </w:r>
    </w:p>
    <w:p w14:paraId="6319024F" w14:textId="60D91C97" w:rsidR="00C041E0" w:rsidRPr="00304EDF" w:rsidRDefault="00C041E0" w:rsidP="007378C2">
      <w:pPr>
        <w:spacing w:after="120"/>
        <w:rPr>
          <w:rFonts w:eastAsia="Tahoma" w:cs="Times New Roman"/>
          <w:b/>
          <w:bCs/>
          <w:color w:val="auto"/>
          <w:kern w:val="0"/>
          <w:sz w:val="24"/>
          <w:szCs w:val="24"/>
          <w14:ligatures w14:val="none"/>
        </w:rPr>
      </w:pPr>
      <w:r w:rsidRPr="00304EDF">
        <w:rPr>
          <w:rFonts w:eastAsia="Tahoma" w:cs="Times New Roman"/>
          <w:b/>
          <w:bCs/>
          <w:color w:val="auto"/>
          <w:kern w:val="0"/>
          <w:sz w:val="24"/>
          <w:szCs w:val="24"/>
          <w14:ligatures w14:val="none"/>
        </w:rPr>
        <w:t xml:space="preserve">Lhůta pro podání nabídek končí dnem </w:t>
      </w:r>
      <w:r w:rsidR="005E041A" w:rsidRPr="00422951">
        <w:rPr>
          <w:rFonts w:eastAsia="Tahoma" w:cs="Times New Roman"/>
          <w:b/>
          <w:bCs/>
          <w:color w:val="auto"/>
          <w:kern w:val="0"/>
          <w:sz w:val="24"/>
          <w:szCs w:val="24"/>
          <w:highlight w:val="yellow"/>
          <w14:ligatures w14:val="none"/>
        </w:rPr>
        <w:t>00</w:t>
      </w:r>
      <w:r w:rsidRPr="00422951">
        <w:rPr>
          <w:rFonts w:eastAsia="Tahoma" w:cs="Times New Roman"/>
          <w:b/>
          <w:bCs/>
          <w:color w:val="auto"/>
          <w:kern w:val="0"/>
          <w:sz w:val="24"/>
          <w:szCs w:val="24"/>
          <w:highlight w:val="yellow"/>
          <w14:ligatures w14:val="none"/>
        </w:rPr>
        <w:t xml:space="preserve">. </w:t>
      </w:r>
      <w:r w:rsidR="005E041A" w:rsidRPr="00422951">
        <w:rPr>
          <w:rFonts w:eastAsia="Tahoma" w:cs="Times New Roman"/>
          <w:b/>
          <w:bCs/>
          <w:color w:val="auto"/>
          <w:kern w:val="0"/>
          <w:sz w:val="24"/>
          <w:szCs w:val="24"/>
          <w:highlight w:val="yellow"/>
          <w14:ligatures w14:val="none"/>
        </w:rPr>
        <w:t>červ</w:t>
      </w:r>
      <w:r w:rsidR="0046721F">
        <w:rPr>
          <w:rFonts w:eastAsia="Tahoma" w:cs="Times New Roman"/>
          <w:b/>
          <w:bCs/>
          <w:color w:val="auto"/>
          <w:kern w:val="0"/>
          <w:sz w:val="24"/>
          <w:szCs w:val="24"/>
          <w:highlight w:val="yellow"/>
          <w14:ligatures w14:val="none"/>
        </w:rPr>
        <w:t>ence</w:t>
      </w:r>
      <w:r w:rsidRPr="00422951">
        <w:rPr>
          <w:rFonts w:eastAsia="Tahoma" w:cs="Times New Roman"/>
          <w:b/>
          <w:bCs/>
          <w:color w:val="auto"/>
          <w:kern w:val="0"/>
          <w:sz w:val="24"/>
          <w:szCs w:val="24"/>
          <w:highlight w:val="yellow"/>
          <w14:ligatures w14:val="none"/>
        </w:rPr>
        <w:t xml:space="preserve"> 202</w:t>
      </w:r>
      <w:r w:rsidR="0046721F">
        <w:rPr>
          <w:rFonts w:eastAsia="Tahoma" w:cs="Times New Roman"/>
          <w:b/>
          <w:bCs/>
          <w:color w:val="auto"/>
          <w:kern w:val="0"/>
          <w:sz w:val="24"/>
          <w:szCs w:val="24"/>
          <w:highlight w:val="yellow"/>
          <w14:ligatures w14:val="none"/>
        </w:rPr>
        <w:t>5</w:t>
      </w:r>
      <w:r w:rsidRPr="00422951">
        <w:rPr>
          <w:rFonts w:eastAsia="Tahoma" w:cs="Times New Roman"/>
          <w:b/>
          <w:bCs/>
          <w:color w:val="auto"/>
          <w:kern w:val="0"/>
          <w:sz w:val="24"/>
          <w:szCs w:val="24"/>
          <w:highlight w:val="yellow"/>
          <w14:ligatures w14:val="none"/>
        </w:rPr>
        <w:t xml:space="preserve"> v 9:00 hod.</w:t>
      </w:r>
    </w:p>
    <w:p w14:paraId="517A763A" w14:textId="39216A69" w:rsidR="00C041E0" w:rsidRPr="00304EDF" w:rsidRDefault="00C041E0" w:rsidP="007378C2">
      <w:pPr>
        <w:spacing w:after="120"/>
        <w:rPr>
          <w:rFonts w:eastAsia="Tahoma" w:cs="Times New Roman"/>
          <w:bCs/>
          <w:color w:val="auto"/>
          <w:kern w:val="0"/>
          <w:sz w:val="24"/>
          <w:szCs w:val="24"/>
          <w14:ligatures w14:val="none"/>
        </w:rPr>
      </w:pPr>
      <w:r w:rsidRPr="00304EDF">
        <w:rPr>
          <w:rFonts w:eastAsia="Tahoma" w:cs="Times New Roman"/>
          <w:bCs/>
          <w:color w:val="auto"/>
          <w:kern w:val="0"/>
          <w:sz w:val="24"/>
          <w:szCs w:val="24"/>
          <w14:ligatures w14:val="none"/>
        </w:rPr>
        <w:t>Nabídka bude podána výhradně prostřednictvím elektronického nástroje eGORDION v. 3.3 - Tender arena – profil zadavatele - https://tenderarena.cz/profily/humpolec – v</w:t>
      </w:r>
      <w:r w:rsidR="00407109">
        <w:rPr>
          <w:rFonts w:eastAsia="Tahoma" w:cs="Times New Roman"/>
          <w:bCs/>
          <w:color w:val="auto"/>
          <w:kern w:val="0"/>
          <w:sz w:val="24"/>
          <w:szCs w:val="24"/>
          <w14:ligatures w14:val="none"/>
        </w:rPr>
        <w:t> </w:t>
      </w:r>
      <w:r w:rsidRPr="00304EDF">
        <w:rPr>
          <w:rFonts w:eastAsia="Tahoma" w:cs="Times New Roman"/>
          <w:bCs/>
          <w:color w:val="auto"/>
          <w:kern w:val="0"/>
          <w:sz w:val="24"/>
          <w:szCs w:val="24"/>
          <w14:ligatures w14:val="none"/>
        </w:rPr>
        <w:t xml:space="preserve">detailu předmětné </w:t>
      </w:r>
      <w:r w:rsidR="005E041A">
        <w:rPr>
          <w:rFonts w:eastAsia="Tahoma" w:cs="Times New Roman"/>
          <w:bCs/>
          <w:color w:val="auto"/>
          <w:kern w:val="0"/>
          <w:sz w:val="24"/>
          <w:szCs w:val="24"/>
          <w14:ligatures w14:val="none"/>
        </w:rPr>
        <w:t>v</w:t>
      </w:r>
      <w:r w:rsidR="00853494" w:rsidRPr="00304EDF">
        <w:rPr>
          <w:rFonts w:eastAsia="Tahoma" w:cs="Times New Roman"/>
          <w:bCs/>
          <w:color w:val="auto"/>
          <w:kern w:val="0"/>
          <w:sz w:val="24"/>
          <w:szCs w:val="24"/>
          <w14:ligatures w14:val="none"/>
        </w:rPr>
        <w:t xml:space="preserve">eřejné </w:t>
      </w:r>
      <w:r w:rsidRPr="00304EDF">
        <w:rPr>
          <w:rFonts w:eastAsia="Tahoma" w:cs="Times New Roman"/>
          <w:bCs/>
          <w:color w:val="auto"/>
          <w:kern w:val="0"/>
          <w:sz w:val="24"/>
          <w:szCs w:val="24"/>
          <w14:ligatures w14:val="none"/>
        </w:rPr>
        <w:t>zakázky. Nabídka nemusí být podepsána uznávaným elektronickým podpisem.</w:t>
      </w:r>
    </w:p>
    <w:p w14:paraId="62166DA1" w14:textId="156982C6" w:rsidR="00C041E0" w:rsidRPr="00304EDF" w:rsidRDefault="00C041E0" w:rsidP="007378C2">
      <w:pPr>
        <w:spacing w:after="120"/>
        <w:rPr>
          <w:rFonts w:eastAsia="Tahoma" w:cs="Times New Roman"/>
          <w:bCs/>
          <w:color w:val="auto"/>
          <w:kern w:val="0"/>
          <w:sz w:val="24"/>
          <w:szCs w:val="24"/>
          <w14:ligatures w14:val="none"/>
        </w:rPr>
      </w:pPr>
      <w:r w:rsidRPr="00304EDF">
        <w:rPr>
          <w:rFonts w:eastAsia="Tahoma" w:cs="Times New Roman"/>
          <w:bCs/>
          <w:color w:val="auto"/>
          <w:kern w:val="0"/>
          <w:sz w:val="24"/>
          <w:szCs w:val="24"/>
          <w14:ligatures w14:val="none"/>
        </w:rPr>
        <w:t>K nabídce, která nebyla zadavateli doručena ve lhůtě nebo způsobem stanoveným v</w:t>
      </w:r>
      <w:r w:rsidR="00853494" w:rsidRPr="00304EDF">
        <w:rPr>
          <w:rFonts w:eastAsia="Tahoma" w:cs="Times New Roman"/>
          <w:bCs/>
          <w:color w:val="auto"/>
          <w:kern w:val="0"/>
          <w:sz w:val="24"/>
          <w:szCs w:val="24"/>
          <w14:ligatures w14:val="none"/>
        </w:rPr>
        <w:t>e Výzvě</w:t>
      </w:r>
      <w:r w:rsidR="00637F96" w:rsidRPr="00304EDF">
        <w:rPr>
          <w:rFonts w:eastAsia="Tahoma" w:cs="Times New Roman"/>
          <w:bCs/>
          <w:color w:val="auto"/>
          <w:kern w:val="0"/>
          <w:sz w:val="24"/>
          <w:szCs w:val="24"/>
          <w14:ligatures w14:val="none"/>
        </w:rPr>
        <w:t xml:space="preserve"> se </w:t>
      </w:r>
      <w:r w:rsidRPr="00304EDF">
        <w:rPr>
          <w:rFonts w:eastAsia="Tahoma" w:cs="Times New Roman"/>
          <w:bCs/>
          <w:color w:val="auto"/>
          <w:kern w:val="0"/>
          <w:sz w:val="24"/>
          <w:szCs w:val="24"/>
          <w14:ligatures w14:val="none"/>
        </w:rPr>
        <w:t>nepřihlíží.</w:t>
      </w:r>
    </w:p>
    <w:p w14:paraId="11789C2C" w14:textId="19205027" w:rsidR="00C041E0" w:rsidRPr="00304EDF" w:rsidRDefault="00C041E0" w:rsidP="005E041A">
      <w:pPr>
        <w:spacing w:after="60"/>
        <w:rPr>
          <w:rFonts w:eastAsia="Tahoma" w:cs="Times New Roman"/>
          <w:bCs/>
          <w:color w:val="auto"/>
          <w:kern w:val="0"/>
          <w:sz w:val="24"/>
          <w:szCs w:val="24"/>
          <w14:ligatures w14:val="none"/>
        </w:rPr>
      </w:pPr>
      <w:r w:rsidRPr="00304EDF">
        <w:rPr>
          <w:rFonts w:eastAsia="Tahoma" w:cs="Times New Roman"/>
          <w:bCs/>
          <w:color w:val="auto"/>
          <w:kern w:val="0"/>
          <w:sz w:val="24"/>
          <w:szCs w:val="24"/>
          <w14:ligatures w14:val="none"/>
        </w:rPr>
        <w:t xml:space="preserve">Vzhledem k tomu, že jsou přijímány pouze nabídky podané v elektronické podobě, bude toto otevírání nabídek probíhat bez účasti </w:t>
      </w:r>
      <w:r w:rsidR="00837669">
        <w:rPr>
          <w:rFonts w:eastAsia="Tahoma" w:cs="Times New Roman"/>
          <w:bCs/>
          <w:color w:val="auto"/>
          <w:kern w:val="0"/>
          <w:sz w:val="24"/>
          <w:szCs w:val="24"/>
          <w14:ligatures w14:val="none"/>
        </w:rPr>
        <w:t>ú</w:t>
      </w:r>
      <w:r w:rsidRPr="00304EDF">
        <w:rPr>
          <w:rFonts w:eastAsia="Tahoma" w:cs="Times New Roman"/>
          <w:bCs/>
          <w:color w:val="auto"/>
          <w:kern w:val="0"/>
          <w:sz w:val="24"/>
          <w:szCs w:val="24"/>
          <w14:ligatures w14:val="none"/>
        </w:rPr>
        <w:t>častníků, nabídky nebudou zpřístupněny před uplynutím lhůty pro podání nabídek a nabídky budou otevřeny bez zbytečného odkladu po uplynutí výše uvedené lhůty pro podání nabídek.</w:t>
      </w:r>
    </w:p>
    <w:p w14:paraId="697BEEC9" w14:textId="77777777" w:rsidR="004362D0" w:rsidRPr="00304EDF" w:rsidRDefault="004362D0" w:rsidP="004362D0">
      <w:pPr>
        <w:spacing w:after="0"/>
        <w:ind w:left="142"/>
        <w:rPr>
          <w:rFonts w:cs="Times New Roman"/>
          <w:bCs/>
          <w:szCs w:val="20"/>
        </w:rPr>
      </w:pPr>
    </w:p>
    <w:p w14:paraId="3A1BF2D1" w14:textId="77777777" w:rsidR="008B3C0F" w:rsidRPr="00304EDF" w:rsidRDefault="008B3C0F" w:rsidP="007378C2">
      <w:pPr>
        <w:autoSpaceDE w:val="0"/>
        <w:autoSpaceDN w:val="0"/>
        <w:adjustRightInd w:val="0"/>
        <w:spacing w:after="120"/>
        <w:rPr>
          <w:rFonts w:cs="Times New Roman"/>
          <w:sz w:val="24"/>
          <w:szCs w:val="24"/>
        </w:rPr>
      </w:pPr>
      <w:r w:rsidRPr="00304EDF">
        <w:rPr>
          <w:rFonts w:cs="Times New Roman"/>
          <w:b/>
          <w:sz w:val="24"/>
          <w:szCs w:val="24"/>
          <w:u w:val="single"/>
        </w:rPr>
        <w:t>9. HODNOCENÍ NABÍDEK</w:t>
      </w:r>
    </w:p>
    <w:p w14:paraId="56C7DB27" w14:textId="5BBB85CB" w:rsidR="005E041A" w:rsidRPr="005E041A" w:rsidRDefault="005E041A" w:rsidP="007378C2">
      <w:pPr>
        <w:spacing w:after="120"/>
        <w:rPr>
          <w:rFonts w:cs="Times New Roman"/>
          <w:sz w:val="24"/>
          <w:szCs w:val="24"/>
        </w:rPr>
      </w:pPr>
      <w:r w:rsidRPr="005E041A">
        <w:rPr>
          <w:rFonts w:cs="Times New Roman"/>
          <w:sz w:val="24"/>
          <w:szCs w:val="24"/>
        </w:rPr>
        <w:t xml:space="preserve">Nabídky budou hodnoceny podle jejich ekonomické výhodnosti. Ekonomická výhodnost nabídek bude hodnocena podle jediného </w:t>
      </w:r>
      <w:r w:rsidR="00BD5F4A" w:rsidRPr="005E041A">
        <w:rPr>
          <w:rFonts w:cs="Times New Roman"/>
          <w:sz w:val="24"/>
          <w:szCs w:val="24"/>
        </w:rPr>
        <w:t xml:space="preserve">kritéria – </w:t>
      </w:r>
      <w:r w:rsidR="00BD5F4A" w:rsidRPr="00BD5F4A">
        <w:rPr>
          <w:rFonts w:cs="Times New Roman"/>
          <w:b/>
          <w:bCs/>
          <w:sz w:val="24"/>
          <w:szCs w:val="24"/>
        </w:rPr>
        <w:t>nejnižší</w:t>
      </w:r>
      <w:r w:rsidRPr="00BD5F4A">
        <w:rPr>
          <w:rFonts w:cs="Times New Roman"/>
          <w:b/>
          <w:bCs/>
          <w:sz w:val="24"/>
          <w:szCs w:val="24"/>
        </w:rPr>
        <w:t xml:space="preserve"> n</w:t>
      </w:r>
      <w:r w:rsidRPr="005E041A">
        <w:rPr>
          <w:rFonts w:cs="Times New Roman"/>
          <w:b/>
          <w:sz w:val="24"/>
          <w:szCs w:val="24"/>
        </w:rPr>
        <w:t xml:space="preserve">abídková cena – váha </w:t>
      </w:r>
      <w:r w:rsidR="00BD5F4A" w:rsidRPr="005E041A">
        <w:rPr>
          <w:rFonts w:cs="Times New Roman"/>
          <w:b/>
          <w:sz w:val="24"/>
          <w:szCs w:val="24"/>
        </w:rPr>
        <w:t>100 %</w:t>
      </w:r>
      <w:r w:rsidRPr="005E041A">
        <w:rPr>
          <w:rFonts w:cs="Times New Roman"/>
          <w:b/>
          <w:sz w:val="24"/>
          <w:szCs w:val="24"/>
        </w:rPr>
        <w:t>.</w:t>
      </w:r>
      <w:r w:rsidRPr="005E041A">
        <w:rPr>
          <w:rFonts w:cs="Times New Roman"/>
          <w:sz w:val="24"/>
          <w:szCs w:val="24"/>
        </w:rPr>
        <w:t xml:space="preserve"> Nabídka s nejnižší nabídkovou cenou bude hodnocena jako nejvhodnější.</w:t>
      </w:r>
    </w:p>
    <w:p w14:paraId="4C2F4068" w14:textId="77777777" w:rsidR="005E041A" w:rsidRPr="005E041A" w:rsidRDefault="005E041A" w:rsidP="007378C2">
      <w:pPr>
        <w:spacing w:after="120"/>
        <w:rPr>
          <w:rFonts w:cs="Times New Roman"/>
          <w:b/>
          <w:sz w:val="24"/>
          <w:szCs w:val="24"/>
        </w:rPr>
      </w:pPr>
      <w:r w:rsidRPr="005E041A">
        <w:rPr>
          <w:rFonts w:cs="Times New Roman"/>
          <w:b/>
          <w:sz w:val="24"/>
          <w:szCs w:val="24"/>
        </w:rPr>
        <w:t>Bude hodnocena výše nabídkové ceny bez DPH.</w:t>
      </w:r>
    </w:p>
    <w:p w14:paraId="4BC6BC6F" w14:textId="4C7A624E" w:rsidR="005E041A" w:rsidRPr="005E041A" w:rsidRDefault="005E041A" w:rsidP="007378C2">
      <w:pPr>
        <w:spacing w:after="120"/>
        <w:rPr>
          <w:rFonts w:cs="Times New Roman"/>
          <w:sz w:val="24"/>
          <w:szCs w:val="24"/>
        </w:rPr>
      </w:pPr>
      <w:r w:rsidRPr="005E041A">
        <w:rPr>
          <w:rFonts w:cs="Times New Roman"/>
          <w:sz w:val="24"/>
          <w:szCs w:val="24"/>
        </w:rPr>
        <w:t xml:space="preserve">Hodnocení nabídek bude provedeno před jejich posouzením, </w:t>
      </w:r>
      <w:r w:rsidR="007378C2">
        <w:rPr>
          <w:rFonts w:cs="Times New Roman"/>
          <w:sz w:val="24"/>
          <w:szCs w:val="24"/>
        </w:rPr>
        <w:t xml:space="preserve">následně </w:t>
      </w:r>
      <w:r w:rsidRPr="005E041A">
        <w:rPr>
          <w:rFonts w:cs="Times New Roman"/>
          <w:sz w:val="24"/>
          <w:szCs w:val="24"/>
        </w:rPr>
        <w:t>dojde k</w:t>
      </w:r>
      <w:r w:rsidR="00407109">
        <w:rPr>
          <w:rFonts w:cs="Times New Roman"/>
          <w:sz w:val="24"/>
          <w:szCs w:val="24"/>
        </w:rPr>
        <w:t> </w:t>
      </w:r>
      <w:r w:rsidRPr="005E041A">
        <w:rPr>
          <w:rFonts w:cs="Times New Roman"/>
          <w:sz w:val="24"/>
          <w:szCs w:val="24"/>
        </w:rPr>
        <w:t>posouzení nabídky, která byla podána účastníkem výběrového řízení, se kterým</w:t>
      </w:r>
      <w:r>
        <w:rPr>
          <w:rFonts w:cs="Times New Roman"/>
          <w:sz w:val="24"/>
          <w:szCs w:val="24"/>
        </w:rPr>
        <w:t xml:space="preserve"> by</w:t>
      </w:r>
      <w:r w:rsidR="00407109">
        <w:rPr>
          <w:rFonts w:cs="Times New Roman"/>
          <w:sz w:val="24"/>
          <w:szCs w:val="24"/>
        </w:rPr>
        <w:t> </w:t>
      </w:r>
      <w:r>
        <w:rPr>
          <w:rFonts w:cs="Times New Roman"/>
          <w:sz w:val="24"/>
          <w:szCs w:val="24"/>
        </w:rPr>
        <w:t>měla být zavřena smlouva na </w:t>
      </w:r>
      <w:r w:rsidRPr="005E041A">
        <w:rPr>
          <w:rFonts w:cs="Times New Roman"/>
          <w:sz w:val="24"/>
          <w:szCs w:val="24"/>
        </w:rPr>
        <w:t xml:space="preserve">zakázku, </w:t>
      </w:r>
      <w:r w:rsidR="007378C2">
        <w:rPr>
          <w:rFonts w:cs="Times New Roman"/>
          <w:sz w:val="24"/>
          <w:szCs w:val="24"/>
        </w:rPr>
        <w:t xml:space="preserve">tj. </w:t>
      </w:r>
      <w:r w:rsidRPr="005E041A">
        <w:rPr>
          <w:rFonts w:cs="Times New Roman"/>
          <w:sz w:val="24"/>
          <w:szCs w:val="24"/>
        </w:rPr>
        <w:t>k posouzení nejvhodnější nabídky, obsahující nejnižší nabídkovou cenu</w:t>
      </w:r>
      <w:r w:rsidR="007A18F4">
        <w:rPr>
          <w:rFonts w:cs="Times New Roman"/>
          <w:sz w:val="24"/>
          <w:szCs w:val="24"/>
        </w:rPr>
        <w:t>.</w:t>
      </w:r>
    </w:p>
    <w:p w14:paraId="2237C252" w14:textId="3A439BCF" w:rsidR="005E041A" w:rsidRPr="005E041A" w:rsidRDefault="005E041A" w:rsidP="007378C2">
      <w:pPr>
        <w:spacing w:after="120"/>
        <w:rPr>
          <w:rFonts w:cs="Times New Roman"/>
          <w:sz w:val="24"/>
          <w:szCs w:val="24"/>
        </w:rPr>
      </w:pPr>
      <w:r w:rsidRPr="005E041A">
        <w:rPr>
          <w:rFonts w:cs="Times New Roman"/>
          <w:sz w:val="24"/>
          <w:szCs w:val="24"/>
        </w:rPr>
        <w:t xml:space="preserve">V případě, že dojde po hodnocení a posouzení </w:t>
      </w:r>
      <w:r w:rsidR="007378C2">
        <w:rPr>
          <w:rFonts w:cs="Times New Roman"/>
          <w:sz w:val="24"/>
          <w:szCs w:val="24"/>
        </w:rPr>
        <w:t xml:space="preserve">nabídek </w:t>
      </w:r>
      <w:r w:rsidRPr="005E041A">
        <w:rPr>
          <w:rFonts w:cs="Times New Roman"/>
          <w:sz w:val="24"/>
          <w:szCs w:val="24"/>
        </w:rPr>
        <w:t>k vyloučení v</w:t>
      </w:r>
      <w:r>
        <w:rPr>
          <w:rFonts w:cs="Times New Roman"/>
          <w:sz w:val="24"/>
          <w:szCs w:val="24"/>
        </w:rPr>
        <w:t>ybraného účastníka vždy dojde k </w:t>
      </w:r>
      <w:r w:rsidRPr="005E041A">
        <w:rPr>
          <w:rFonts w:cs="Times New Roman"/>
          <w:sz w:val="24"/>
          <w:szCs w:val="24"/>
        </w:rPr>
        <w:t>novému hodnocení zbývajících nabídek a postup bude opakován. Pokud bude ve výběrovém řízení jediný účastník výběrového řízení, bude zadavatelem vybrán bez provedení hodnocení.</w:t>
      </w:r>
    </w:p>
    <w:p w14:paraId="246FCDCE" w14:textId="50268F04" w:rsidR="00282F94" w:rsidRDefault="005E041A" w:rsidP="007378C2">
      <w:pPr>
        <w:spacing w:after="120"/>
        <w:rPr>
          <w:rFonts w:cs="Times New Roman"/>
          <w:sz w:val="24"/>
          <w:szCs w:val="24"/>
        </w:rPr>
      </w:pPr>
      <w:r w:rsidRPr="005E041A">
        <w:rPr>
          <w:rFonts w:cs="Times New Roman"/>
          <w:sz w:val="24"/>
          <w:szCs w:val="24"/>
        </w:rPr>
        <w:t>Zadavatel si vyhrazuje právo vyloučit účastníka výběrového řízení, pokud nabídka účastníka výběrového řízení obsahuje mimořádně nízkou nabídkovou cenu, která nebyla na písemnou žádost zadavatele účastníkem výběrového řízení zdůvodněna. Pokud zadavatel posoudí nabídkovou cenu účastníka výběrového řízení jako mimořádně nízkou, vyzve jej ke zdůvodnění jeho nabídkové ceny.</w:t>
      </w:r>
    </w:p>
    <w:p w14:paraId="3AE1831A" w14:textId="7F50DFBE" w:rsidR="006A1B91" w:rsidRPr="005E041A" w:rsidRDefault="006A1B91" w:rsidP="00DE0C50">
      <w:pPr>
        <w:spacing w:after="0"/>
        <w:rPr>
          <w:rFonts w:cs="Times New Roman"/>
          <w:sz w:val="24"/>
          <w:szCs w:val="24"/>
        </w:rPr>
      </w:pPr>
      <w:r w:rsidRPr="005E041A">
        <w:rPr>
          <w:rFonts w:cs="Times New Roman"/>
          <w:sz w:val="24"/>
          <w:szCs w:val="24"/>
        </w:rPr>
        <w:t>V</w:t>
      </w:r>
      <w:r w:rsidR="007378C2">
        <w:rPr>
          <w:rFonts w:cs="Times New Roman"/>
          <w:sz w:val="24"/>
          <w:szCs w:val="24"/>
        </w:rPr>
        <w:t> </w:t>
      </w:r>
      <w:r w:rsidRPr="005E041A">
        <w:rPr>
          <w:rFonts w:cs="Times New Roman"/>
          <w:sz w:val="24"/>
          <w:szCs w:val="24"/>
        </w:rPr>
        <w:t xml:space="preserve">případě, že budou podány nabídky, jejichž </w:t>
      </w:r>
      <w:r w:rsidR="005E041A">
        <w:rPr>
          <w:rFonts w:cs="Times New Roman"/>
          <w:sz w:val="24"/>
          <w:szCs w:val="24"/>
        </w:rPr>
        <w:t xml:space="preserve">nabídková cena </w:t>
      </w:r>
      <w:r w:rsidRPr="005E041A">
        <w:rPr>
          <w:rFonts w:cs="Times New Roman"/>
          <w:sz w:val="24"/>
          <w:szCs w:val="24"/>
        </w:rPr>
        <w:t xml:space="preserve">bude shodná, bude o umístění takových nabídek rozhodnuto losováním. Losování se mají právo účastnit </w:t>
      </w:r>
      <w:r w:rsidR="0029766F" w:rsidRPr="005E041A">
        <w:rPr>
          <w:rFonts w:cs="Times New Roman"/>
          <w:sz w:val="24"/>
          <w:szCs w:val="24"/>
        </w:rPr>
        <w:t>ú</w:t>
      </w:r>
      <w:r w:rsidRPr="005E041A">
        <w:rPr>
          <w:rFonts w:cs="Times New Roman"/>
          <w:sz w:val="24"/>
          <w:szCs w:val="24"/>
        </w:rPr>
        <w:t xml:space="preserve">častníci, kteří takové nabídky podali. Zadavatel oznámí termín losování dotčeným </w:t>
      </w:r>
      <w:r w:rsidR="0029766F" w:rsidRPr="005E041A">
        <w:rPr>
          <w:rFonts w:cs="Times New Roman"/>
          <w:sz w:val="24"/>
          <w:szCs w:val="24"/>
        </w:rPr>
        <w:t>ú</w:t>
      </w:r>
      <w:r w:rsidRPr="005E041A">
        <w:rPr>
          <w:rFonts w:cs="Times New Roman"/>
          <w:sz w:val="24"/>
          <w:szCs w:val="24"/>
        </w:rPr>
        <w:t>častníkům</w:t>
      </w:r>
      <w:r w:rsidR="003E4147" w:rsidRPr="005E041A">
        <w:rPr>
          <w:rFonts w:cs="Times New Roman"/>
          <w:sz w:val="24"/>
          <w:szCs w:val="24"/>
        </w:rPr>
        <w:t xml:space="preserve"> </w:t>
      </w:r>
      <w:r w:rsidRPr="005E041A">
        <w:rPr>
          <w:rFonts w:cs="Times New Roman"/>
          <w:sz w:val="24"/>
          <w:szCs w:val="24"/>
        </w:rPr>
        <w:t>písemně, a to nejméně 3 pracovní dny před losováním.</w:t>
      </w:r>
    </w:p>
    <w:p w14:paraId="70EFD585" w14:textId="77777777" w:rsidR="00DE4AA1" w:rsidRPr="00304EDF" w:rsidRDefault="00DE4AA1" w:rsidP="00DE0C50">
      <w:pPr>
        <w:spacing w:after="0"/>
        <w:rPr>
          <w:rFonts w:cs="Times New Roman"/>
          <w:sz w:val="24"/>
          <w:szCs w:val="24"/>
        </w:rPr>
      </w:pPr>
    </w:p>
    <w:p w14:paraId="7DCE9741" w14:textId="3D6FD105" w:rsidR="000628EA" w:rsidRPr="00304EDF" w:rsidRDefault="000628EA" w:rsidP="000628EA">
      <w:pPr>
        <w:autoSpaceDE w:val="0"/>
        <w:autoSpaceDN w:val="0"/>
        <w:adjustRightInd w:val="0"/>
        <w:spacing w:after="120"/>
        <w:rPr>
          <w:rFonts w:cs="Times New Roman"/>
          <w:sz w:val="24"/>
          <w:szCs w:val="24"/>
        </w:rPr>
      </w:pPr>
      <w:r w:rsidRPr="00304EDF">
        <w:rPr>
          <w:rFonts w:cs="Times New Roman"/>
          <w:b/>
          <w:sz w:val="24"/>
          <w:szCs w:val="24"/>
          <w:u w:val="single"/>
        </w:rPr>
        <w:t>10. NÁHRADY VÝLOH</w:t>
      </w:r>
    </w:p>
    <w:p w14:paraId="2AAB472B" w14:textId="2B1F4756" w:rsidR="000628EA" w:rsidRPr="00304EDF" w:rsidRDefault="000628EA" w:rsidP="005E041A">
      <w:pPr>
        <w:spacing w:after="0"/>
        <w:rPr>
          <w:rFonts w:cs="Times New Roman"/>
          <w:sz w:val="24"/>
          <w:szCs w:val="24"/>
        </w:rPr>
      </w:pPr>
      <w:r w:rsidRPr="00304EDF">
        <w:rPr>
          <w:rFonts w:cs="Times New Roman"/>
          <w:sz w:val="24"/>
          <w:szCs w:val="24"/>
        </w:rPr>
        <w:t xml:space="preserve">Zadavatel nehradí </w:t>
      </w:r>
      <w:r w:rsidR="0029766F">
        <w:rPr>
          <w:rFonts w:cs="Times New Roman"/>
          <w:sz w:val="24"/>
          <w:szCs w:val="24"/>
        </w:rPr>
        <w:t>ú</w:t>
      </w:r>
      <w:r w:rsidRPr="00304EDF">
        <w:rPr>
          <w:rFonts w:cs="Times New Roman"/>
          <w:sz w:val="24"/>
          <w:szCs w:val="24"/>
        </w:rPr>
        <w:t>častníkům žádné náklady, které vynaložili za účast v</w:t>
      </w:r>
      <w:r w:rsidR="007378C2">
        <w:rPr>
          <w:rFonts w:cs="Times New Roman"/>
          <w:sz w:val="24"/>
          <w:szCs w:val="24"/>
        </w:rPr>
        <w:t> </w:t>
      </w:r>
      <w:r w:rsidRPr="00304EDF">
        <w:rPr>
          <w:rFonts w:cs="Times New Roman"/>
          <w:sz w:val="24"/>
          <w:szCs w:val="24"/>
        </w:rPr>
        <w:t>tomto výběrovém řízení.</w:t>
      </w:r>
    </w:p>
    <w:p w14:paraId="4CE81085" w14:textId="77777777" w:rsidR="000628EA" w:rsidRPr="00304EDF" w:rsidRDefault="000628EA" w:rsidP="00DE0C50">
      <w:pPr>
        <w:spacing w:after="0"/>
        <w:rPr>
          <w:rFonts w:cs="Times New Roman"/>
          <w:sz w:val="24"/>
          <w:szCs w:val="24"/>
        </w:rPr>
      </w:pPr>
    </w:p>
    <w:p w14:paraId="77BE896C" w14:textId="4FF262AE" w:rsidR="008B3C0F" w:rsidRPr="00304EDF" w:rsidRDefault="008B3C0F" w:rsidP="007378C2">
      <w:pPr>
        <w:autoSpaceDE w:val="0"/>
        <w:autoSpaceDN w:val="0"/>
        <w:adjustRightInd w:val="0"/>
        <w:spacing w:after="120"/>
        <w:rPr>
          <w:rFonts w:cs="Times New Roman"/>
          <w:sz w:val="24"/>
          <w:szCs w:val="24"/>
        </w:rPr>
      </w:pPr>
      <w:r w:rsidRPr="00304EDF">
        <w:rPr>
          <w:rFonts w:cs="Times New Roman"/>
          <w:b/>
          <w:sz w:val="24"/>
          <w:szCs w:val="24"/>
          <w:u w:val="single"/>
        </w:rPr>
        <w:t>1</w:t>
      </w:r>
      <w:r w:rsidR="000628EA" w:rsidRPr="00304EDF">
        <w:rPr>
          <w:rFonts w:cs="Times New Roman"/>
          <w:b/>
          <w:sz w:val="24"/>
          <w:szCs w:val="24"/>
          <w:u w:val="single"/>
        </w:rPr>
        <w:t>1</w:t>
      </w:r>
      <w:r w:rsidRPr="00304EDF">
        <w:rPr>
          <w:rFonts w:cs="Times New Roman"/>
          <w:b/>
          <w:sz w:val="24"/>
          <w:szCs w:val="24"/>
          <w:u w:val="single"/>
        </w:rPr>
        <w:t>. OSTATNÍ UJEDNÁNÍ</w:t>
      </w:r>
    </w:p>
    <w:p w14:paraId="63AAF542" w14:textId="60FF5174" w:rsidR="008B3C0F" w:rsidRPr="00304EDF" w:rsidRDefault="008B3C0F" w:rsidP="007378C2">
      <w:pPr>
        <w:pStyle w:val="Zkladntextodsazen"/>
        <w:widowControl/>
        <w:spacing w:line="240" w:lineRule="auto"/>
        <w:ind w:left="0"/>
        <w:jc w:val="both"/>
        <w:rPr>
          <w:rFonts w:asciiTheme="minorHAnsi" w:hAnsiTheme="minorHAnsi"/>
          <w:sz w:val="24"/>
          <w:u w:val="single"/>
          <w:lang w:val="cs-CZ"/>
        </w:rPr>
      </w:pPr>
      <w:r w:rsidRPr="00304EDF">
        <w:rPr>
          <w:rFonts w:asciiTheme="minorHAnsi" w:hAnsiTheme="minorHAnsi"/>
          <w:sz w:val="24"/>
          <w:u w:val="single"/>
          <w:lang w:val="cs-CZ"/>
        </w:rPr>
        <w:t>Ostatní podmínky veřejné zakázky</w:t>
      </w:r>
    </w:p>
    <w:p w14:paraId="4F59F89F" w14:textId="77777777" w:rsidR="00A3398E" w:rsidRDefault="00A3398E" w:rsidP="007378C2">
      <w:pPr>
        <w:pStyle w:val="Zkladntextodsazen"/>
        <w:widowControl/>
        <w:spacing w:after="0" w:line="240" w:lineRule="auto"/>
        <w:ind w:left="0"/>
        <w:jc w:val="both"/>
        <w:rPr>
          <w:rFonts w:asciiTheme="minorHAnsi" w:hAnsiTheme="minorHAnsi"/>
          <w:sz w:val="24"/>
          <w:lang w:val="cs-CZ"/>
        </w:rPr>
      </w:pPr>
      <w:r w:rsidRPr="00304EDF">
        <w:rPr>
          <w:rFonts w:asciiTheme="minorHAnsi" w:hAnsiTheme="minorHAnsi"/>
          <w:sz w:val="24"/>
          <w:lang w:val="cs-CZ"/>
        </w:rPr>
        <w:t xml:space="preserve">Zadavatel nepřipouští variantní řešení. </w:t>
      </w:r>
    </w:p>
    <w:p w14:paraId="61986C5B" w14:textId="77777777" w:rsidR="007378C2" w:rsidRPr="00304EDF" w:rsidRDefault="007378C2" w:rsidP="007378C2">
      <w:pPr>
        <w:pStyle w:val="Zkladntextodsazen"/>
        <w:widowControl/>
        <w:spacing w:after="0" w:line="240" w:lineRule="auto"/>
        <w:ind w:left="0"/>
        <w:jc w:val="both"/>
        <w:rPr>
          <w:rFonts w:asciiTheme="minorHAnsi" w:hAnsiTheme="minorHAnsi"/>
          <w:sz w:val="24"/>
          <w:lang w:val="cs-CZ"/>
        </w:rPr>
      </w:pPr>
    </w:p>
    <w:p w14:paraId="6700AEB1" w14:textId="77777777" w:rsidR="008B3C0F" w:rsidRPr="00304EDF" w:rsidRDefault="008B3C0F" w:rsidP="007378C2">
      <w:pPr>
        <w:pStyle w:val="Zkladntextodsazen"/>
        <w:widowControl/>
        <w:spacing w:line="240" w:lineRule="auto"/>
        <w:ind w:left="0"/>
        <w:jc w:val="both"/>
        <w:rPr>
          <w:rFonts w:asciiTheme="minorHAnsi" w:hAnsiTheme="minorHAnsi"/>
          <w:sz w:val="24"/>
          <w:u w:val="single"/>
          <w:lang w:val="cs-CZ"/>
        </w:rPr>
      </w:pPr>
      <w:r w:rsidRPr="00304EDF">
        <w:rPr>
          <w:rFonts w:asciiTheme="minorHAnsi" w:hAnsiTheme="minorHAnsi"/>
          <w:sz w:val="24"/>
          <w:u w:val="single"/>
          <w:lang w:val="cs-CZ"/>
        </w:rPr>
        <w:t>Nesoulad údajů o veřejné zakázce</w:t>
      </w:r>
    </w:p>
    <w:p w14:paraId="203AB935" w14:textId="291421E9" w:rsidR="008B3C0F" w:rsidRDefault="008B3C0F" w:rsidP="007378C2">
      <w:pPr>
        <w:pStyle w:val="Zkladntextodsazen"/>
        <w:widowControl/>
        <w:spacing w:after="0" w:line="240" w:lineRule="auto"/>
        <w:ind w:left="0"/>
        <w:jc w:val="both"/>
        <w:rPr>
          <w:rFonts w:asciiTheme="minorHAnsi" w:hAnsiTheme="minorHAnsi"/>
          <w:sz w:val="24"/>
        </w:rPr>
      </w:pPr>
      <w:r w:rsidRPr="00304EDF">
        <w:rPr>
          <w:rFonts w:asciiTheme="minorHAnsi" w:hAnsiTheme="minorHAnsi"/>
          <w:sz w:val="24"/>
        </w:rPr>
        <w:t xml:space="preserve">V případě, že vznikne rozpor mezi údaji o veřejné zakázce obsaženými v různých částech zadávací dokumentace, jsou pro zpracování nabídky podstatné údaje obsažené v obchodních podmínkách (Návrhu </w:t>
      </w:r>
      <w:r w:rsidR="007A18F4">
        <w:rPr>
          <w:rFonts w:asciiTheme="minorHAnsi" w:hAnsiTheme="minorHAnsi"/>
          <w:sz w:val="24"/>
        </w:rPr>
        <w:t xml:space="preserve">Kupní </w:t>
      </w:r>
      <w:r w:rsidRPr="00304EDF">
        <w:rPr>
          <w:rFonts w:asciiTheme="minorHAnsi" w:hAnsiTheme="minorHAnsi"/>
          <w:sz w:val="24"/>
        </w:rPr>
        <w:t>smlouvy ).</w:t>
      </w:r>
    </w:p>
    <w:p w14:paraId="2F543B6F" w14:textId="77777777" w:rsidR="007378C2" w:rsidRPr="00304EDF" w:rsidRDefault="007378C2" w:rsidP="007378C2">
      <w:pPr>
        <w:pStyle w:val="Zkladntextodsazen"/>
        <w:widowControl/>
        <w:spacing w:after="0" w:line="240" w:lineRule="auto"/>
        <w:ind w:left="0"/>
        <w:jc w:val="both"/>
        <w:rPr>
          <w:rFonts w:asciiTheme="minorHAnsi" w:hAnsiTheme="minorHAnsi"/>
          <w:sz w:val="24"/>
          <w:lang w:val="cs-CZ"/>
        </w:rPr>
      </w:pPr>
    </w:p>
    <w:p w14:paraId="07DFF83B" w14:textId="77777777" w:rsidR="008B3C0F" w:rsidRPr="00304EDF" w:rsidRDefault="008B3C0F" w:rsidP="007378C2">
      <w:pPr>
        <w:pStyle w:val="Zkladntextodsazen"/>
        <w:widowControl/>
        <w:spacing w:line="240" w:lineRule="auto"/>
        <w:ind w:left="0"/>
        <w:jc w:val="both"/>
        <w:rPr>
          <w:rFonts w:asciiTheme="minorHAnsi" w:hAnsiTheme="minorHAnsi"/>
          <w:sz w:val="24"/>
          <w:u w:val="single"/>
          <w:lang w:val="cs-CZ"/>
        </w:rPr>
      </w:pPr>
      <w:r w:rsidRPr="00304EDF">
        <w:rPr>
          <w:rFonts w:asciiTheme="minorHAnsi" w:hAnsiTheme="minorHAnsi"/>
          <w:sz w:val="24"/>
          <w:u w:val="single"/>
        </w:rPr>
        <w:t>Poskytování informací</w:t>
      </w:r>
    </w:p>
    <w:p w14:paraId="364297F9" w14:textId="55E6083E" w:rsidR="008B3C0F" w:rsidRPr="00304EDF" w:rsidRDefault="008B3C0F" w:rsidP="00DE0C50">
      <w:pPr>
        <w:pStyle w:val="Zkladntextodsazen"/>
        <w:widowControl/>
        <w:spacing w:after="0" w:line="240" w:lineRule="auto"/>
        <w:ind w:left="0"/>
        <w:jc w:val="both"/>
        <w:rPr>
          <w:rFonts w:asciiTheme="minorHAnsi" w:hAnsiTheme="minorHAnsi"/>
          <w:sz w:val="24"/>
          <w:lang w:val="cs-CZ"/>
        </w:rPr>
      </w:pPr>
      <w:r w:rsidRPr="00304EDF">
        <w:rPr>
          <w:rFonts w:asciiTheme="minorHAnsi" w:hAnsiTheme="minorHAnsi"/>
          <w:sz w:val="24"/>
        </w:rPr>
        <w:t>Účastník podáním nabídky na veřejnou zakázku</w:t>
      </w:r>
      <w:r w:rsidRPr="00304EDF">
        <w:rPr>
          <w:rFonts w:asciiTheme="minorHAnsi" w:hAnsiTheme="minorHAnsi"/>
          <w:sz w:val="24"/>
          <w:lang w:val="cs-CZ"/>
        </w:rPr>
        <w:t xml:space="preserve"> </w:t>
      </w:r>
      <w:r w:rsidRPr="00304EDF">
        <w:rPr>
          <w:rFonts w:asciiTheme="minorHAnsi" w:hAnsiTheme="minorHAnsi"/>
          <w:sz w:val="24"/>
        </w:rPr>
        <w:t>uděluje zadava</w:t>
      </w:r>
      <w:r w:rsidR="00D86485" w:rsidRPr="00304EDF">
        <w:rPr>
          <w:rFonts w:asciiTheme="minorHAnsi" w:hAnsiTheme="minorHAnsi"/>
          <w:sz w:val="24"/>
        </w:rPr>
        <w:t>teli výslovný souhlas se</w:t>
      </w:r>
      <w:r w:rsidR="00D86485" w:rsidRPr="00304EDF">
        <w:rPr>
          <w:rFonts w:asciiTheme="minorHAnsi" w:hAnsiTheme="minorHAnsi"/>
          <w:sz w:val="24"/>
          <w:lang w:val="cs-CZ"/>
        </w:rPr>
        <w:t> </w:t>
      </w:r>
      <w:r w:rsidRPr="00304EDF">
        <w:rPr>
          <w:rFonts w:asciiTheme="minorHAnsi" w:hAnsiTheme="minorHAnsi"/>
          <w:sz w:val="24"/>
        </w:rPr>
        <w:t>zveřejněním podmínek jeho nabídky v rozsahu a za podmínek vyplývajících z</w:t>
      </w:r>
      <w:r w:rsidRPr="00304EDF">
        <w:rPr>
          <w:rFonts w:asciiTheme="minorHAnsi" w:hAnsiTheme="minorHAnsi"/>
          <w:sz w:val="24"/>
          <w:lang w:val="cs-CZ"/>
        </w:rPr>
        <w:t> </w:t>
      </w:r>
      <w:r w:rsidRPr="00304EDF">
        <w:rPr>
          <w:rFonts w:asciiTheme="minorHAnsi" w:hAnsiTheme="minorHAnsi"/>
          <w:sz w:val="24"/>
        </w:rPr>
        <w:t>ustanovení příslušných právních předpisů (zejména zákona č. 106/19</w:t>
      </w:r>
      <w:r w:rsidR="00853494" w:rsidRPr="00304EDF">
        <w:rPr>
          <w:rFonts w:asciiTheme="minorHAnsi" w:hAnsiTheme="minorHAnsi"/>
          <w:sz w:val="24"/>
        </w:rPr>
        <w:t>99 Sb., o</w:t>
      </w:r>
      <w:r w:rsidR="00407109">
        <w:rPr>
          <w:rFonts w:asciiTheme="minorHAnsi" w:hAnsiTheme="minorHAnsi"/>
          <w:sz w:val="24"/>
        </w:rPr>
        <w:t> </w:t>
      </w:r>
      <w:r w:rsidR="00853494" w:rsidRPr="00304EDF">
        <w:rPr>
          <w:rFonts w:asciiTheme="minorHAnsi" w:hAnsiTheme="minorHAnsi"/>
          <w:sz w:val="24"/>
        </w:rPr>
        <w:t xml:space="preserve">svobodném přístupu k </w:t>
      </w:r>
      <w:r w:rsidR="00853494" w:rsidRPr="00304EDF">
        <w:rPr>
          <w:rFonts w:asciiTheme="minorHAnsi" w:hAnsiTheme="minorHAnsi"/>
          <w:sz w:val="24"/>
          <w:lang w:val="cs-CZ"/>
        </w:rPr>
        <w:t> </w:t>
      </w:r>
      <w:r w:rsidRPr="00304EDF">
        <w:rPr>
          <w:rFonts w:asciiTheme="minorHAnsi" w:hAnsiTheme="minorHAnsi"/>
          <w:sz w:val="24"/>
        </w:rPr>
        <w:t>informacím, ve znění pozdějších předpisů).</w:t>
      </w:r>
      <w:r w:rsidRPr="00304EDF">
        <w:rPr>
          <w:rFonts w:asciiTheme="minorHAnsi" w:hAnsiTheme="minorHAnsi"/>
          <w:sz w:val="24"/>
          <w:lang w:val="cs-CZ"/>
        </w:rPr>
        <w:t xml:space="preserve"> </w:t>
      </w:r>
      <w:r w:rsidRPr="00304EDF">
        <w:rPr>
          <w:rFonts w:asciiTheme="minorHAnsi" w:hAnsiTheme="minorHAnsi"/>
          <w:sz w:val="24"/>
        </w:rPr>
        <w:t xml:space="preserve">Zadavatel </w:t>
      </w:r>
      <w:r w:rsidRPr="00304EDF">
        <w:rPr>
          <w:rFonts w:asciiTheme="minorHAnsi" w:hAnsiTheme="minorHAnsi"/>
          <w:sz w:val="24"/>
        </w:rPr>
        <w:lastRenderedPageBreak/>
        <w:t>se</w:t>
      </w:r>
      <w:r w:rsidR="00407109">
        <w:rPr>
          <w:rFonts w:asciiTheme="minorHAnsi" w:hAnsiTheme="minorHAnsi"/>
          <w:sz w:val="24"/>
        </w:rPr>
        <w:t> </w:t>
      </w:r>
      <w:r w:rsidRPr="00304EDF">
        <w:rPr>
          <w:rFonts w:asciiTheme="minorHAnsi" w:hAnsiTheme="minorHAnsi"/>
          <w:sz w:val="24"/>
        </w:rPr>
        <w:t xml:space="preserve">zavazuje, že vyjma skutečností uvedených v předchozí větě považuje informace o </w:t>
      </w:r>
      <w:r w:rsidR="0029766F">
        <w:rPr>
          <w:rFonts w:asciiTheme="minorHAnsi" w:hAnsiTheme="minorHAnsi"/>
          <w:sz w:val="24"/>
          <w:lang w:val="cs-CZ"/>
        </w:rPr>
        <w:t>ú</w:t>
      </w:r>
      <w:r w:rsidR="003E4147" w:rsidRPr="00304EDF">
        <w:rPr>
          <w:rFonts w:asciiTheme="minorHAnsi" w:hAnsiTheme="minorHAnsi"/>
          <w:sz w:val="24"/>
          <w:lang w:val="cs-CZ"/>
        </w:rPr>
        <w:t xml:space="preserve">častnících </w:t>
      </w:r>
      <w:r w:rsidRPr="00304EDF">
        <w:rPr>
          <w:rFonts w:asciiTheme="minorHAnsi" w:hAnsiTheme="minorHAnsi"/>
          <w:sz w:val="24"/>
        </w:rPr>
        <w:t xml:space="preserve">získané při tomto </w:t>
      </w:r>
      <w:r w:rsidRPr="00304EDF">
        <w:rPr>
          <w:rFonts w:asciiTheme="minorHAnsi" w:hAnsiTheme="minorHAnsi"/>
          <w:sz w:val="24"/>
          <w:lang w:val="cs-CZ"/>
        </w:rPr>
        <w:t>výběrovém</w:t>
      </w:r>
      <w:r w:rsidRPr="00304EDF">
        <w:rPr>
          <w:rFonts w:asciiTheme="minorHAnsi" w:hAnsiTheme="minorHAnsi"/>
          <w:sz w:val="24"/>
        </w:rPr>
        <w:t xml:space="preserve"> řízení za důvěrné.</w:t>
      </w:r>
    </w:p>
    <w:p w14:paraId="33CCE933" w14:textId="77777777" w:rsidR="008B3C0F" w:rsidRPr="00304EDF" w:rsidRDefault="008B3C0F" w:rsidP="008B3C0F">
      <w:pPr>
        <w:pStyle w:val="Zkladntextodsazen"/>
        <w:widowControl/>
        <w:spacing w:after="0" w:line="240" w:lineRule="auto"/>
        <w:ind w:left="142"/>
        <w:jc w:val="both"/>
        <w:rPr>
          <w:rFonts w:asciiTheme="minorHAnsi" w:hAnsiTheme="minorHAnsi"/>
          <w:sz w:val="24"/>
          <w:lang w:val="cs-CZ"/>
        </w:rPr>
      </w:pPr>
    </w:p>
    <w:p w14:paraId="571B16C7" w14:textId="157CCA39" w:rsidR="008B3C0F" w:rsidRPr="00304EDF" w:rsidRDefault="008B3C0F" w:rsidP="00DE0C50">
      <w:pPr>
        <w:autoSpaceDE w:val="0"/>
        <w:autoSpaceDN w:val="0"/>
        <w:adjustRightInd w:val="0"/>
        <w:spacing w:after="120"/>
        <w:rPr>
          <w:rFonts w:cs="Times New Roman"/>
          <w:sz w:val="24"/>
          <w:szCs w:val="24"/>
        </w:rPr>
      </w:pPr>
      <w:r w:rsidRPr="00304EDF">
        <w:rPr>
          <w:rFonts w:cs="Times New Roman"/>
          <w:b/>
          <w:sz w:val="24"/>
          <w:szCs w:val="24"/>
          <w:u w:val="single"/>
        </w:rPr>
        <w:t>1</w:t>
      </w:r>
      <w:r w:rsidR="000628EA" w:rsidRPr="00304EDF">
        <w:rPr>
          <w:rFonts w:cs="Times New Roman"/>
          <w:b/>
          <w:sz w:val="24"/>
          <w:szCs w:val="24"/>
          <w:u w:val="single"/>
        </w:rPr>
        <w:t>2</w:t>
      </w:r>
      <w:r w:rsidRPr="00304EDF">
        <w:rPr>
          <w:rFonts w:cs="Times New Roman"/>
          <w:b/>
          <w:sz w:val="24"/>
          <w:szCs w:val="24"/>
          <w:u w:val="single"/>
        </w:rPr>
        <w:t>. PRÁVA ZADAVATELE</w:t>
      </w:r>
    </w:p>
    <w:p w14:paraId="0559CEA5" w14:textId="7B9CFF73" w:rsidR="00DE4AA1" w:rsidRPr="00304EDF" w:rsidRDefault="00DE4AA1" w:rsidP="00DE0C50">
      <w:pPr>
        <w:spacing w:after="0"/>
        <w:rPr>
          <w:rFonts w:cs="Times New Roman"/>
          <w:sz w:val="24"/>
          <w:szCs w:val="24"/>
        </w:rPr>
      </w:pPr>
      <w:r w:rsidRPr="00304EDF">
        <w:rPr>
          <w:rFonts w:cs="Times New Roman"/>
          <w:sz w:val="24"/>
          <w:szCs w:val="24"/>
        </w:rPr>
        <w:t xml:space="preserve">V průběhu výběrového řízení zadavatel vychází z údajů a dokladů poskytnutých </w:t>
      </w:r>
      <w:r w:rsidR="0029766F">
        <w:rPr>
          <w:rFonts w:cs="Times New Roman"/>
          <w:sz w:val="24"/>
          <w:szCs w:val="24"/>
        </w:rPr>
        <w:t>ú</w:t>
      </w:r>
      <w:r w:rsidR="003E4147" w:rsidRPr="00304EDF">
        <w:rPr>
          <w:rFonts w:cs="Times New Roman"/>
          <w:sz w:val="24"/>
          <w:szCs w:val="24"/>
        </w:rPr>
        <w:t>častníkem</w:t>
      </w:r>
      <w:r w:rsidRPr="00304EDF">
        <w:rPr>
          <w:rFonts w:cs="Times New Roman"/>
          <w:sz w:val="24"/>
          <w:szCs w:val="24"/>
        </w:rPr>
        <w:t>. Zadavatel může ověřovat věrohodnost poskytnutých údajů a dok</w:t>
      </w:r>
      <w:r w:rsidR="00D86485" w:rsidRPr="00304EDF">
        <w:rPr>
          <w:rFonts w:cs="Times New Roman"/>
          <w:sz w:val="24"/>
          <w:szCs w:val="24"/>
        </w:rPr>
        <w:t>ladů. Zadavatel si může údaje a </w:t>
      </w:r>
      <w:r w:rsidRPr="00304EDF">
        <w:rPr>
          <w:rFonts w:cs="Times New Roman"/>
          <w:sz w:val="24"/>
          <w:szCs w:val="24"/>
        </w:rPr>
        <w:t>doklady opatřovat také sám, pokud nejde o údaje a</w:t>
      </w:r>
      <w:r w:rsidR="00407109">
        <w:rPr>
          <w:rFonts w:cs="Times New Roman"/>
          <w:sz w:val="24"/>
          <w:szCs w:val="24"/>
        </w:rPr>
        <w:t> </w:t>
      </w:r>
      <w:r w:rsidRPr="00304EDF">
        <w:rPr>
          <w:rFonts w:cs="Times New Roman"/>
          <w:sz w:val="24"/>
          <w:szCs w:val="24"/>
        </w:rPr>
        <w:t>doklady, které budou hodnoceny podle kritérií hodnocení.</w:t>
      </w:r>
    </w:p>
    <w:p w14:paraId="19804ED8" w14:textId="77777777" w:rsidR="00DE4AA1" w:rsidRPr="00304EDF" w:rsidRDefault="00DE4AA1" w:rsidP="00DE4AA1">
      <w:pPr>
        <w:spacing w:after="0"/>
        <w:ind w:left="142"/>
        <w:rPr>
          <w:rFonts w:cs="Times New Roman"/>
          <w:sz w:val="24"/>
          <w:szCs w:val="24"/>
        </w:rPr>
      </w:pPr>
    </w:p>
    <w:p w14:paraId="4545B48C" w14:textId="40367CAD" w:rsidR="008B3C0F" w:rsidRPr="00304EDF" w:rsidRDefault="008B3C0F" w:rsidP="007378C2">
      <w:pPr>
        <w:spacing w:after="60"/>
        <w:rPr>
          <w:rFonts w:cs="Times New Roman"/>
          <w:sz w:val="24"/>
          <w:szCs w:val="24"/>
          <w:u w:val="single"/>
        </w:rPr>
      </w:pPr>
      <w:r w:rsidRPr="00304EDF">
        <w:rPr>
          <w:rFonts w:cs="Times New Roman"/>
          <w:sz w:val="24"/>
          <w:szCs w:val="24"/>
          <w:u w:val="single"/>
        </w:rPr>
        <w:t>Zadavatel si vyhrazuje právo:</w:t>
      </w:r>
    </w:p>
    <w:p w14:paraId="20D8ED81" w14:textId="60077AC6" w:rsidR="00DE4AA1" w:rsidRPr="00304EDF" w:rsidRDefault="00DE4AA1" w:rsidP="007378C2">
      <w:pPr>
        <w:numPr>
          <w:ilvl w:val="0"/>
          <w:numId w:val="15"/>
        </w:numPr>
        <w:spacing w:after="120"/>
        <w:ind w:left="284" w:hanging="284"/>
        <w:rPr>
          <w:rFonts w:cs="Times New Roman"/>
          <w:b/>
          <w:sz w:val="24"/>
          <w:szCs w:val="24"/>
        </w:rPr>
      </w:pPr>
      <w:r w:rsidRPr="00304EDF">
        <w:rPr>
          <w:rFonts w:cs="Times New Roman"/>
          <w:b/>
          <w:sz w:val="24"/>
          <w:szCs w:val="24"/>
        </w:rPr>
        <w:t xml:space="preserve">uveřejnit na profilu zadavatele, v detailu této veřejné zakázky, oznámení o vyloučení </w:t>
      </w:r>
      <w:r w:rsidR="0029766F">
        <w:rPr>
          <w:rFonts w:cs="Times New Roman"/>
          <w:b/>
          <w:sz w:val="24"/>
          <w:szCs w:val="24"/>
        </w:rPr>
        <w:t>ú</w:t>
      </w:r>
      <w:r w:rsidR="003E4147" w:rsidRPr="00304EDF">
        <w:rPr>
          <w:rFonts w:cs="Times New Roman"/>
          <w:b/>
          <w:sz w:val="24"/>
          <w:szCs w:val="24"/>
        </w:rPr>
        <w:t>častníka</w:t>
      </w:r>
      <w:r w:rsidRPr="00304EDF">
        <w:rPr>
          <w:rFonts w:cs="Times New Roman"/>
          <w:b/>
          <w:sz w:val="24"/>
          <w:szCs w:val="24"/>
        </w:rPr>
        <w:t xml:space="preserve">, oznámení o vyloučení </w:t>
      </w:r>
      <w:r w:rsidR="0029766F">
        <w:rPr>
          <w:rFonts w:cs="Times New Roman"/>
          <w:b/>
          <w:sz w:val="24"/>
          <w:szCs w:val="24"/>
        </w:rPr>
        <w:t>ú</w:t>
      </w:r>
      <w:r w:rsidR="003E4147" w:rsidRPr="00304EDF">
        <w:rPr>
          <w:rFonts w:cs="Times New Roman"/>
          <w:b/>
          <w:sz w:val="24"/>
          <w:szCs w:val="24"/>
        </w:rPr>
        <w:t>častníka</w:t>
      </w:r>
      <w:r w:rsidRPr="00304EDF">
        <w:rPr>
          <w:rFonts w:cs="Times New Roman"/>
          <w:b/>
          <w:sz w:val="24"/>
          <w:szCs w:val="24"/>
        </w:rPr>
        <w:t xml:space="preserve"> se považuje za doručené </w:t>
      </w:r>
      <w:r w:rsidR="006B0651" w:rsidRPr="00304EDF">
        <w:rPr>
          <w:rFonts w:cs="Times New Roman"/>
          <w:b/>
          <w:sz w:val="24"/>
          <w:szCs w:val="24"/>
        </w:rPr>
        <w:t xml:space="preserve">vyloučenému </w:t>
      </w:r>
      <w:r w:rsidR="0029766F">
        <w:rPr>
          <w:rFonts w:cs="Times New Roman"/>
          <w:b/>
          <w:sz w:val="24"/>
          <w:szCs w:val="24"/>
        </w:rPr>
        <w:t>ú</w:t>
      </w:r>
      <w:r w:rsidR="003E4147" w:rsidRPr="00304EDF">
        <w:rPr>
          <w:rFonts w:cs="Times New Roman"/>
          <w:b/>
          <w:sz w:val="24"/>
          <w:szCs w:val="24"/>
        </w:rPr>
        <w:t>častníku</w:t>
      </w:r>
      <w:r w:rsidRPr="00304EDF">
        <w:rPr>
          <w:rFonts w:cs="Times New Roman"/>
          <w:b/>
          <w:sz w:val="24"/>
          <w:szCs w:val="24"/>
        </w:rPr>
        <w:t xml:space="preserve"> okamžikem jeho uveřejnění;</w:t>
      </w:r>
    </w:p>
    <w:p w14:paraId="669C05BC" w14:textId="3EBDBF07" w:rsidR="006B0651" w:rsidRPr="00304EDF" w:rsidRDefault="006B0651" w:rsidP="007378C2">
      <w:pPr>
        <w:numPr>
          <w:ilvl w:val="0"/>
          <w:numId w:val="15"/>
        </w:numPr>
        <w:spacing w:after="120"/>
        <w:ind w:left="284" w:hanging="284"/>
        <w:rPr>
          <w:rFonts w:cs="Times New Roman"/>
          <w:b/>
          <w:sz w:val="24"/>
          <w:szCs w:val="24"/>
        </w:rPr>
      </w:pPr>
      <w:r w:rsidRPr="00304EDF">
        <w:rPr>
          <w:rFonts w:cs="Times New Roman"/>
          <w:b/>
          <w:sz w:val="24"/>
          <w:szCs w:val="24"/>
        </w:rPr>
        <w:t xml:space="preserve">uveřejnit na profilu zadavatele, v detailu této veřejné zakázky, oznámení o výběru, oznámení o výběru se považuje za doručené všem </w:t>
      </w:r>
      <w:r w:rsidR="0029766F">
        <w:rPr>
          <w:rFonts w:cs="Times New Roman"/>
          <w:b/>
          <w:sz w:val="24"/>
          <w:szCs w:val="24"/>
        </w:rPr>
        <w:t>ú</w:t>
      </w:r>
      <w:r w:rsidR="003E4147" w:rsidRPr="00304EDF">
        <w:rPr>
          <w:rFonts w:cs="Times New Roman"/>
          <w:b/>
          <w:sz w:val="24"/>
          <w:szCs w:val="24"/>
        </w:rPr>
        <w:t>častníkům</w:t>
      </w:r>
      <w:r w:rsidRPr="00304EDF">
        <w:rPr>
          <w:rFonts w:cs="Times New Roman"/>
          <w:b/>
          <w:sz w:val="24"/>
          <w:szCs w:val="24"/>
        </w:rPr>
        <w:t xml:space="preserve"> okamžikem jeho uveřejnění;</w:t>
      </w:r>
    </w:p>
    <w:p w14:paraId="0984B364" w14:textId="561F6ABE" w:rsidR="006B0651" w:rsidRPr="00304EDF" w:rsidRDefault="006B0651" w:rsidP="007378C2">
      <w:pPr>
        <w:numPr>
          <w:ilvl w:val="0"/>
          <w:numId w:val="15"/>
        </w:numPr>
        <w:spacing w:after="120"/>
        <w:ind w:left="284" w:hanging="284"/>
        <w:rPr>
          <w:rFonts w:cs="Times New Roman"/>
          <w:b/>
          <w:sz w:val="24"/>
          <w:szCs w:val="24"/>
        </w:rPr>
      </w:pPr>
      <w:r w:rsidRPr="00304EDF">
        <w:rPr>
          <w:rFonts w:cs="Times New Roman"/>
          <w:b/>
          <w:sz w:val="24"/>
          <w:szCs w:val="24"/>
        </w:rPr>
        <w:t xml:space="preserve">uveřejnit na profilu zadavatele, v detailu této veřejné zakázky, oznámení o zrušení výběrového řízení, oznámení o zrušení se považuje za doručené všem </w:t>
      </w:r>
      <w:r w:rsidR="0029766F">
        <w:rPr>
          <w:rFonts w:cs="Times New Roman"/>
          <w:b/>
          <w:sz w:val="24"/>
          <w:szCs w:val="24"/>
        </w:rPr>
        <w:t>ú</w:t>
      </w:r>
      <w:r w:rsidR="003E4147" w:rsidRPr="00304EDF">
        <w:rPr>
          <w:rFonts w:cs="Times New Roman"/>
          <w:b/>
          <w:sz w:val="24"/>
          <w:szCs w:val="24"/>
        </w:rPr>
        <w:t>častníkům</w:t>
      </w:r>
      <w:r w:rsidRPr="00304EDF">
        <w:rPr>
          <w:rFonts w:cs="Times New Roman"/>
          <w:b/>
          <w:sz w:val="24"/>
          <w:szCs w:val="24"/>
        </w:rPr>
        <w:t xml:space="preserve"> okamžikem jeho uveřejnění;</w:t>
      </w:r>
    </w:p>
    <w:p w14:paraId="1E2C3A0D" w14:textId="02E6E157" w:rsidR="008B3C0F" w:rsidRPr="00304EDF" w:rsidRDefault="008B3C0F" w:rsidP="007378C2">
      <w:pPr>
        <w:numPr>
          <w:ilvl w:val="0"/>
          <w:numId w:val="15"/>
        </w:numPr>
        <w:spacing w:after="120"/>
        <w:ind w:left="284" w:hanging="284"/>
        <w:rPr>
          <w:rFonts w:cs="Times New Roman"/>
          <w:sz w:val="24"/>
          <w:szCs w:val="24"/>
        </w:rPr>
      </w:pPr>
      <w:r w:rsidRPr="00304EDF">
        <w:rPr>
          <w:rFonts w:cs="Times New Roman"/>
          <w:sz w:val="24"/>
          <w:szCs w:val="24"/>
        </w:rPr>
        <w:t xml:space="preserve">v rámci hodnocení a posuzování nabídek a před rozhodnutím o přidělení veřejné zakázky ověřit skutečnosti deklarované </w:t>
      </w:r>
      <w:r w:rsidR="0029766F">
        <w:rPr>
          <w:rFonts w:cs="Times New Roman"/>
          <w:sz w:val="24"/>
          <w:szCs w:val="24"/>
        </w:rPr>
        <w:t>ú</w:t>
      </w:r>
      <w:r w:rsidRPr="00304EDF">
        <w:rPr>
          <w:rFonts w:cs="Times New Roman"/>
          <w:sz w:val="24"/>
          <w:szCs w:val="24"/>
        </w:rPr>
        <w:t>častníkem v</w:t>
      </w:r>
      <w:r w:rsidR="006B0651" w:rsidRPr="00304EDF">
        <w:rPr>
          <w:rFonts w:cs="Times New Roman"/>
          <w:sz w:val="24"/>
          <w:szCs w:val="24"/>
        </w:rPr>
        <w:t> </w:t>
      </w:r>
      <w:r w:rsidRPr="00304EDF">
        <w:rPr>
          <w:rFonts w:cs="Times New Roman"/>
          <w:sz w:val="24"/>
          <w:szCs w:val="24"/>
        </w:rPr>
        <w:t>nabídce</w:t>
      </w:r>
      <w:r w:rsidR="006B0651" w:rsidRPr="00304EDF">
        <w:rPr>
          <w:rFonts w:cs="Times New Roman"/>
          <w:sz w:val="24"/>
          <w:szCs w:val="24"/>
        </w:rPr>
        <w:t>;</w:t>
      </w:r>
    </w:p>
    <w:p w14:paraId="39E9AA73" w14:textId="3D11E241" w:rsidR="008B3C0F" w:rsidRPr="00304EDF" w:rsidRDefault="008B3C0F" w:rsidP="007378C2">
      <w:pPr>
        <w:numPr>
          <w:ilvl w:val="0"/>
          <w:numId w:val="15"/>
        </w:numPr>
        <w:spacing w:after="120"/>
        <w:ind w:left="284" w:hanging="284"/>
        <w:rPr>
          <w:rFonts w:cs="Times New Roman"/>
          <w:sz w:val="24"/>
          <w:szCs w:val="24"/>
        </w:rPr>
      </w:pPr>
      <w:r w:rsidRPr="00304EDF">
        <w:rPr>
          <w:rFonts w:cs="Times New Roman"/>
          <w:sz w:val="24"/>
          <w:szCs w:val="24"/>
        </w:rPr>
        <w:t xml:space="preserve">odmítnout všechny </w:t>
      </w:r>
      <w:r w:rsidR="006B0651" w:rsidRPr="00304EDF">
        <w:rPr>
          <w:rFonts w:cs="Times New Roman"/>
          <w:sz w:val="24"/>
          <w:szCs w:val="24"/>
        </w:rPr>
        <w:t xml:space="preserve">podané </w:t>
      </w:r>
      <w:r w:rsidRPr="00304EDF">
        <w:rPr>
          <w:rFonts w:cs="Times New Roman"/>
          <w:sz w:val="24"/>
          <w:szCs w:val="24"/>
        </w:rPr>
        <w:t>nabídky;</w:t>
      </w:r>
    </w:p>
    <w:p w14:paraId="3C6DC27A" w14:textId="4CD03C6F" w:rsidR="008B3C0F" w:rsidRPr="00304EDF" w:rsidRDefault="008B3C0F" w:rsidP="00DE0C50">
      <w:pPr>
        <w:numPr>
          <w:ilvl w:val="0"/>
          <w:numId w:val="15"/>
        </w:numPr>
        <w:spacing w:after="0"/>
        <w:ind w:left="284" w:hanging="284"/>
        <w:rPr>
          <w:rFonts w:cs="Times New Roman"/>
          <w:sz w:val="24"/>
          <w:szCs w:val="24"/>
        </w:rPr>
      </w:pPr>
      <w:r w:rsidRPr="00304EDF">
        <w:rPr>
          <w:rFonts w:cs="Times New Roman"/>
          <w:sz w:val="24"/>
          <w:szCs w:val="24"/>
        </w:rPr>
        <w:t>změnit, případně zrušit toto výběrové řízení bez uvedení důvodu.</w:t>
      </w:r>
    </w:p>
    <w:p w14:paraId="39476152" w14:textId="77777777" w:rsidR="00D214DE" w:rsidRPr="007378C2" w:rsidRDefault="00D214DE" w:rsidP="006B0651">
      <w:pPr>
        <w:spacing w:after="0"/>
        <w:rPr>
          <w:rFonts w:cs="Times New Roman"/>
          <w:szCs w:val="20"/>
        </w:rPr>
      </w:pPr>
    </w:p>
    <w:p w14:paraId="144ED410" w14:textId="08DA4C4D" w:rsidR="006B0651" w:rsidRPr="00304EDF" w:rsidRDefault="006B0651" w:rsidP="007378C2">
      <w:pPr>
        <w:pStyle w:val="Odstavecodsazen"/>
        <w:spacing w:after="60" w:line="240" w:lineRule="auto"/>
        <w:ind w:left="0" w:firstLine="0"/>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Zadavatel si vyhrazuje právo vyloučit </w:t>
      </w:r>
      <w:r w:rsidR="0029766F">
        <w:rPr>
          <w:rFonts w:asciiTheme="minorHAnsi" w:eastAsiaTheme="minorHAnsi" w:hAnsiTheme="minorHAnsi"/>
          <w:color w:val="000000" w:themeColor="text1"/>
          <w:kern w:val="12"/>
          <w14:ligatures w14:val="standard"/>
        </w:rPr>
        <w:t>ú</w:t>
      </w:r>
      <w:r w:rsidR="003E4147" w:rsidRPr="00304EDF">
        <w:rPr>
          <w:rFonts w:asciiTheme="minorHAnsi" w:hAnsiTheme="minorHAnsi"/>
        </w:rPr>
        <w:t>častníka</w:t>
      </w:r>
      <w:r w:rsidRPr="00304EDF">
        <w:rPr>
          <w:rFonts w:asciiTheme="minorHAnsi" w:eastAsiaTheme="minorHAnsi" w:hAnsiTheme="minorHAnsi"/>
          <w:color w:val="000000" w:themeColor="text1"/>
          <w:kern w:val="12"/>
          <w14:ligatures w14:val="standard"/>
        </w:rPr>
        <w:t xml:space="preserve">, pokud jím podaná nabídka nesplňuje zadávací podmínky, tzn., pokud údaje nebo doklady předložené </w:t>
      </w:r>
      <w:r w:rsidR="0029766F">
        <w:rPr>
          <w:rFonts w:asciiTheme="minorHAnsi" w:eastAsiaTheme="minorHAnsi" w:hAnsiTheme="minorHAnsi"/>
          <w:color w:val="000000" w:themeColor="text1"/>
          <w:kern w:val="12"/>
          <w14:ligatures w14:val="standard"/>
        </w:rPr>
        <w:t>ú</w:t>
      </w:r>
      <w:r w:rsidR="003E4147" w:rsidRPr="00304EDF">
        <w:rPr>
          <w:rFonts w:asciiTheme="minorHAnsi" w:hAnsiTheme="minorHAnsi"/>
        </w:rPr>
        <w:t>častníkem</w:t>
      </w:r>
      <w:r w:rsidRPr="00304EDF">
        <w:rPr>
          <w:rFonts w:asciiTheme="minorHAnsi" w:eastAsiaTheme="minorHAnsi" w:hAnsiTheme="minorHAnsi"/>
          <w:color w:val="000000" w:themeColor="text1"/>
          <w:kern w:val="12"/>
          <w14:ligatures w14:val="standard"/>
        </w:rPr>
        <w:t>:</w:t>
      </w:r>
    </w:p>
    <w:p w14:paraId="2F2A1C64" w14:textId="5E39B0E8" w:rsidR="006B0651" w:rsidRPr="00304EDF" w:rsidRDefault="006B0651" w:rsidP="007378C2">
      <w:pPr>
        <w:pStyle w:val="Odstavecodsazen"/>
        <w:numPr>
          <w:ilvl w:val="0"/>
          <w:numId w:val="19"/>
        </w:numPr>
        <w:spacing w:after="120"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nesplňují zadávací podmínky nebo je </w:t>
      </w:r>
      <w:r w:rsidR="0029766F">
        <w:rPr>
          <w:rFonts w:asciiTheme="minorHAnsi" w:eastAsiaTheme="minorHAnsi" w:hAnsiTheme="minorHAnsi"/>
          <w:color w:val="000000" w:themeColor="text1"/>
          <w:kern w:val="12"/>
          <w14:ligatures w14:val="standard"/>
        </w:rPr>
        <w:t>ú</w:t>
      </w:r>
      <w:r w:rsidR="003E4147" w:rsidRPr="00304EDF">
        <w:rPr>
          <w:rFonts w:asciiTheme="minorHAnsi" w:hAnsiTheme="minorHAnsi"/>
        </w:rPr>
        <w:t>častník</w:t>
      </w:r>
      <w:r w:rsidRPr="00304EDF">
        <w:rPr>
          <w:rFonts w:asciiTheme="minorHAnsi" w:eastAsiaTheme="minorHAnsi" w:hAnsiTheme="minorHAnsi"/>
          <w:color w:val="000000" w:themeColor="text1"/>
          <w:kern w:val="12"/>
          <w14:ligatures w14:val="standard"/>
        </w:rPr>
        <w:t xml:space="preserve"> ve stanovené lhůtě nedoložil;</w:t>
      </w:r>
    </w:p>
    <w:p w14:paraId="7D8FF31A" w14:textId="70911B79" w:rsidR="006B0651" w:rsidRPr="00304EDF" w:rsidRDefault="006B0651" w:rsidP="007378C2">
      <w:pPr>
        <w:pStyle w:val="Odstavecodsazen"/>
        <w:numPr>
          <w:ilvl w:val="0"/>
          <w:numId w:val="19"/>
        </w:numPr>
        <w:spacing w:after="120"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nebyly </w:t>
      </w:r>
      <w:r w:rsidR="0029766F">
        <w:rPr>
          <w:rFonts w:asciiTheme="minorHAnsi" w:eastAsiaTheme="minorHAnsi" w:hAnsiTheme="minorHAnsi"/>
          <w:color w:val="000000" w:themeColor="text1"/>
          <w:kern w:val="12"/>
          <w14:ligatures w14:val="standard"/>
        </w:rPr>
        <w:t>ú</w:t>
      </w:r>
      <w:r w:rsidR="003E4147" w:rsidRPr="00304EDF">
        <w:rPr>
          <w:rFonts w:asciiTheme="minorHAnsi" w:hAnsiTheme="minorHAnsi"/>
        </w:rPr>
        <w:t>častníkem</w:t>
      </w:r>
      <w:r w:rsidRPr="00304EDF">
        <w:rPr>
          <w:rFonts w:asciiTheme="minorHAnsi" w:eastAsiaTheme="minorHAnsi" w:hAnsiTheme="minorHAnsi"/>
          <w:color w:val="000000" w:themeColor="text1"/>
          <w:kern w:val="12"/>
          <w14:ligatures w14:val="standard"/>
        </w:rPr>
        <w:t xml:space="preserve"> objasněny nebo doplněny na základě žádosti zadavatele;</w:t>
      </w:r>
    </w:p>
    <w:p w14:paraId="166E374A" w14:textId="35910EC4" w:rsidR="006B0651" w:rsidRPr="00304EDF" w:rsidRDefault="006B0651" w:rsidP="007378C2">
      <w:pPr>
        <w:pStyle w:val="Odstavecodsazen"/>
        <w:numPr>
          <w:ilvl w:val="0"/>
          <w:numId w:val="19"/>
        </w:numPr>
        <w:spacing w:after="120"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neodpovídají skutečnosti a měly nebo mohou mít vliv na posouzení splnění zadávacích podmínek nebo na naplnění kritéria hodnocení;</w:t>
      </w:r>
    </w:p>
    <w:p w14:paraId="1D4BDBB1" w14:textId="29DE9047" w:rsidR="006B0651" w:rsidRPr="00304EDF" w:rsidRDefault="006B0651" w:rsidP="00D214DE">
      <w:pPr>
        <w:pStyle w:val="Odstavecodsazen"/>
        <w:numPr>
          <w:ilvl w:val="0"/>
          <w:numId w:val="19"/>
        </w:numPr>
        <w:spacing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vybraného </w:t>
      </w:r>
      <w:r w:rsidR="0029766F">
        <w:rPr>
          <w:rFonts w:asciiTheme="minorHAnsi" w:eastAsiaTheme="minorHAnsi" w:hAnsiTheme="minorHAnsi"/>
          <w:color w:val="000000" w:themeColor="text1"/>
          <w:kern w:val="12"/>
          <w14:ligatures w14:val="standard"/>
        </w:rPr>
        <w:t>ú</w:t>
      </w:r>
      <w:r w:rsidR="00631B81" w:rsidRPr="00304EDF">
        <w:rPr>
          <w:rFonts w:asciiTheme="minorHAnsi" w:hAnsiTheme="minorHAnsi"/>
        </w:rPr>
        <w:t>častníka</w:t>
      </w:r>
      <w:r w:rsidRPr="00304EDF">
        <w:rPr>
          <w:rFonts w:asciiTheme="minorHAnsi" w:eastAsiaTheme="minorHAnsi" w:hAnsiTheme="minorHAnsi"/>
          <w:color w:val="000000" w:themeColor="text1"/>
          <w:kern w:val="12"/>
          <w14:ligatures w14:val="standard"/>
        </w:rPr>
        <w:t xml:space="preserve"> zadavatel vyloučí z účasti ve výběrovém řízení, pokud zjistí, že</w:t>
      </w:r>
      <w:r w:rsidR="00407109">
        <w:rPr>
          <w:rFonts w:asciiTheme="minorHAnsi" w:eastAsiaTheme="minorHAnsi" w:hAnsiTheme="minorHAnsi"/>
          <w:color w:val="000000" w:themeColor="text1"/>
          <w:kern w:val="12"/>
          <w14:ligatures w14:val="standard"/>
        </w:rPr>
        <w:t> </w:t>
      </w:r>
      <w:r w:rsidRPr="00304EDF">
        <w:rPr>
          <w:rFonts w:asciiTheme="minorHAnsi" w:eastAsiaTheme="minorHAnsi" w:hAnsiTheme="minorHAnsi"/>
          <w:color w:val="000000" w:themeColor="text1"/>
          <w:kern w:val="12"/>
          <w14:ligatures w14:val="standard"/>
        </w:rPr>
        <w:t>jsou naplněny výše uvedené důvody vyloučení.</w:t>
      </w:r>
    </w:p>
    <w:p w14:paraId="31C2CDED" w14:textId="77777777" w:rsidR="00D214DE" w:rsidRPr="007378C2" w:rsidRDefault="00D214DE" w:rsidP="00D214DE">
      <w:pPr>
        <w:pStyle w:val="Odstavecodsazen"/>
        <w:spacing w:line="240" w:lineRule="auto"/>
        <w:ind w:left="284" w:firstLine="0"/>
        <w:rPr>
          <w:rFonts w:asciiTheme="minorHAnsi" w:eastAsiaTheme="minorHAnsi" w:hAnsiTheme="minorHAnsi"/>
          <w:color w:val="000000" w:themeColor="text1"/>
          <w:kern w:val="12"/>
          <w:sz w:val="20"/>
          <w:szCs w:val="20"/>
          <w14:ligatures w14:val="standard"/>
        </w:rPr>
      </w:pPr>
    </w:p>
    <w:p w14:paraId="30A2B187" w14:textId="09319414" w:rsidR="006B0651" w:rsidRPr="00304EDF" w:rsidRDefault="006B0651" w:rsidP="007378C2">
      <w:pPr>
        <w:pStyle w:val="Odstavecodsazen"/>
        <w:spacing w:after="60" w:line="240" w:lineRule="auto"/>
        <w:ind w:left="0" w:firstLine="0"/>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Zadavatel si vyhrazuje právo vyloučit </w:t>
      </w:r>
      <w:r w:rsidR="0029766F">
        <w:rPr>
          <w:rFonts w:asciiTheme="minorHAnsi" w:eastAsiaTheme="minorHAnsi" w:hAnsiTheme="minorHAnsi"/>
          <w:color w:val="000000" w:themeColor="text1"/>
          <w:kern w:val="12"/>
          <w14:ligatures w14:val="standard"/>
        </w:rPr>
        <w:t>ú</w:t>
      </w:r>
      <w:r w:rsidRPr="00304EDF">
        <w:rPr>
          <w:rFonts w:asciiTheme="minorHAnsi" w:eastAsiaTheme="minorHAnsi" w:hAnsiTheme="minorHAnsi"/>
          <w:color w:val="000000" w:themeColor="text1"/>
          <w:kern w:val="12"/>
          <w14:ligatures w14:val="standard"/>
        </w:rPr>
        <w:t>častníka pro nezpůsobilost, pokud prokáže, že:</w:t>
      </w:r>
    </w:p>
    <w:p w14:paraId="6C8152D2" w14:textId="0B485FB2" w:rsidR="006B0651" w:rsidRPr="00304EDF" w:rsidRDefault="006B0651" w:rsidP="007378C2">
      <w:pPr>
        <w:pStyle w:val="Odstavecodsazen"/>
        <w:numPr>
          <w:ilvl w:val="0"/>
          <w:numId w:val="20"/>
        </w:numPr>
        <w:spacing w:after="120"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plnění nabízené </w:t>
      </w:r>
      <w:r w:rsidR="0029766F">
        <w:rPr>
          <w:rFonts w:asciiTheme="minorHAnsi" w:eastAsiaTheme="minorHAnsi" w:hAnsiTheme="minorHAnsi"/>
          <w:color w:val="000000" w:themeColor="text1"/>
          <w:kern w:val="12"/>
          <w14:ligatures w14:val="standard"/>
        </w:rPr>
        <w:t>ú</w:t>
      </w:r>
      <w:r w:rsidRPr="00304EDF">
        <w:rPr>
          <w:rFonts w:asciiTheme="minorHAnsi" w:eastAsiaTheme="minorHAnsi" w:hAnsiTheme="minorHAnsi"/>
          <w:color w:val="000000" w:themeColor="text1"/>
          <w:kern w:val="12"/>
          <w14:ligatures w14:val="standard"/>
        </w:rPr>
        <w:t>častníkem</w:t>
      </w:r>
      <w:r w:rsidR="003E4147" w:rsidRPr="00304EDF">
        <w:rPr>
          <w:rFonts w:asciiTheme="minorHAnsi" w:eastAsiaTheme="minorHAnsi" w:hAnsiTheme="minorHAnsi"/>
          <w:color w:val="000000" w:themeColor="text1"/>
          <w:kern w:val="12"/>
          <w14:ligatures w14:val="standard"/>
        </w:rPr>
        <w:t xml:space="preserve"> </w:t>
      </w:r>
      <w:r w:rsidRPr="00304EDF">
        <w:rPr>
          <w:rFonts w:asciiTheme="minorHAnsi" w:eastAsiaTheme="minorHAnsi" w:hAnsiTheme="minorHAnsi"/>
          <w:color w:val="000000" w:themeColor="text1"/>
          <w:kern w:val="12"/>
          <w14:ligatures w14:val="standard"/>
        </w:rPr>
        <w:t>by vedlo k nedodržování povinností vyplývajících z</w:t>
      </w:r>
      <w:r w:rsidR="00407109">
        <w:rPr>
          <w:rFonts w:asciiTheme="minorHAnsi" w:eastAsiaTheme="minorHAnsi" w:hAnsiTheme="minorHAnsi"/>
          <w:color w:val="000000" w:themeColor="text1"/>
          <w:kern w:val="12"/>
          <w14:ligatures w14:val="standard"/>
        </w:rPr>
        <w:t> </w:t>
      </w:r>
      <w:r w:rsidRPr="00304EDF">
        <w:rPr>
          <w:rFonts w:asciiTheme="minorHAnsi" w:eastAsiaTheme="minorHAnsi" w:hAnsiTheme="minorHAnsi"/>
          <w:color w:val="000000" w:themeColor="text1"/>
          <w:kern w:val="12"/>
          <w14:ligatures w14:val="standard"/>
        </w:rPr>
        <w:t xml:space="preserve">předpisů práva životního prostředí, sociálních nebo pracovněprávních předpisů nebo kolektivních smluv vztahujících se k předmětu plnění zadávané </w:t>
      </w:r>
      <w:r w:rsidR="00853494" w:rsidRPr="00304EDF">
        <w:rPr>
          <w:rFonts w:asciiTheme="minorHAnsi" w:eastAsiaTheme="minorHAnsi" w:hAnsiTheme="minorHAnsi"/>
          <w:color w:val="000000" w:themeColor="text1"/>
          <w:kern w:val="12"/>
          <w14:ligatures w14:val="standard"/>
        </w:rPr>
        <w:t xml:space="preserve">veřejné </w:t>
      </w:r>
      <w:r w:rsidRPr="00304EDF">
        <w:rPr>
          <w:rFonts w:asciiTheme="minorHAnsi" w:eastAsiaTheme="minorHAnsi" w:hAnsiTheme="minorHAnsi"/>
          <w:color w:val="000000" w:themeColor="text1"/>
          <w:kern w:val="12"/>
          <w14:ligatures w14:val="standard"/>
        </w:rPr>
        <w:t>zakázky;</w:t>
      </w:r>
    </w:p>
    <w:p w14:paraId="38533DC6" w14:textId="723E3D58" w:rsidR="006B0651" w:rsidRPr="00304EDF" w:rsidRDefault="006B0651" w:rsidP="007378C2">
      <w:pPr>
        <w:pStyle w:val="Odstavecodsazen"/>
        <w:numPr>
          <w:ilvl w:val="0"/>
          <w:numId w:val="20"/>
        </w:numPr>
        <w:spacing w:after="120"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došlo ke střetu zájmů a jiné opatření k nápravě, kromě zrušení výběrového řízení, není možné;</w:t>
      </w:r>
    </w:p>
    <w:p w14:paraId="6C759597" w14:textId="0392DBC2" w:rsidR="006B0651" w:rsidRPr="00304EDF" w:rsidRDefault="006B0651" w:rsidP="007378C2">
      <w:pPr>
        <w:pStyle w:val="Odstavecodsazen"/>
        <w:numPr>
          <w:ilvl w:val="0"/>
          <w:numId w:val="20"/>
        </w:numPr>
        <w:spacing w:after="120"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došlo k narušení hospodářské soutěže předchozí účastí </w:t>
      </w:r>
      <w:r w:rsidR="0029766F">
        <w:rPr>
          <w:rFonts w:asciiTheme="minorHAnsi" w:eastAsiaTheme="minorHAnsi" w:hAnsiTheme="minorHAnsi"/>
          <w:color w:val="000000" w:themeColor="text1"/>
          <w:kern w:val="12"/>
          <w14:ligatures w14:val="standard"/>
        </w:rPr>
        <w:t>ú</w:t>
      </w:r>
      <w:r w:rsidRPr="00304EDF">
        <w:rPr>
          <w:rFonts w:asciiTheme="minorHAnsi" w:eastAsiaTheme="minorHAnsi" w:hAnsiTheme="minorHAnsi"/>
          <w:color w:val="000000" w:themeColor="text1"/>
          <w:kern w:val="12"/>
          <w14:ligatures w14:val="standard"/>
        </w:rPr>
        <w:t xml:space="preserve">častníka při přípravě výběrového řízení, jiné opatření k nápravě není možné a </w:t>
      </w:r>
      <w:r w:rsidR="0029766F">
        <w:rPr>
          <w:rFonts w:asciiTheme="minorHAnsi" w:eastAsiaTheme="minorHAnsi" w:hAnsiTheme="minorHAnsi"/>
          <w:color w:val="000000" w:themeColor="text1"/>
          <w:kern w:val="12"/>
          <w14:ligatures w14:val="standard"/>
        </w:rPr>
        <w:t>ú</w:t>
      </w:r>
      <w:r w:rsidRPr="00304EDF">
        <w:rPr>
          <w:rFonts w:asciiTheme="minorHAnsi" w:eastAsiaTheme="minorHAnsi" w:hAnsiTheme="minorHAnsi"/>
          <w:color w:val="000000" w:themeColor="text1"/>
          <w:kern w:val="12"/>
          <w14:ligatures w14:val="standard"/>
        </w:rPr>
        <w:t>častník na výzvu zadavatele neprokázal, že k narušení hospodářské soutěže nedošlo;</w:t>
      </w:r>
    </w:p>
    <w:p w14:paraId="75F8B8B0" w14:textId="4CDAD7D4" w:rsidR="006B0651" w:rsidRPr="00304EDF" w:rsidRDefault="006B0651" w:rsidP="00D214DE">
      <w:pPr>
        <w:pStyle w:val="Odstavecodsazen"/>
        <w:numPr>
          <w:ilvl w:val="0"/>
          <w:numId w:val="20"/>
        </w:numPr>
        <w:spacing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lastRenderedPageBreak/>
        <w:t xml:space="preserve">vybraného </w:t>
      </w:r>
      <w:r w:rsidR="0029766F">
        <w:rPr>
          <w:rFonts w:asciiTheme="minorHAnsi" w:eastAsiaTheme="minorHAnsi" w:hAnsiTheme="minorHAnsi"/>
          <w:color w:val="000000" w:themeColor="text1"/>
          <w:kern w:val="12"/>
          <w14:ligatures w14:val="standard"/>
        </w:rPr>
        <w:t>ú</w:t>
      </w:r>
      <w:r w:rsidR="00631B81" w:rsidRPr="00304EDF">
        <w:rPr>
          <w:rFonts w:asciiTheme="minorHAnsi" w:hAnsiTheme="minorHAnsi"/>
        </w:rPr>
        <w:t>častníka</w:t>
      </w:r>
      <w:r w:rsidRPr="00304EDF">
        <w:rPr>
          <w:rFonts w:asciiTheme="minorHAnsi" w:eastAsiaTheme="minorHAnsi" w:hAnsiTheme="minorHAnsi"/>
          <w:color w:val="000000" w:themeColor="text1"/>
          <w:kern w:val="12"/>
          <w14:ligatures w14:val="standard"/>
        </w:rPr>
        <w:t xml:space="preserve"> zadavatel vyloučí z účasti ve výběrovém řízení, pokud může prokázat naplnění výše uvedených důvodů.</w:t>
      </w:r>
    </w:p>
    <w:p w14:paraId="4FF5B42D" w14:textId="77777777" w:rsidR="001C6603" w:rsidRPr="007378C2" w:rsidRDefault="001C6603" w:rsidP="001C6603">
      <w:pPr>
        <w:pStyle w:val="Odstavecodsazen"/>
        <w:spacing w:line="240" w:lineRule="auto"/>
        <w:ind w:left="284" w:firstLine="0"/>
        <w:rPr>
          <w:rFonts w:asciiTheme="minorHAnsi" w:eastAsiaTheme="minorHAnsi" w:hAnsiTheme="minorHAnsi"/>
          <w:color w:val="000000" w:themeColor="text1"/>
          <w:kern w:val="12"/>
          <w:sz w:val="22"/>
          <w:szCs w:val="22"/>
          <w14:ligatures w14:val="standard"/>
        </w:rPr>
      </w:pPr>
    </w:p>
    <w:p w14:paraId="593F0922" w14:textId="6B259B13" w:rsidR="006B0651" w:rsidRPr="00304EDF" w:rsidRDefault="006B0651" w:rsidP="008E3973">
      <w:pPr>
        <w:pStyle w:val="Odstavecodsazen"/>
        <w:spacing w:after="60" w:line="240" w:lineRule="auto"/>
        <w:ind w:left="0" w:firstLine="0"/>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Zadavatel si vyhrazuje právo vyloučit </w:t>
      </w:r>
      <w:r w:rsidR="0029766F">
        <w:rPr>
          <w:rFonts w:asciiTheme="minorHAnsi" w:eastAsiaTheme="minorHAnsi" w:hAnsiTheme="minorHAnsi"/>
          <w:color w:val="000000" w:themeColor="text1"/>
          <w:kern w:val="12"/>
          <w14:ligatures w14:val="standard"/>
        </w:rPr>
        <w:t>ú</w:t>
      </w:r>
      <w:r w:rsidRPr="00304EDF">
        <w:rPr>
          <w:rFonts w:asciiTheme="minorHAnsi" w:eastAsiaTheme="minorHAnsi" w:hAnsiTheme="minorHAnsi"/>
          <w:color w:val="000000" w:themeColor="text1"/>
          <w:kern w:val="12"/>
          <w14:ligatures w14:val="standard"/>
        </w:rPr>
        <w:t>častníka pro nezpůsobilost, pokud prokáže, že:</w:t>
      </w:r>
    </w:p>
    <w:p w14:paraId="624E4833" w14:textId="4F44276B" w:rsidR="006B0651" w:rsidRPr="00304EDF" w:rsidRDefault="006B0651" w:rsidP="008E3973">
      <w:pPr>
        <w:pStyle w:val="Odstavecodsazen"/>
        <w:numPr>
          <w:ilvl w:val="0"/>
          <w:numId w:val="21"/>
        </w:numPr>
        <w:spacing w:after="60"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se </w:t>
      </w:r>
      <w:r w:rsidR="0029766F">
        <w:rPr>
          <w:rFonts w:asciiTheme="minorHAnsi" w:eastAsiaTheme="minorHAnsi" w:hAnsiTheme="minorHAnsi"/>
          <w:color w:val="000000" w:themeColor="text1"/>
          <w:kern w:val="12"/>
          <w14:ligatures w14:val="standard"/>
        </w:rPr>
        <w:t>ú</w:t>
      </w:r>
      <w:r w:rsidR="00631B81" w:rsidRPr="00304EDF">
        <w:rPr>
          <w:rFonts w:asciiTheme="minorHAnsi" w:hAnsiTheme="minorHAnsi"/>
        </w:rPr>
        <w:t>častník</w:t>
      </w:r>
      <w:r w:rsidRPr="00304EDF">
        <w:rPr>
          <w:rFonts w:asciiTheme="minorHAnsi" w:eastAsiaTheme="minorHAnsi" w:hAnsiTheme="minorHAnsi"/>
          <w:color w:val="000000" w:themeColor="text1"/>
          <w:kern w:val="12"/>
          <w14:ligatures w14:val="standard"/>
        </w:rPr>
        <w:t xml:space="preserve"> dopustil v posledních 3 letech před zahájením výběrového řízení závažných nebo dlouhodobých pochybení při plnění dřívějšího smluvního vztahu se zadavatelem zadávané</w:t>
      </w:r>
      <w:r w:rsidR="00853494" w:rsidRPr="00304EDF">
        <w:rPr>
          <w:rFonts w:asciiTheme="minorHAnsi" w:eastAsiaTheme="minorHAnsi" w:hAnsiTheme="minorHAnsi"/>
          <w:color w:val="000000" w:themeColor="text1"/>
          <w:kern w:val="12"/>
          <w14:ligatures w14:val="standard"/>
        </w:rPr>
        <w:t xml:space="preserve"> veřejné</w:t>
      </w:r>
      <w:r w:rsidRPr="00304EDF">
        <w:rPr>
          <w:rFonts w:asciiTheme="minorHAnsi" w:eastAsiaTheme="minorHAnsi" w:hAnsiTheme="minorHAnsi"/>
          <w:color w:val="000000" w:themeColor="text1"/>
          <w:kern w:val="12"/>
          <w14:ligatures w14:val="standard"/>
        </w:rPr>
        <w:t xml:space="preserve"> zakázky, nebo s jiným zadavatelem, která vedla ke vzniku škody, předčasnému ukončení smluvního vztahu nebo jiným srovnatelným sankcím; </w:t>
      </w:r>
    </w:p>
    <w:p w14:paraId="7034A71D" w14:textId="7D9DDE53" w:rsidR="006B0651" w:rsidRPr="00304EDF" w:rsidRDefault="006B0651" w:rsidP="008E3973">
      <w:pPr>
        <w:pStyle w:val="Odstavecodsazen"/>
        <w:numPr>
          <w:ilvl w:val="0"/>
          <w:numId w:val="21"/>
        </w:numPr>
        <w:spacing w:after="60"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se </w:t>
      </w:r>
      <w:r w:rsidR="0029766F">
        <w:rPr>
          <w:rFonts w:asciiTheme="minorHAnsi" w:eastAsiaTheme="minorHAnsi" w:hAnsiTheme="minorHAnsi"/>
          <w:color w:val="000000" w:themeColor="text1"/>
          <w:kern w:val="12"/>
          <w14:ligatures w14:val="standard"/>
        </w:rPr>
        <w:t>ú</w:t>
      </w:r>
      <w:r w:rsidR="00631B81" w:rsidRPr="00304EDF">
        <w:rPr>
          <w:rFonts w:asciiTheme="minorHAnsi" w:hAnsiTheme="minorHAnsi"/>
        </w:rPr>
        <w:t>častník</w:t>
      </w:r>
      <w:r w:rsidRPr="00304EDF">
        <w:rPr>
          <w:rFonts w:asciiTheme="minorHAnsi" w:eastAsiaTheme="minorHAnsi" w:hAnsiTheme="minorHAnsi"/>
          <w:color w:val="000000" w:themeColor="text1"/>
          <w:kern w:val="12"/>
          <w14:ligatures w14:val="standard"/>
        </w:rPr>
        <w:t xml:space="preserve"> pokusil neoprávněně ovlivnit rozhodnutí zadavatele ve vý</w:t>
      </w:r>
      <w:r w:rsidR="00D86485" w:rsidRPr="00304EDF">
        <w:rPr>
          <w:rFonts w:asciiTheme="minorHAnsi" w:eastAsiaTheme="minorHAnsi" w:hAnsiTheme="minorHAnsi"/>
          <w:color w:val="000000" w:themeColor="text1"/>
          <w:kern w:val="12"/>
          <w14:ligatures w14:val="standard"/>
        </w:rPr>
        <w:t>běrovém řízení nebo se </w:t>
      </w:r>
      <w:r w:rsidRPr="00304EDF">
        <w:rPr>
          <w:rFonts w:asciiTheme="minorHAnsi" w:eastAsiaTheme="minorHAnsi" w:hAnsiTheme="minorHAnsi"/>
          <w:color w:val="000000" w:themeColor="text1"/>
          <w:kern w:val="12"/>
          <w14:ligatures w14:val="standard"/>
        </w:rPr>
        <w:t>neoprávněně pokusil o získání neveřejných informací, které by</w:t>
      </w:r>
      <w:r w:rsidR="00407109">
        <w:rPr>
          <w:rFonts w:asciiTheme="minorHAnsi" w:eastAsiaTheme="minorHAnsi" w:hAnsiTheme="minorHAnsi"/>
          <w:color w:val="000000" w:themeColor="text1"/>
          <w:kern w:val="12"/>
          <w14:ligatures w14:val="standard"/>
        </w:rPr>
        <w:t> </w:t>
      </w:r>
      <w:r w:rsidRPr="00304EDF">
        <w:rPr>
          <w:rFonts w:asciiTheme="minorHAnsi" w:eastAsiaTheme="minorHAnsi" w:hAnsiTheme="minorHAnsi"/>
          <w:color w:val="000000" w:themeColor="text1"/>
          <w:kern w:val="12"/>
          <w14:ligatures w14:val="standard"/>
        </w:rPr>
        <w:t>mu</w:t>
      </w:r>
      <w:r w:rsidR="00407109">
        <w:rPr>
          <w:rFonts w:asciiTheme="minorHAnsi" w:eastAsiaTheme="minorHAnsi" w:hAnsiTheme="minorHAnsi"/>
          <w:color w:val="000000" w:themeColor="text1"/>
          <w:kern w:val="12"/>
          <w14:ligatures w14:val="standard"/>
        </w:rPr>
        <w:t> </w:t>
      </w:r>
      <w:r w:rsidRPr="00304EDF">
        <w:rPr>
          <w:rFonts w:asciiTheme="minorHAnsi" w:eastAsiaTheme="minorHAnsi" w:hAnsiTheme="minorHAnsi"/>
          <w:color w:val="000000" w:themeColor="text1"/>
          <w:kern w:val="12"/>
          <w14:ligatures w14:val="standard"/>
        </w:rPr>
        <w:t>mohly zajistit neoprávněné výhody ve výběrovém řízení; nebo</w:t>
      </w:r>
    </w:p>
    <w:p w14:paraId="2EFBF487" w14:textId="13B16B59" w:rsidR="006B0651" w:rsidRPr="00304EDF" w:rsidRDefault="006B0651" w:rsidP="00DE0C50">
      <w:pPr>
        <w:pStyle w:val="Odstavecodsazen"/>
        <w:numPr>
          <w:ilvl w:val="0"/>
          <w:numId w:val="21"/>
        </w:numPr>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se </w:t>
      </w:r>
      <w:r w:rsidR="0029766F">
        <w:rPr>
          <w:rFonts w:asciiTheme="minorHAnsi" w:eastAsiaTheme="minorHAnsi" w:hAnsiTheme="minorHAnsi"/>
          <w:color w:val="000000" w:themeColor="text1"/>
          <w:kern w:val="12"/>
          <w14:ligatures w14:val="standard"/>
        </w:rPr>
        <w:t>ú</w:t>
      </w:r>
      <w:r w:rsidR="00631B81" w:rsidRPr="00304EDF">
        <w:rPr>
          <w:rFonts w:asciiTheme="minorHAnsi" w:hAnsiTheme="minorHAnsi"/>
        </w:rPr>
        <w:t>častník</w:t>
      </w:r>
      <w:r w:rsidRPr="00304EDF">
        <w:rPr>
          <w:rFonts w:asciiTheme="minorHAnsi" w:eastAsiaTheme="minorHAnsi" w:hAnsiTheme="minorHAnsi"/>
          <w:color w:val="000000" w:themeColor="text1"/>
          <w:kern w:val="12"/>
          <w14:ligatures w14:val="standard"/>
        </w:rPr>
        <w:t xml:space="preserve"> dopustil v posledních 3 letech před zahájením výběrového řízení nebo po zahájení výběrového řízení závažného profesního pochybení, které zpochybňuje jeho důvěryhodnost, včetně pochybení, za které byl disciplinárně potrestán nebo mu bylo uloženo kárné opatření.</w:t>
      </w:r>
      <w:r w:rsidRPr="00304EDF">
        <w:rPr>
          <w:rFonts w:asciiTheme="minorHAnsi" w:eastAsiaTheme="minorHAnsi" w:hAnsiTheme="minorHAnsi"/>
          <w:color w:val="000000" w:themeColor="text1"/>
          <w:kern w:val="12"/>
          <w14:ligatures w14:val="standard"/>
        </w:rPr>
        <w:tab/>
      </w:r>
    </w:p>
    <w:p w14:paraId="12E0B597" w14:textId="77777777" w:rsidR="006B0651" w:rsidRPr="00304EDF" w:rsidRDefault="006B0651" w:rsidP="006B0651">
      <w:pPr>
        <w:pStyle w:val="Odstavecodsazen"/>
        <w:ind w:left="142"/>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ab/>
      </w:r>
    </w:p>
    <w:p w14:paraId="55099D2E" w14:textId="5576F015" w:rsidR="006A1B91" w:rsidRPr="00304EDF" w:rsidRDefault="006B0651" w:rsidP="00DE0C50">
      <w:pPr>
        <w:pStyle w:val="Odstavecodsazen"/>
        <w:ind w:left="0" w:firstLine="0"/>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Zadavatel si vyhrazuje právo vyloučit </w:t>
      </w:r>
      <w:r w:rsidR="0029766F">
        <w:rPr>
          <w:rFonts w:asciiTheme="minorHAnsi" w:eastAsiaTheme="minorHAnsi" w:hAnsiTheme="minorHAnsi"/>
          <w:color w:val="000000" w:themeColor="text1"/>
          <w:kern w:val="12"/>
          <w14:ligatures w14:val="standard"/>
        </w:rPr>
        <w:t>ú</w:t>
      </w:r>
      <w:r w:rsidRPr="00304EDF">
        <w:rPr>
          <w:rFonts w:asciiTheme="minorHAnsi" w:eastAsiaTheme="minorHAnsi" w:hAnsiTheme="minorHAnsi"/>
          <w:color w:val="000000" w:themeColor="text1"/>
          <w:kern w:val="12"/>
          <w14:ligatures w14:val="standard"/>
        </w:rPr>
        <w:t>častníka</w:t>
      </w:r>
      <w:r w:rsidR="00853494" w:rsidRPr="00304EDF">
        <w:rPr>
          <w:rFonts w:asciiTheme="minorHAnsi" w:eastAsiaTheme="minorHAnsi" w:hAnsiTheme="minorHAnsi"/>
          <w:color w:val="000000" w:themeColor="text1"/>
          <w:kern w:val="12"/>
          <w14:ligatures w14:val="standard"/>
        </w:rPr>
        <w:t xml:space="preserve"> pro nezpůsobilost, pokud na </w:t>
      </w:r>
      <w:r w:rsidRPr="00304EDF">
        <w:rPr>
          <w:rFonts w:asciiTheme="minorHAnsi" w:eastAsiaTheme="minorHAnsi" w:hAnsiTheme="minorHAnsi"/>
          <w:color w:val="000000" w:themeColor="text1"/>
          <w:kern w:val="12"/>
          <w14:ligatures w14:val="standard"/>
        </w:rPr>
        <w:t xml:space="preserve">základě věrohodných informací získá důvodné podezření, že </w:t>
      </w:r>
      <w:r w:rsidR="0029766F">
        <w:rPr>
          <w:rFonts w:asciiTheme="minorHAnsi" w:eastAsiaTheme="minorHAnsi" w:hAnsiTheme="minorHAnsi"/>
          <w:color w:val="000000" w:themeColor="text1"/>
          <w:kern w:val="12"/>
          <w14:ligatures w14:val="standard"/>
        </w:rPr>
        <w:t>ú</w:t>
      </w:r>
      <w:r w:rsidRPr="00304EDF">
        <w:rPr>
          <w:rFonts w:asciiTheme="minorHAnsi" w:eastAsiaTheme="minorHAnsi" w:hAnsiTheme="minorHAnsi"/>
          <w:color w:val="000000" w:themeColor="text1"/>
          <w:kern w:val="12"/>
          <w14:ligatures w14:val="standard"/>
        </w:rPr>
        <w:t>častník uzavřel s ji</w:t>
      </w:r>
      <w:r w:rsidR="00D86485" w:rsidRPr="00304EDF">
        <w:rPr>
          <w:rFonts w:asciiTheme="minorHAnsi" w:eastAsiaTheme="minorHAnsi" w:hAnsiTheme="minorHAnsi"/>
          <w:color w:val="000000" w:themeColor="text1"/>
          <w:kern w:val="12"/>
          <w14:ligatures w14:val="standard"/>
        </w:rPr>
        <w:t>nými osobami zakázanou dohodu v </w:t>
      </w:r>
      <w:r w:rsidRPr="00304EDF">
        <w:rPr>
          <w:rFonts w:asciiTheme="minorHAnsi" w:eastAsiaTheme="minorHAnsi" w:hAnsiTheme="minorHAnsi"/>
          <w:color w:val="000000" w:themeColor="text1"/>
          <w:kern w:val="12"/>
          <w14:ligatures w14:val="standard"/>
        </w:rPr>
        <w:t xml:space="preserve">souvislosti se zadávanou </w:t>
      </w:r>
      <w:r w:rsidR="00853494" w:rsidRPr="00304EDF">
        <w:rPr>
          <w:rFonts w:asciiTheme="minorHAnsi" w:eastAsiaTheme="minorHAnsi" w:hAnsiTheme="minorHAnsi"/>
          <w:color w:val="000000" w:themeColor="text1"/>
          <w:kern w:val="12"/>
          <w14:ligatures w14:val="standard"/>
        </w:rPr>
        <w:t xml:space="preserve">veřejnou </w:t>
      </w:r>
      <w:r w:rsidRPr="00304EDF">
        <w:rPr>
          <w:rFonts w:asciiTheme="minorHAnsi" w:eastAsiaTheme="minorHAnsi" w:hAnsiTheme="minorHAnsi"/>
          <w:color w:val="000000" w:themeColor="text1"/>
          <w:kern w:val="12"/>
          <w14:ligatures w14:val="standard"/>
        </w:rPr>
        <w:t>zakázkou.</w:t>
      </w:r>
    </w:p>
    <w:p w14:paraId="7D5498EC" w14:textId="77777777" w:rsidR="008B3C0F" w:rsidRPr="00304EDF" w:rsidRDefault="008B3C0F" w:rsidP="008B3C0F">
      <w:pPr>
        <w:pStyle w:val="Odstavecodsazen"/>
        <w:ind w:left="142" w:firstLine="0"/>
        <w:rPr>
          <w:rFonts w:asciiTheme="minorHAnsi" w:hAnsiTheme="minorHAnsi"/>
        </w:rPr>
      </w:pPr>
    </w:p>
    <w:p w14:paraId="7CCE8B0D" w14:textId="53158EF7" w:rsidR="008B3C0F" w:rsidRPr="00C579E1" w:rsidRDefault="008B3C0F" w:rsidP="00DE0C50">
      <w:pPr>
        <w:autoSpaceDE w:val="0"/>
        <w:autoSpaceDN w:val="0"/>
        <w:adjustRightInd w:val="0"/>
        <w:spacing w:after="120"/>
        <w:rPr>
          <w:rFonts w:cs="Times New Roman"/>
          <w:sz w:val="24"/>
          <w:szCs w:val="24"/>
        </w:rPr>
      </w:pPr>
      <w:r w:rsidRPr="00C579E1">
        <w:rPr>
          <w:rFonts w:cs="Times New Roman"/>
          <w:b/>
          <w:sz w:val="24"/>
          <w:szCs w:val="24"/>
          <w:u w:val="single"/>
        </w:rPr>
        <w:t>1</w:t>
      </w:r>
      <w:r w:rsidR="000628EA" w:rsidRPr="00C579E1">
        <w:rPr>
          <w:rFonts w:cs="Times New Roman"/>
          <w:b/>
          <w:sz w:val="24"/>
          <w:szCs w:val="24"/>
          <w:u w:val="single"/>
        </w:rPr>
        <w:t>3</w:t>
      </w:r>
      <w:r w:rsidRPr="00C579E1">
        <w:rPr>
          <w:rFonts w:cs="Times New Roman"/>
          <w:b/>
          <w:sz w:val="24"/>
          <w:szCs w:val="24"/>
          <w:u w:val="single"/>
        </w:rPr>
        <w:t>. PŘÍLOHY</w:t>
      </w:r>
    </w:p>
    <w:p w14:paraId="00800049" w14:textId="5B632EB5" w:rsidR="008B657C" w:rsidRPr="00C579E1" w:rsidRDefault="008B657C" w:rsidP="008E3973">
      <w:pPr>
        <w:pStyle w:val="Odstavecodsazen"/>
        <w:numPr>
          <w:ilvl w:val="0"/>
          <w:numId w:val="18"/>
        </w:numPr>
        <w:spacing w:after="60" w:line="240" w:lineRule="auto"/>
        <w:ind w:left="284" w:hanging="284"/>
        <w:rPr>
          <w:rFonts w:asciiTheme="minorHAnsi" w:hAnsiTheme="minorHAnsi"/>
        </w:rPr>
      </w:pPr>
      <w:r w:rsidRPr="00C579E1">
        <w:rPr>
          <w:rFonts w:asciiTheme="minorHAnsi" w:hAnsiTheme="minorHAnsi"/>
        </w:rPr>
        <w:t xml:space="preserve">Schvalovací dokumentace </w:t>
      </w:r>
    </w:p>
    <w:p w14:paraId="1AB95B73" w14:textId="56A4CD5B" w:rsidR="008B3C0F" w:rsidRPr="00C579E1" w:rsidRDefault="007F691D" w:rsidP="008E3973">
      <w:pPr>
        <w:pStyle w:val="Odstavecodsazen"/>
        <w:numPr>
          <w:ilvl w:val="0"/>
          <w:numId w:val="18"/>
        </w:numPr>
        <w:spacing w:after="60" w:line="240" w:lineRule="auto"/>
        <w:ind w:left="284" w:hanging="284"/>
        <w:rPr>
          <w:rFonts w:asciiTheme="minorHAnsi" w:hAnsiTheme="minorHAnsi"/>
        </w:rPr>
      </w:pPr>
      <w:r w:rsidRPr="00C579E1">
        <w:rPr>
          <w:rFonts w:asciiTheme="minorHAnsi" w:hAnsiTheme="minorHAnsi"/>
        </w:rPr>
        <w:t>Technické parametry a požadavky na ú</w:t>
      </w:r>
      <w:r w:rsidR="00525776">
        <w:rPr>
          <w:rFonts w:asciiTheme="minorHAnsi" w:hAnsiTheme="minorHAnsi"/>
        </w:rPr>
        <w:t>sekové měření Rozkoš u Humpolce</w:t>
      </w:r>
    </w:p>
    <w:p w14:paraId="5A41DEA6" w14:textId="3DC40EB2" w:rsidR="00A63BA3" w:rsidRPr="00C579E1" w:rsidRDefault="00A63BA3" w:rsidP="008E3973">
      <w:pPr>
        <w:pStyle w:val="Odstavecodsazen"/>
        <w:numPr>
          <w:ilvl w:val="0"/>
          <w:numId w:val="18"/>
        </w:numPr>
        <w:spacing w:after="60" w:line="240" w:lineRule="auto"/>
        <w:ind w:left="284" w:hanging="284"/>
        <w:rPr>
          <w:rFonts w:asciiTheme="minorHAnsi" w:hAnsiTheme="minorHAnsi"/>
        </w:rPr>
      </w:pPr>
      <w:r w:rsidRPr="00C579E1">
        <w:rPr>
          <w:rFonts w:asciiTheme="minorHAnsi" w:hAnsiTheme="minorHAnsi"/>
        </w:rPr>
        <w:t>Soupis dodávek a služeb</w:t>
      </w:r>
    </w:p>
    <w:p w14:paraId="0BDA1EDA" w14:textId="3A9E51E8" w:rsidR="009E783B" w:rsidRPr="00C579E1" w:rsidRDefault="009E783B" w:rsidP="008E3973">
      <w:pPr>
        <w:pStyle w:val="Odstavecodsazen"/>
        <w:numPr>
          <w:ilvl w:val="0"/>
          <w:numId w:val="18"/>
        </w:numPr>
        <w:spacing w:after="60" w:line="240" w:lineRule="auto"/>
        <w:ind w:left="284" w:hanging="284"/>
        <w:rPr>
          <w:rFonts w:asciiTheme="minorHAnsi" w:hAnsiTheme="minorHAnsi"/>
        </w:rPr>
      </w:pPr>
      <w:r w:rsidRPr="00C579E1">
        <w:rPr>
          <w:rFonts w:asciiTheme="minorHAnsi" w:hAnsiTheme="minorHAnsi"/>
        </w:rPr>
        <w:t>Dokladová část</w:t>
      </w:r>
    </w:p>
    <w:p w14:paraId="53F609A4" w14:textId="7BD1C633" w:rsidR="008B3C0F" w:rsidRPr="00C579E1" w:rsidRDefault="007F2F11" w:rsidP="008E3973">
      <w:pPr>
        <w:pStyle w:val="Odstavecodsazen"/>
        <w:numPr>
          <w:ilvl w:val="0"/>
          <w:numId w:val="18"/>
        </w:numPr>
        <w:spacing w:after="60" w:line="240" w:lineRule="auto"/>
        <w:ind w:left="284" w:hanging="284"/>
        <w:rPr>
          <w:rFonts w:asciiTheme="minorHAnsi" w:hAnsiTheme="minorHAnsi"/>
        </w:rPr>
      </w:pPr>
      <w:r w:rsidRPr="00C579E1">
        <w:rPr>
          <w:rFonts w:asciiTheme="minorHAnsi" w:hAnsiTheme="minorHAnsi"/>
        </w:rPr>
        <w:t>Kupní smlouva</w:t>
      </w:r>
    </w:p>
    <w:p w14:paraId="20DCC1A1" w14:textId="77777777" w:rsidR="008B3C0F" w:rsidRPr="00304EDF" w:rsidRDefault="008B3C0F" w:rsidP="008E3973">
      <w:pPr>
        <w:pStyle w:val="Odstavecodsazen"/>
        <w:numPr>
          <w:ilvl w:val="0"/>
          <w:numId w:val="18"/>
        </w:numPr>
        <w:spacing w:after="60" w:line="240" w:lineRule="auto"/>
        <w:ind w:left="284" w:hanging="284"/>
        <w:rPr>
          <w:rFonts w:asciiTheme="minorHAnsi" w:hAnsiTheme="minorHAnsi"/>
        </w:rPr>
      </w:pPr>
      <w:r w:rsidRPr="00304EDF">
        <w:rPr>
          <w:rFonts w:asciiTheme="minorHAnsi" w:hAnsiTheme="minorHAnsi"/>
        </w:rPr>
        <w:t>Titulní list nabídky</w:t>
      </w:r>
    </w:p>
    <w:p w14:paraId="4FFD0A4A" w14:textId="56C34A55" w:rsidR="008B3C0F" w:rsidRDefault="008B3C0F" w:rsidP="00DE0C50">
      <w:pPr>
        <w:pStyle w:val="Odstavecodsazen"/>
        <w:numPr>
          <w:ilvl w:val="0"/>
          <w:numId w:val="18"/>
        </w:numPr>
        <w:ind w:left="284" w:hanging="284"/>
        <w:rPr>
          <w:rFonts w:asciiTheme="minorHAnsi" w:hAnsiTheme="minorHAnsi"/>
        </w:rPr>
      </w:pPr>
      <w:r w:rsidRPr="00304EDF">
        <w:rPr>
          <w:rFonts w:asciiTheme="minorHAnsi" w:hAnsiTheme="minorHAnsi"/>
        </w:rPr>
        <w:t>Čestné prohlášení k prokázání základní způsobilosti</w:t>
      </w:r>
    </w:p>
    <w:p w14:paraId="398099B1" w14:textId="77777777" w:rsidR="008B3C0F" w:rsidRDefault="008B3C0F" w:rsidP="00DE0C50">
      <w:pPr>
        <w:pStyle w:val="Odstavecodsazen"/>
        <w:ind w:left="284" w:hanging="284"/>
        <w:rPr>
          <w:rFonts w:asciiTheme="minorHAnsi" w:hAnsiTheme="minorHAnsi"/>
        </w:rPr>
      </w:pPr>
    </w:p>
    <w:p w14:paraId="4698C848" w14:textId="77777777" w:rsidR="0046721F" w:rsidRPr="00304EDF" w:rsidRDefault="0046721F" w:rsidP="00DE0C50">
      <w:pPr>
        <w:pStyle w:val="Odstavecodsazen"/>
        <w:ind w:left="284" w:hanging="284"/>
        <w:rPr>
          <w:rFonts w:asciiTheme="minorHAnsi" w:hAnsiTheme="minorHAnsi"/>
        </w:rPr>
      </w:pPr>
    </w:p>
    <w:p w14:paraId="2C42DA97" w14:textId="77777777" w:rsidR="008E3973" w:rsidRPr="00304EDF" w:rsidRDefault="008E3973" w:rsidP="00DE0C50">
      <w:pPr>
        <w:pStyle w:val="Odstavecodsazen"/>
        <w:ind w:left="284" w:hanging="284"/>
        <w:rPr>
          <w:rFonts w:asciiTheme="minorHAnsi" w:hAnsiTheme="minorHAnsi"/>
        </w:rPr>
      </w:pPr>
    </w:p>
    <w:p w14:paraId="3584C412" w14:textId="193F5BAB" w:rsidR="008B3C0F" w:rsidRPr="00304EDF" w:rsidRDefault="008B3C0F" w:rsidP="00DE0C50">
      <w:pPr>
        <w:pStyle w:val="Zkladntext"/>
        <w:ind w:right="170"/>
        <w:jc w:val="both"/>
        <w:rPr>
          <w:rFonts w:asciiTheme="minorHAnsi" w:hAnsiTheme="minorHAnsi"/>
          <w:sz w:val="24"/>
          <w:lang w:val="cs-CZ"/>
        </w:rPr>
      </w:pPr>
      <w:r w:rsidRPr="00304EDF">
        <w:rPr>
          <w:rFonts w:asciiTheme="minorHAnsi" w:hAnsiTheme="minorHAnsi"/>
          <w:sz w:val="24"/>
          <w:lang w:val="cs-CZ"/>
        </w:rPr>
        <w:t xml:space="preserve">Vztahy neupravené </w:t>
      </w:r>
      <w:r w:rsidR="00853494" w:rsidRPr="00304EDF">
        <w:rPr>
          <w:rFonts w:asciiTheme="minorHAnsi" w:hAnsiTheme="minorHAnsi"/>
          <w:sz w:val="24"/>
          <w:lang w:val="cs-CZ"/>
        </w:rPr>
        <w:t xml:space="preserve">Výzvou </w:t>
      </w:r>
      <w:r w:rsidRPr="00304EDF">
        <w:rPr>
          <w:rFonts w:asciiTheme="minorHAnsi" w:hAnsiTheme="minorHAnsi"/>
          <w:sz w:val="24"/>
          <w:lang w:val="cs-CZ"/>
        </w:rPr>
        <w:t>se v případě procesních nejasností podpůrně řídí ustanoveními zákona č. 134/2016 Sb. o zadávání veřejných zakázek.</w:t>
      </w:r>
    </w:p>
    <w:p w14:paraId="1FB15E3F" w14:textId="77777777" w:rsidR="001C6603" w:rsidRPr="00304EDF" w:rsidRDefault="001C6603" w:rsidP="00612019">
      <w:pPr>
        <w:pStyle w:val="Zkladntext"/>
        <w:spacing w:after="0" w:line="240" w:lineRule="auto"/>
        <w:ind w:right="170"/>
        <w:jc w:val="both"/>
        <w:rPr>
          <w:rFonts w:asciiTheme="minorHAnsi" w:hAnsiTheme="minorHAnsi"/>
          <w:sz w:val="24"/>
          <w:lang w:val="cs-CZ"/>
        </w:rPr>
      </w:pPr>
    </w:p>
    <w:p w14:paraId="3BD2D8CE" w14:textId="2223FB65" w:rsidR="008E3973" w:rsidRPr="00304EDF" w:rsidRDefault="008B3C0F" w:rsidP="001C6603">
      <w:pPr>
        <w:pStyle w:val="Zkladntext"/>
        <w:spacing w:after="0" w:line="240" w:lineRule="auto"/>
        <w:ind w:right="170"/>
        <w:jc w:val="both"/>
        <w:rPr>
          <w:rFonts w:asciiTheme="minorHAnsi" w:hAnsiTheme="minorHAnsi"/>
          <w:sz w:val="24"/>
          <w:lang w:val="cs-CZ"/>
        </w:rPr>
      </w:pPr>
      <w:r w:rsidRPr="00304EDF">
        <w:rPr>
          <w:rFonts w:asciiTheme="minorHAnsi" w:hAnsiTheme="minorHAnsi"/>
          <w:sz w:val="24"/>
        </w:rPr>
        <w:t>V</w:t>
      </w:r>
      <w:r w:rsidR="008E3973" w:rsidRPr="00304EDF">
        <w:rPr>
          <w:rFonts w:asciiTheme="minorHAnsi" w:hAnsiTheme="minorHAnsi"/>
          <w:sz w:val="24"/>
        </w:rPr>
        <w:t> </w:t>
      </w:r>
      <w:r w:rsidRPr="00304EDF">
        <w:rPr>
          <w:rFonts w:asciiTheme="minorHAnsi" w:hAnsiTheme="minorHAnsi"/>
          <w:sz w:val="24"/>
          <w:lang w:val="cs-CZ"/>
        </w:rPr>
        <w:t>Humpolci</w:t>
      </w:r>
    </w:p>
    <w:p w14:paraId="4AD5ABBD" w14:textId="77777777" w:rsidR="008E3973" w:rsidRPr="00304EDF" w:rsidRDefault="008E3973" w:rsidP="001C6603">
      <w:pPr>
        <w:pStyle w:val="Zkladntext"/>
        <w:spacing w:after="0" w:line="240" w:lineRule="auto"/>
        <w:ind w:right="170"/>
        <w:jc w:val="both"/>
        <w:rPr>
          <w:rFonts w:asciiTheme="minorHAnsi" w:hAnsiTheme="minorHAnsi"/>
          <w:sz w:val="24"/>
          <w:lang w:val="cs-CZ"/>
        </w:rPr>
      </w:pPr>
    </w:p>
    <w:p w14:paraId="022A4882" w14:textId="77777777" w:rsidR="008E3973" w:rsidRPr="00304EDF" w:rsidRDefault="008E3973" w:rsidP="001C6603">
      <w:pPr>
        <w:pStyle w:val="Zkladntext"/>
        <w:spacing w:after="0" w:line="240" w:lineRule="auto"/>
        <w:ind w:right="170"/>
        <w:jc w:val="both"/>
        <w:rPr>
          <w:rFonts w:asciiTheme="minorHAnsi" w:hAnsiTheme="minorHAnsi"/>
          <w:sz w:val="24"/>
          <w:lang w:val="cs-CZ"/>
        </w:rPr>
      </w:pPr>
    </w:p>
    <w:p w14:paraId="2B2C4459" w14:textId="77777777" w:rsidR="008E3973" w:rsidRPr="00304EDF" w:rsidRDefault="008E3973" w:rsidP="001C6603">
      <w:pPr>
        <w:pStyle w:val="Zkladntext"/>
        <w:spacing w:after="0" w:line="240" w:lineRule="auto"/>
        <w:ind w:right="170"/>
        <w:jc w:val="both"/>
        <w:rPr>
          <w:rFonts w:asciiTheme="minorHAnsi" w:hAnsiTheme="minorHAnsi"/>
          <w:sz w:val="24"/>
          <w:lang w:val="cs-CZ"/>
        </w:rPr>
      </w:pPr>
    </w:p>
    <w:p w14:paraId="1FC2511C" w14:textId="77777777" w:rsidR="008E3973" w:rsidRPr="00304EDF" w:rsidRDefault="00612019" w:rsidP="008E3973">
      <w:pPr>
        <w:pStyle w:val="Zkladntext"/>
        <w:spacing w:after="0" w:line="240" w:lineRule="auto"/>
        <w:ind w:left="4254" w:right="170" w:firstLine="709"/>
        <w:jc w:val="both"/>
        <w:rPr>
          <w:rFonts w:asciiTheme="minorHAnsi" w:hAnsiTheme="minorHAnsi"/>
          <w:sz w:val="24"/>
          <w:lang w:val="cs-CZ"/>
        </w:rPr>
      </w:pPr>
      <w:r w:rsidRPr="00304EDF">
        <w:rPr>
          <w:rFonts w:asciiTheme="minorHAnsi" w:hAnsiTheme="minorHAnsi"/>
          <w:sz w:val="24"/>
        </w:rPr>
        <w:t>Ing. Petr Machek</w:t>
      </w:r>
    </w:p>
    <w:p w14:paraId="608BC488" w14:textId="7CAE6E98" w:rsidR="00612019" w:rsidRDefault="00612019" w:rsidP="008E3973">
      <w:pPr>
        <w:pStyle w:val="Zkladntext"/>
        <w:spacing w:after="0" w:line="240" w:lineRule="auto"/>
        <w:ind w:left="4254" w:right="170" w:firstLine="709"/>
        <w:jc w:val="both"/>
        <w:rPr>
          <w:rFonts w:asciiTheme="minorHAnsi" w:hAnsiTheme="minorHAnsi"/>
        </w:rPr>
      </w:pPr>
      <w:r w:rsidRPr="00304EDF">
        <w:rPr>
          <w:rFonts w:asciiTheme="minorHAnsi" w:hAnsiTheme="minorHAnsi"/>
          <w:sz w:val="24"/>
        </w:rPr>
        <w:t>starosta města Humpolec</w:t>
      </w:r>
      <w:r w:rsidRPr="00304EDF">
        <w:rPr>
          <w:rFonts w:asciiTheme="minorHAnsi" w:hAnsiTheme="minorHAnsi"/>
        </w:rPr>
        <w:tab/>
      </w:r>
    </w:p>
    <w:p w14:paraId="1CDEC7F3" w14:textId="77777777" w:rsidR="009B5A37" w:rsidRDefault="009B5A37" w:rsidP="008E3973">
      <w:pPr>
        <w:pStyle w:val="Zkladntext"/>
        <w:spacing w:after="0" w:line="240" w:lineRule="auto"/>
        <w:ind w:left="4254" w:right="170" w:firstLine="709"/>
        <w:jc w:val="both"/>
        <w:rPr>
          <w:rFonts w:asciiTheme="minorHAnsi" w:hAnsiTheme="minorHAnsi"/>
        </w:rPr>
      </w:pPr>
    </w:p>
    <w:sectPr w:rsidR="009B5A37" w:rsidSect="008B1951">
      <w:headerReference w:type="default" r:id="rId10"/>
      <w:footerReference w:type="default" r:id="rId11"/>
      <w:headerReference w:type="first" r:id="rId12"/>
      <w:footerReference w:type="first" r:id="rId13"/>
      <w:type w:val="continuous"/>
      <w:pgSz w:w="11906" w:h="16838" w:code="9"/>
      <w:pgMar w:top="1134" w:right="1134" w:bottom="1134"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6C9EC" w14:textId="77777777" w:rsidR="00FE7C0B" w:rsidRDefault="00FE7C0B" w:rsidP="006A4E7B">
      <w:r>
        <w:separator/>
      </w:r>
    </w:p>
  </w:endnote>
  <w:endnote w:type="continuationSeparator" w:id="0">
    <w:p w14:paraId="41D4660A" w14:textId="77777777" w:rsidR="00FE7C0B" w:rsidRDefault="00FE7C0B"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typ BL Text">
    <w:altName w:val="Calibri"/>
    <w:panose1 w:val="00000500000000000000"/>
    <w:charset w:val="00"/>
    <w:family w:val="modern"/>
    <w:notTrueType/>
    <w:pitch w:val="variable"/>
    <w:sig w:usb0="00000007" w:usb1="02000000" w:usb2="00000000" w:usb3="00000000" w:csb0="00000093" w:csb1="00000000"/>
  </w:font>
  <w:font w:name="Atyp BL Display">
    <w:altName w:val="Source Code Pro Light"/>
    <w:panose1 w:val="00000500000000000000"/>
    <w:charset w:val="00"/>
    <w:family w:val="modern"/>
    <w:notTrueType/>
    <w:pitch w:val="variable"/>
    <w:sig w:usb0="00000007" w:usb1="02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8"/>
      <w:gridCol w:w="2438"/>
      <w:gridCol w:w="2381"/>
      <w:gridCol w:w="2268"/>
      <w:gridCol w:w="624"/>
    </w:tblGrid>
    <w:tr w:rsidR="0029766F" w14:paraId="0B66B038" w14:textId="77777777" w:rsidTr="009C55CD">
      <w:tc>
        <w:tcPr>
          <w:tcW w:w="1928" w:type="dxa"/>
        </w:tcPr>
        <w:p w14:paraId="736A00B1" w14:textId="1A8095AE" w:rsidR="0029766F" w:rsidRDefault="0029766F" w:rsidP="003F6ECF">
          <w:pPr>
            <w:pStyle w:val="Zpat"/>
          </w:pPr>
        </w:p>
      </w:tc>
      <w:tc>
        <w:tcPr>
          <w:tcW w:w="2438" w:type="dxa"/>
        </w:tcPr>
        <w:p w14:paraId="21626EF7" w14:textId="71C296DA" w:rsidR="0029766F" w:rsidRDefault="0029766F" w:rsidP="003F6ECF">
          <w:pPr>
            <w:pStyle w:val="Zpat"/>
          </w:pPr>
        </w:p>
      </w:tc>
      <w:tc>
        <w:tcPr>
          <w:tcW w:w="2381" w:type="dxa"/>
        </w:tcPr>
        <w:p w14:paraId="3EE03125" w14:textId="2534B2F8" w:rsidR="0029766F" w:rsidRDefault="0029766F" w:rsidP="003F6ECF">
          <w:pPr>
            <w:pStyle w:val="Zpat"/>
          </w:pPr>
        </w:p>
      </w:tc>
      <w:tc>
        <w:tcPr>
          <w:tcW w:w="2268" w:type="dxa"/>
        </w:tcPr>
        <w:p w14:paraId="378AA9A2" w14:textId="51FAFFD0" w:rsidR="0029766F" w:rsidRDefault="0029766F" w:rsidP="003F6ECF">
          <w:pPr>
            <w:pStyle w:val="Zpat"/>
          </w:pPr>
        </w:p>
      </w:tc>
      <w:tc>
        <w:tcPr>
          <w:tcW w:w="624" w:type="dxa"/>
          <w:vAlign w:val="bottom"/>
        </w:tcPr>
        <w:p w14:paraId="5D9A817E" w14:textId="77777777" w:rsidR="0029766F" w:rsidRDefault="0029766F" w:rsidP="003F6ECF">
          <w:pPr>
            <w:pStyle w:val="Zpat"/>
            <w:jc w:val="right"/>
          </w:pPr>
          <w:r>
            <w:fldChar w:fldCharType="begin"/>
          </w:r>
          <w:r>
            <w:instrText>PAGE   \* MERGEFORMAT</w:instrText>
          </w:r>
          <w:r>
            <w:fldChar w:fldCharType="separate"/>
          </w:r>
          <w:r w:rsidR="00653CFE">
            <w:rPr>
              <w:noProof/>
            </w:rPr>
            <w:t>2</w:t>
          </w:r>
          <w:r>
            <w:fldChar w:fldCharType="end"/>
          </w:r>
          <w:r>
            <w:t>/</w:t>
          </w:r>
          <w:fldSimple w:instr=" NUMPAGES   \* MERGEFORMAT ">
            <w:r w:rsidR="00653CFE">
              <w:rPr>
                <w:noProof/>
              </w:rPr>
              <w:t>14</w:t>
            </w:r>
          </w:fldSimple>
        </w:p>
      </w:tc>
    </w:tr>
  </w:tbl>
  <w:p w14:paraId="7D8307F7" w14:textId="77777777" w:rsidR="0029766F" w:rsidRPr="00320C90" w:rsidRDefault="0029766F" w:rsidP="00F5263F">
    <w:pPr>
      <w:pStyle w:val="Zpat"/>
    </w:pPr>
    <w:r w:rsidRPr="00320C90">
      <w:rPr>
        <w:noProof/>
        <w:lang w:eastAsia="cs-CZ"/>
      </w:rPr>
      <mc:AlternateContent>
        <mc:Choice Requires="wps">
          <w:drawing>
            <wp:anchor distT="0" distB="0" distL="114300" distR="114300" simplePos="0" relativeHeight="251674624" behindDoc="0" locked="0" layoutInCell="1" allowOverlap="1" wp14:anchorId="647FC444" wp14:editId="14994656">
              <wp:simplePos x="0" y="0"/>
              <wp:positionH relativeFrom="page">
                <wp:posOffset>0</wp:posOffset>
              </wp:positionH>
              <wp:positionV relativeFrom="page">
                <wp:posOffset>9109075</wp:posOffset>
              </wp:positionV>
              <wp:extent cx="7560000" cy="0"/>
              <wp:effectExtent l="0" t="0" r="0" b="0"/>
              <wp:wrapNone/>
              <wp:docPr id="66" name="D okraj 4,4 cm Y 25,3 cm (26,8-1,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E72FAB" id="D okraj 4,4 cm Y 25,3 cm (26,8-1,5)" o:spid="_x0000_s1026" style="position:absolute;z-index:25167462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17.25pt" to="595.3pt,7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" strokecolor="red" strokeweight=".5pt">
              <v:stroke joinstyle="miter"/>
              <w10:wrap anchorx="page" anchory="page"/>
            </v:line>
          </w:pict>
        </mc:Fallback>
      </mc:AlternateContent>
    </w:r>
    <w:r w:rsidRPr="00320C90">
      <w:rPr>
        <w:noProof/>
        <w:lang w:eastAsia="cs-CZ"/>
      </w:rPr>
      <mc:AlternateContent>
        <mc:Choice Requires="wps">
          <w:drawing>
            <wp:anchor distT="0" distB="0" distL="114300" distR="114300" simplePos="0" relativeHeight="251672576" behindDoc="0" locked="0" layoutInCell="1" allowOverlap="1" wp14:anchorId="572C1EB8" wp14:editId="52A34BA4">
              <wp:simplePos x="0" y="0"/>
              <wp:positionH relativeFrom="page">
                <wp:posOffset>0</wp:posOffset>
              </wp:positionH>
              <wp:positionV relativeFrom="page">
                <wp:posOffset>9649460</wp:posOffset>
              </wp:positionV>
              <wp:extent cx="7560000" cy="0"/>
              <wp:effectExtent l="0" t="0" r="0" b="0"/>
              <wp:wrapNone/>
              <wp:docPr id="67" name="Zápatí shora Y 26,8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89CE91" id="Zápatí shora Y 26,8 cm" o:spid="_x0000_s1026" style="position:absolute;z-index:25167257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59.8pt" to="595.3pt,7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" strokecolor="red" strokeweight=".5pt">
              <v:stroke joinstyle="miter"/>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639" w:type="dxa"/>
      <w:tblInd w:w="-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8"/>
      <w:gridCol w:w="2438"/>
      <w:gridCol w:w="2381"/>
      <w:gridCol w:w="2268"/>
      <w:gridCol w:w="624"/>
    </w:tblGrid>
    <w:tr w:rsidR="0029766F" w14:paraId="1A4BB6B5" w14:textId="77777777" w:rsidTr="007A1C29">
      <w:tc>
        <w:tcPr>
          <w:tcW w:w="1928" w:type="dxa"/>
        </w:tcPr>
        <w:p w14:paraId="24824351" w14:textId="77777777" w:rsidR="0029766F" w:rsidRDefault="0029766F" w:rsidP="007A1C29">
          <w:pPr>
            <w:pStyle w:val="Zpat"/>
          </w:pPr>
          <w:r>
            <w:t>Město Humpolec</w:t>
          </w:r>
        </w:p>
        <w:p w14:paraId="345D450E" w14:textId="77777777" w:rsidR="0029766F" w:rsidRDefault="0029766F" w:rsidP="007A1C29">
          <w:pPr>
            <w:pStyle w:val="Zpat"/>
          </w:pPr>
          <w:r>
            <w:t>Horní náměstí 300</w:t>
          </w:r>
        </w:p>
        <w:p w14:paraId="792F00A0" w14:textId="77777777" w:rsidR="0029766F" w:rsidRDefault="0029766F" w:rsidP="007A1C29">
          <w:pPr>
            <w:pStyle w:val="Zpat"/>
          </w:pPr>
          <w:r>
            <w:t>396 22 Humpolec</w:t>
          </w:r>
        </w:p>
      </w:tc>
      <w:tc>
        <w:tcPr>
          <w:tcW w:w="2438" w:type="dxa"/>
        </w:tcPr>
        <w:p w14:paraId="1B37F276" w14:textId="77777777" w:rsidR="0029766F" w:rsidRDefault="0029766F" w:rsidP="007A1C29">
          <w:pPr>
            <w:pStyle w:val="Zpat"/>
          </w:pPr>
          <w:r>
            <w:t>Komerční banka a. s.</w:t>
          </w:r>
        </w:p>
        <w:p w14:paraId="4C5D67EB" w14:textId="77777777" w:rsidR="0029766F" w:rsidRDefault="0029766F" w:rsidP="007A1C29">
          <w:pPr>
            <w:pStyle w:val="Zpat"/>
          </w:pPr>
          <w:r>
            <w:t>č. ú.: 19-1421261/0100</w:t>
          </w:r>
        </w:p>
        <w:p w14:paraId="36686E0D" w14:textId="77777777" w:rsidR="0029766F" w:rsidRDefault="0029766F" w:rsidP="007A1C29">
          <w:pPr>
            <w:pStyle w:val="Zpat"/>
          </w:pPr>
          <w:r>
            <w:t>datová schránka: 6gfbdxd</w:t>
          </w:r>
        </w:p>
      </w:tc>
      <w:tc>
        <w:tcPr>
          <w:tcW w:w="2381" w:type="dxa"/>
        </w:tcPr>
        <w:p w14:paraId="5F52ADBB" w14:textId="77777777" w:rsidR="0029766F" w:rsidRDefault="0029766F" w:rsidP="007A1C29">
          <w:pPr>
            <w:pStyle w:val="Zpat"/>
          </w:pPr>
          <w:r>
            <w:t>TEL: 565 518 111</w:t>
          </w:r>
        </w:p>
        <w:p w14:paraId="01DFC3F1" w14:textId="77777777" w:rsidR="0029766F" w:rsidRDefault="0029766F" w:rsidP="007A1C29">
          <w:pPr>
            <w:pStyle w:val="Zpat"/>
          </w:pPr>
          <w:r>
            <w:t>FAX: 565 518 199</w:t>
          </w:r>
        </w:p>
        <w:p w14:paraId="006CA256" w14:textId="77777777" w:rsidR="0029766F" w:rsidRDefault="0029766F" w:rsidP="007A1C29">
          <w:pPr>
            <w:pStyle w:val="Zpat"/>
          </w:pPr>
          <w:hyperlink r:id="rId1" w:history="1">
            <w:r w:rsidRPr="004109D0">
              <w:rPr>
                <w:rStyle w:val="Hypertextovodkaz"/>
              </w:rPr>
              <w:t>urad@mesto-humpolec.cz</w:t>
            </w:r>
          </w:hyperlink>
        </w:p>
      </w:tc>
      <w:tc>
        <w:tcPr>
          <w:tcW w:w="2268" w:type="dxa"/>
        </w:tcPr>
        <w:p w14:paraId="629C700B" w14:textId="77777777" w:rsidR="0029766F" w:rsidRDefault="0029766F" w:rsidP="007A1C29">
          <w:pPr>
            <w:pStyle w:val="Zpat"/>
          </w:pPr>
          <w:r>
            <w:t>IČ: 002 48 266</w:t>
          </w:r>
        </w:p>
        <w:p w14:paraId="26834CAE" w14:textId="77777777" w:rsidR="0029766F" w:rsidRDefault="0029766F" w:rsidP="007A1C29">
          <w:pPr>
            <w:pStyle w:val="Zpat"/>
          </w:pPr>
          <w:r>
            <w:t>DIČ: CZ00248266</w:t>
          </w:r>
        </w:p>
        <w:p w14:paraId="16216B28" w14:textId="77777777" w:rsidR="0029766F" w:rsidRDefault="0029766F" w:rsidP="007A1C29">
          <w:pPr>
            <w:pStyle w:val="Zpat"/>
          </w:pPr>
          <w:hyperlink r:id="rId2" w:history="1">
            <w:r w:rsidRPr="00C07FE2">
              <w:rPr>
                <w:rStyle w:val="Hypertextovodkaz"/>
              </w:rPr>
              <w:t>www.mesto-humpolec.cz</w:t>
            </w:r>
          </w:hyperlink>
        </w:p>
      </w:tc>
      <w:tc>
        <w:tcPr>
          <w:tcW w:w="624" w:type="dxa"/>
          <w:vAlign w:val="bottom"/>
        </w:tcPr>
        <w:p w14:paraId="1B189D00" w14:textId="77777777" w:rsidR="0029766F" w:rsidRDefault="0029766F" w:rsidP="007A1C29">
          <w:pPr>
            <w:pStyle w:val="Zpat"/>
            <w:jc w:val="right"/>
          </w:pPr>
          <w:r>
            <w:fldChar w:fldCharType="begin"/>
          </w:r>
          <w:r>
            <w:instrText>PAGE   \* MERGEFORMAT</w:instrText>
          </w:r>
          <w:r>
            <w:fldChar w:fldCharType="separate"/>
          </w:r>
          <w:r>
            <w:t>1</w:t>
          </w:r>
          <w:r>
            <w:fldChar w:fldCharType="end"/>
          </w:r>
          <w:r>
            <w:t>/</w:t>
          </w:r>
          <w:fldSimple w:instr=" NUMPAGES   \* MERGEFORMAT ">
            <w:r>
              <w:rPr>
                <w:noProof/>
              </w:rPr>
              <w:t>15</w:t>
            </w:r>
          </w:fldSimple>
        </w:p>
      </w:tc>
    </w:tr>
  </w:tbl>
  <w:p w14:paraId="65AD0FF3" w14:textId="77777777" w:rsidR="0029766F" w:rsidRDefault="0029766F">
    <w:pPr>
      <w:pStyle w:val="Zpat"/>
    </w:pPr>
    <w:r>
      <w:rPr>
        <w:noProof/>
        <w:lang w:eastAsia="cs-CZ"/>
      </w:rPr>
      <mc:AlternateContent>
        <mc:Choice Requires="wps">
          <w:drawing>
            <wp:anchor distT="0" distB="0" distL="114300" distR="114300" simplePos="0" relativeHeight="251662336" behindDoc="0" locked="0" layoutInCell="1" allowOverlap="1" wp14:anchorId="3B7F476A" wp14:editId="1CE3870D">
              <wp:simplePos x="0" y="0"/>
              <wp:positionH relativeFrom="page">
                <wp:posOffset>0</wp:posOffset>
              </wp:positionH>
              <wp:positionV relativeFrom="page">
                <wp:posOffset>9109075</wp:posOffset>
              </wp:positionV>
              <wp:extent cx="7560000" cy="0"/>
              <wp:effectExtent l="0" t="0" r="0" b="0"/>
              <wp:wrapNone/>
              <wp:docPr id="50" name="D okraj 4,4 cm Y 25,3 cm (26,8-1,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639464" id="D okraj 4,4 cm Y 25,3 cm (26,8-1,5)" o:spid="_x0000_s1026" style="position:absolute;z-index:25166233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17.25pt" to="595.3pt,7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50048" behindDoc="0" locked="0" layoutInCell="1" allowOverlap="1" wp14:anchorId="5FC0B385" wp14:editId="7EB3DF30">
              <wp:simplePos x="0" y="0"/>
              <wp:positionH relativeFrom="page">
                <wp:posOffset>0</wp:posOffset>
              </wp:positionH>
              <wp:positionV relativeFrom="page">
                <wp:posOffset>9649460</wp:posOffset>
              </wp:positionV>
              <wp:extent cx="7560000" cy="0"/>
              <wp:effectExtent l="0" t="0" r="0" b="0"/>
              <wp:wrapNone/>
              <wp:docPr id="31" name="Zápatí shora Y 26,8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573DE9" id="Zápatí shora Y 26,8 cm" o:spid="_x0000_s1026" style="position:absolute;z-index:25165004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59.8pt" to="595.3pt,7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" strokecolor="red"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67B22" w14:textId="77777777" w:rsidR="00FE7C0B" w:rsidRDefault="00FE7C0B" w:rsidP="006A4E7B">
      <w:bookmarkStart w:id="0" w:name="_Hlk485237819"/>
      <w:bookmarkEnd w:id="0"/>
      <w:r>
        <w:separator/>
      </w:r>
    </w:p>
  </w:footnote>
  <w:footnote w:type="continuationSeparator" w:id="0">
    <w:p w14:paraId="4C1A3AA6" w14:textId="77777777" w:rsidR="00FE7C0B" w:rsidRDefault="00FE7C0B" w:rsidP="006A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701" w:type="dxa"/>
      <w:tblCellMar>
        <w:left w:w="70" w:type="dxa"/>
        <w:right w:w="70" w:type="dxa"/>
      </w:tblCellMar>
      <w:tblLook w:val="0000" w:firstRow="0" w:lastRow="0" w:firstColumn="0" w:lastColumn="0" w:noHBand="0" w:noVBand="0"/>
    </w:tblPr>
    <w:tblGrid>
      <w:gridCol w:w="2516"/>
    </w:tblGrid>
    <w:tr w:rsidR="0029766F" w14:paraId="0C1DD00A" w14:textId="77777777" w:rsidTr="008B3C0F">
      <w:trPr>
        <w:trHeight w:val="284"/>
      </w:trPr>
      <w:tc>
        <w:tcPr>
          <w:tcW w:w="2516" w:type="dxa"/>
          <w:tcMar>
            <w:left w:w="0" w:type="dxa"/>
            <w:right w:w="0" w:type="dxa"/>
          </w:tcMar>
        </w:tcPr>
        <w:p w14:paraId="3DDA7AD1" w14:textId="251D345A" w:rsidR="0029766F" w:rsidRDefault="0029766F" w:rsidP="00391D48">
          <w:pPr>
            <w:pStyle w:val="Zhlav"/>
            <w:spacing w:line="250" w:lineRule="atLeast"/>
            <w:ind w:right="-319"/>
          </w:pPr>
          <w:r w:rsidRPr="00F075FD">
            <w:rPr>
              <w:noProof/>
              <w:sz w:val="16"/>
              <w:szCs w:val="16"/>
              <w:lang w:eastAsia="cs-CZ"/>
              <w14:ligatures w14:val="none"/>
            </w:rPr>
            <w:drawing>
              <wp:anchor distT="0" distB="0" distL="114300" distR="114300" simplePos="0" relativeHeight="251676672" behindDoc="1" locked="0" layoutInCell="1" allowOverlap="1" wp14:anchorId="4EDD7CE3" wp14:editId="220CEA28">
                <wp:simplePos x="0" y="0"/>
                <wp:positionH relativeFrom="page">
                  <wp:posOffset>-1224915</wp:posOffset>
                </wp:positionH>
                <wp:positionV relativeFrom="page">
                  <wp:posOffset>37709</wp:posOffset>
                </wp:positionV>
                <wp:extent cx="1114425" cy="467360"/>
                <wp:effectExtent l="0" t="0" r="9525" b="8890"/>
                <wp:wrapNone/>
                <wp:docPr id="52" name="Logo TS black.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TS black.svg"/>
                        <pic:cNvPicPr/>
                      </pic:nvPicPr>
                      <pic:blipFill>
                        <a:blip r:embed="rId1">
                          <a:extLst>
                            <a:ext uri="{28A0092B-C50C-407E-A947-70E740481C1C}">
                              <a14:useLocalDpi xmlns:a14="http://schemas.microsoft.com/office/drawing/2010/main" val="0"/>
                            </a:ext>
                          </a:extLst>
                        </a:blip>
                        <a:stretch>
                          <a:fillRect/>
                        </a:stretch>
                      </pic:blipFill>
                      <pic:spPr>
                        <a:xfrm>
                          <a:off x="0" y="0"/>
                          <a:ext cx="1114425" cy="467360"/>
                        </a:xfrm>
                        <a:prstGeom prst="rect">
                          <a:avLst/>
                        </a:prstGeom>
                      </pic:spPr>
                    </pic:pic>
                  </a:graphicData>
                </a:graphic>
                <wp14:sizeRelH relativeFrom="margin">
                  <wp14:pctWidth>0</wp14:pctWidth>
                </wp14:sizeRelH>
                <wp14:sizeRelV relativeFrom="margin">
                  <wp14:pctHeight>0</wp14:pctHeight>
                </wp14:sizeRelV>
              </wp:anchor>
            </w:drawing>
          </w:r>
        </w:p>
        <w:p w14:paraId="01A68470" w14:textId="515579AD" w:rsidR="0029766F" w:rsidRDefault="0029766F" w:rsidP="003F6ECF">
          <w:pPr>
            <w:pStyle w:val="Zhlav"/>
            <w:spacing w:line="250" w:lineRule="atLeast"/>
          </w:pPr>
        </w:p>
        <w:p w14:paraId="6C336E5D" w14:textId="4CE9448A" w:rsidR="0029766F" w:rsidRDefault="0029766F" w:rsidP="003F6ECF">
          <w:pPr>
            <w:pStyle w:val="Zhlav"/>
            <w:rPr>
              <w:sz w:val="16"/>
              <w:szCs w:val="16"/>
            </w:rPr>
          </w:pPr>
        </w:p>
      </w:tc>
    </w:tr>
  </w:tbl>
  <w:p w14:paraId="6EC2BE03" w14:textId="77777777" w:rsidR="0029766F" w:rsidRPr="00F075FD" w:rsidRDefault="0029766F" w:rsidP="003F6ECF">
    <w:pPr>
      <w:pStyle w:val="Zhlav"/>
      <w:rPr>
        <w:sz w:val="16"/>
        <w:szCs w:val="16"/>
      </w:rPr>
    </w:pPr>
  </w:p>
  <w:p w14:paraId="400063A3" w14:textId="77777777" w:rsidR="0029766F" w:rsidRPr="00705533" w:rsidRDefault="0029766F" w:rsidP="00F075FD">
    <w:pPr>
      <w:pStyle w:val="Zhlav"/>
      <w:spacing w:line="250"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68E89" w14:textId="77777777" w:rsidR="0029766F" w:rsidRDefault="0029766F" w:rsidP="006B181C">
    <w:pPr>
      <w:pStyle w:val="Zhlav"/>
      <w:spacing w:line="250" w:lineRule="atLeast"/>
    </w:pPr>
    <w:r>
      <w:rPr>
        <w:noProof/>
        <w:lang w:eastAsia="cs-CZ"/>
        <w14:ligatures w14:val="none"/>
      </w:rPr>
      <w:drawing>
        <wp:anchor distT="0" distB="0" distL="114300" distR="114300" simplePos="0" relativeHeight="251656192" behindDoc="1" locked="0" layoutInCell="1" allowOverlap="1" wp14:anchorId="5D99A167" wp14:editId="69D1C98D">
          <wp:simplePos x="0" y="0"/>
          <wp:positionH relativeFrom="page">
            <wp:posOffset>720090</wp:posOffset>
          </wp:positionH>
          <wp:positionV relativeFrom="page">
            <wp:posOffset>720090</wp:posOffset>
          </wp:positionV>
          <wp:extent cx="1117600" cy="457200"/>
          <wp:effectExtent l="0" t="0" r="0" b="0"/>
          <wp:wrapNone/>
          <wp:docPr id="53" name="Logo Humpolec rgb EMF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Logo Humpolec rgb EMF (cc)"/>
                  <pic:cNvPicPr/>
                </pic:nvPicPr>
                <pic:blipFill>
                  <a:blip r:embed="rId1">
                    <a:extLst>
                      <a:ext uri="{28A0092B-C50C-407E-A947-70E740481C1C}">
                        <a14:useLocalDpi xmlns:a14="http://schemas.microsoft.com/office/drawing/2010/main" val="0"/>
                      </a:ext>
                    </a:extLst>
                  </a:blip>
                  <a:stretch>
                    <a:fillRect/>
                  </a:stretch>
                </pic:blipFill>
                <pic:spPr>
                  <a:xfrm>
                    <a:off x="0" y="0"/>
                    <a:ext cx="1117600" cy="457200"/>
                  </a:xfrm>
                  <a:prstGeom prst="rect">
                    <a:avLst/>
                  </a:prstGeom>
                </pic:spPr>
              </pic:pic>
            </a:graphicData>
          </a:graphic>
          <wp14:sizeRelH relativeFrom="margin">
            <wp14:pctWidth>0</wp14:pctWidth>
          </wp14:sizeRelH>
          <wp14:sizeRelV relativeFrom="margin">
            <wp14:pctHeight>0</wp14:pctHeight>
          </wp14:sizeRelV>
        </wp:anchor>
      </w:drawing>
    </w:r>
    <w:r>
      <w:t>Městský úřad Humpolec</w:t>
    </w:r>
  </w:p>
  <w:p w14:paraId="7887131B" w14:textId="77777777" w:rsidR="0029766F" w:rsidRDefault="0029766F" w:rsidP="006B181C">
    <w:pPr>
      <w:pStyle w:val="Zhlav"/>
      <w:spacing w:line="250" w:lineRule="atLeast"/>
    </w:pPr>
    <w:r>
      <w:t>Odbor tajemníka MěÚ</w:t>
    </w:r>
  </w:p>
  <w:p w14:paraId="70F4DDE1" w14:textId="77777777" w:rsidR="0029766F" w:rsidRPr="00B5192D" w:rsidRDefault="0029766F" w:rsidP="006B181C">
    <w:pPr>
      <w:pStyle w:val="Zhlav"/>
      <w:spacing w:line="250" w:lineRule="atLeast"/>
    </w:pPr>
    <w:r>
      <w:t>Horní náměstí 300, 396 22 Humpolec</w:t>
    </w:r>
    <w:r>
      <w:rPr>
        <w:noProof/>
        <w:lang w:eastAsia="cs-CZ"/>
      </w:rPr>
      <mc:AlternateContent>
        <mc:Choice Requires="wps">
          <w:drawing>
            <wp:anchor distT="0" distB="0" distL="114300" distR="114300" simplePos="0" relativeHeight="251664384" behindDoc="0" locked="0" layoutInCell="1" allowOverlap="1" wp14:anchorId="302E1DF6" wp14:editId="744023E1">
              <wp:simplePos x="0" y="0"/>
              <wp:positionH relativeFrom="page">
                <wp:posOffset>0</wp:posOffset>
              </wp:positionH>
              <wp:positionV relativeFrom="page">
                <wp:posOffset>1998345</wp:posOffset>
              </wp:positionV>
              <wp:extent cx="7560000" cy="0"/>
              <wp:effectExtent l="0" t="0" r="0" b="0"/>
              <wp:wrapNone/>
              <wp:docPr id="24" name="H okraj 1. strana Y 5,55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104DB5" id="H okraj 1. strana Y 5,55 cm" o:spid="_x0000_s1026" style="position:absolute;z-index:25166438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57.35pt" to="595.3pt,1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39808" behindDoc="0" locked="0" layoutInCell="1" allowOverlap="1" wp14:anchorId="5BAD73CF" wp14:editId="2840BCD1">
              <wp:simplePos x="0" y="0"/>
              <wp:positionH relativeFrom="page">
                <wp:posOffset>5015230</wp:posOffset>
              </wp:positionH>
              <wp:positionV relativeFrom="page">
                <wp:posOffset>0</wp:posOffset>
              </wp:positionV>
              <wp:extent cx="0" cy="10692000"/>
              <wp:effectExtent l="0" t="0" r="38100" b="33655"/>
              <wp:wrapNone/>
              <wp:docPr id="14" name="Zápatí 4. sl. X 13,93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586D4D4" id="Zápatí 4. sl. X 13,93 cm" o:spid="_x0000_s1026" style="position:absolute;z-index:25163980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394.9pt,0" to="394.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68480" behindDoc="0" locked="0" layoutInCell="1" allowOverlap="1" wp14:anchorId="569877FD" wp14:editId="32400B7D">
              <wp:simplePos x="0" y="0"/>
              <wp:positionH relativeFrom="page">
                <wp:posOffset>0</wp:posOffset>
              </wp:positionH>
              <wp:positionV relativeFrom="page">
                <wp:posOffset>1151890</wp:posOffset>
              </wp:positionV>
              <wp:extent cx="7560000" cy="0"/>
              <wp:effectExtent l="0" t="0" r="0" b="0"/>
              <wp:wrapNone/>
              <wp:docPr id="13" name="Logo zdola Y 3,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2D9D4C" id="Logo zdola Y 3,2 cm" o:spid="_x0000_s1026" style="position:absolute;z-index:25166848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0.7pt" to="595.3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52096" behindDoc="0" locked="0" layoutInCell="1" allowOverlap="1" wp14:anchorId="5E05876F" wp14:editId="1529A30A">
              <wp:simplePos x="0" y="0"/>
              <wp:positionH relativeFrom="page">
                <wp:posOffset>0</wp:posOffset>
              </wp:positionH>
              <wp:positionV relativeFrom="page">
                <wp:posOffset>2534920</wp:posOffset>
              </wp:positionV>
              <wp:extent cx="7560000" cy="0"/>
              <wp:effectExtent l="0" t="0" r="0" b="0"/>
              <wp:wrapNone/>
              <wp:docPr id="3" name="Název shora Y 5,84+1,2=7,04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76865D" id="Název shora Y 5,84+1,2=7,04 cm" o:spid="_x0000_s1026" style="position:absolute;z-index:25165209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99.6pt" to="595.3pt,1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66432" behindDoc="0" locked="0" layoutInCell="1" allowOverlap="1" wp14:anchorId="796077D1" wp14:editId="04E18E2E">
              <wp:simplePos x="0" y="0"/>
              <wp:positionH relativeFrom="page">
                <wp:posOffset>0</wp:posOffset>
              </wp:positionH>
              <wp:positionV relativeFrom="page">
                <wp:posOffset>1692275</wp:posOffset>
              </wp:positionV>
              <wp:extent cx="7560000" cy="0"/>
              <wp:effectExtent l="0" t="0" r="0" b="0"/>
              <wp:wrapNone/>
              <wp:docPr id="4" name="H okraj 2. strana Y 4,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65C0CA" id="H okraj 2. strana Y 4,7 cm" o:spid="_x0000_s1026" style="position:absolute;z-index:25166643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33.25pt" to="595.3pt,1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70528" behindDoc="0" locked="0" layoutInCell="1" allowOverlap="1" wp14:anchorId="5C183AEC" wp14:editId="28996320">
              <wp:simplePos x="0" y="0"/>
              <wp:positionH relativeFrom="page">
                <wp:posOffset>0</wp:posOffset>
              </wp:positionH>
              <wp:positionV relativeFrom="page">
                <wp:posOffset>720090</wp:posOffset>
              </wp:positionV>
              <wp:extent cx="7560000" cy="0"/>
              <wp:effectExtent l="0" t="0" r="0" b="0"/>
              <wp:wrapNone/>
              <wp:docPr id="5" name="Logo shora Y 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241092" id="Logo shora Y 2 cm" o:spid="_x0000_s1026" style="position:absolute;z-index:25167052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6.7pt" to="595.3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48000" behindDoc="0" locked="0" layoutInCell="1" allowOverlap="1" wp14:anchorId="1F7C91FA" wp14:editId="08F8E503">
              <wp:simplePos x="0" y="0"/>
              <wp:positionH relativeFrom="page">
                <wp:posOffset>0</wp:posOffset>
              </wp:positionH>
              <wp:positionV relativeFrom="page">
                <wp:posOffset>9973310</wp:posOffset>
              </wp:positionV>
              <wp:extent cx="7560000" cy="0"/>
              <wp:effectExtent l="0" t="0" r="0" b="0"/>
              <wp:wrapNone/>
              <wp:docPr id="7" name="Zápatí úč. Y 27,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9FD379" id="Zápatí úč. Y 27,7 cm" o:spid="_x0000_s1026" style="position:absolute;z-index:25164800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85.3pt" to="595.3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41856" behindDoc="0" locked="0" layoutInCell="1" allowOverlap="1" wp14:anchorId="4F76589D" wp14:editId="0A32658A">
              <wp:simplePos x="0" y="0"/>
              <wp:positionH relativeFrom="page">
                <wp:posOffset>3477895</wp:posOffset>
              </wp:positionH>
              <wp:positionV relativeFrom="page">
                <wp:posOffset>0</wp:posOffset>
              </wp:positionV>
              <wp:extent cx="0" cy="10692000"/>
              <wp:effectExtent l="0" t="0" r="38100" b="33655"/>
              <wp:wrapNone/>
              <wp:docPr id="8" name="Zápatí 3. sl. X 9,66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D2E32E" id="Zápatí 3. sl. X 9,66 cm" o:spid="_x0000_s1026" style="position:absolute;z-index:25164185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73.85pt,0" to="273.8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43904" behindDoc="0" locked="0" layoutInCell="1" allowOverlap="1" wp14:anchorId="4A6E2531" wp14:editId="7E959C44">
              <wp:simplePos x="0" y="0"/>
              <wp:positionH relativeFrom="page">
                <wp:posOffset>1944370</wp:posOffset>
              </wp:positionH>
              <wp:positionV relativeFrom="page">
                <wp:posOffset>0</wp:posOffset>
              </wp:positionV>
              <wp:extent cx="0" cy="10692000"/>
              <wp:effectExtent l="0" t="0" r="38100" b="33655"/>
              <wp:wrapNone/>
              <wp:docPr id="9" name="Zápatí 2. sl. X 5,4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D668B52" id="Zápatí 2. sl. X 5,4 cm" o:spid="_x0000_s1026" style="position:absolute;z-index:25164390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0" to="153.1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45952" behindDoc="0" locked="0" layoutInCell="1" allowOverlap="1" wp14:anchorId="4C98EA3E" wp14:editId="215F2B03">
              <wp:simplePos x="0" y="0"/>
              <wp:positionH relativeFrom="page">
                <wp:posOffset>720090</wp:posOffset>
              </wp:positionH>
              <wp:positionV relativeFrom="page">
                <wp:posOffset>0</wp:posOffset>
              </wp:positionV>
              <wp:extent cx="0" cy="10692000"/>
              <wp:effectExtent l="0" t="0" r="38100" b="33655"/>
              <wp:wrapNone/>
              <wp:docPr id="10" name="Zápatí a logo zleva X 2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0A12831" id="Zápatí a logo zleva X 2 cm" o:spid="_x0000_s1026" style="position:absolute;z-index:25164595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6.7pt,0" to="56.7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58240" behindDoc="0" locked="0" layoutInCell="1" allowOverlap="1" wp14:anchorId="5B01C770" wp14:editId="6E4CFA1D">
              <wp:simplePos x="0" y="0"/>
              <wp:positionH relativeFrom="page">
                <wp:posOffset>6840855</wp:posOffset>
              </wp:positionH>
              <wp:positionV relativeFrom="page">
                <wp:posOffset>0</wp:posOffset>
              </wp:positionV>
              <wp:extent cx="0" cy="10692000"/>
              <wp:effectExtent l="0" t="0" r="38100" b="33655"/>
              <wp:wrapNone/>
              <wp:docPr id="11" name="P okraj 2 cm X 19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9830EB" id="P okraj 2 cm X 19 cm" o:spid="_x0000_s1026" style="position:absolute;z-index:25165824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38.65pt,0" to="538.6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60288" behindDoc="0" locked="0" layoutInCell="1" allowOverlap="1" wp14:anchorId="1A240FFE" wp14:editId="748634A6">
              <wp:simplePos x="0" y="0"/>
              <wp:positionH relativeFrom="page">
                <wp:posOffset>1944370</wp:posOffset>
              </wp:positionH>
              <wp:positionV relativeFrom="page">
                <wp:posOffset>0</wp:posOffset>
              </wp:positionV>
              <wp:extent cx="0" cy="10692000"/>
              <wp:effectExtent l="0" t="0" r="38100" b="33655"/>
              <wp:wrapNone/>
              <wp:docPr id="12" name="L okraj X 5,4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108204A" id="L okraj X 5,4 cm" o:spid="_x0000_s1026" style="position:absolute;z-index:25166028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0" to="153.1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" strokecolor="red" strokeweight=".5pt">
              <v:stroke joinstyle="miter"/>
              <w10:wrap anchorx="page" anchory="page"/>
            </v:line>
          </w:pict>
        </mc:Fallback>
      </mc:AlternateContent>
    </w:r>
  </w:p>
  <w:p w14:paraId="7CF0F04E" w14:textId="77777777" w:rsidR="0029766F" w:rsidRDefault="0029766F" w:rsidP="006B181C">
    <w:pPr>
      <w:pStyle w:val="Zhlav"/>
      <w:spacing w:after="1020"/>
    </w:pPr>
    <w:r>
      <w:rPr>
        <w:noProof/>
        <w:lang w:eastAsia="cs-CZ"/>
      </w:rPr>
      <mc:AlternateContent>
        <mc:Choice Requires="wps">
          <w:drawing>
            <wp:anchor distT="0" distB="0" distL="114300" distR="114300" simplePos="0" relativeHeight="251654144" behindDoc="0" locked="0" layoutInCell="1" allowOverlap="1" wp14:anchorId="5B9EB90B" wp14:editId="732DB4D5">
              <wp:simplePos x="0" y="0"/>
              <wp:positionH relativeFrom="page">
                <wp:posOffset>0</wp:posOffset>
              </wp:positionH>
              <wp:positionV relativeFrom="page">
                <wp:posOffset>2103755</wp:posOffset>
              </wp:positionV>
              <wp:extent cx="7560000" cy="0"/>
              <wp:effectExtent l="0" t="0" r="0" b="0"/>
              <wp:wrapNone/>
              <wp:docPr id="29" name="Tisková zpráva úč. Y 5,84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C9B4AC" id="Tisková zpráva úč. Y 5,84 cm" o:spid="_x0000_s1026" style="position:absolute;z-index:25165414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65.65pt" to="595.3pt,1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" strokecolor="red"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74890E2"/>
    <w:lvl w:ilvl="0">
      <w:start w:val="1"/>
      <w:numFmt w:val="bullet"/>
      <w:lvlText w:val=""/>
      <w:lvlJc w:val="left"/>
      <w:pPr>
        <w:tabs>
          <w:tab w:val="num" w:pos="340"/>
        </w:tabs>
        <w:ind w:left="340" w:hanging="340"/>
      </w:pPr>
      <w:rPr>
        <w:rFonts w:ascii="Wingdings 3" w:hAnsi="Wingdings 3" w:hint="default"/>
        <w:sz w:val="16"/>
      </w:rPr>
    </w:lvl>
  </w:abstractNum>
  <w:abstractNum w:abstractNumId="1" w15:restartNumberingAfterBreak="0">
    <w:nsid w:val="050C5B79"/>
    <w:multiLevelType w:val="hybridMultilevel"/>
    <w:tmpl w:val="D368B574"/>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 w15:restartNumberingAfterBreak="0">
    <w:nsid w:val="06052275"/>
    <w:multiLevelType w:val="hybridMultilevel"/>
    <w:tmpl w:val="2B781FAE"/>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 w15:restartNumberingAfterBreak="0">
    <w:nsid w:val="120E6708"/>
    <w:multiLevelType w:val="hybridMultilevel"/>
    <w:tmpl w:val="B004FA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FE5D12"/>
    <w:multiLevelType w:val="hybridMultilevel"/>
    <w:tmpl w:val="3E2EDE84"/>
    <w:lvl w:ilvl="0" w:tplc="B344CFD8">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E30F55"/>
    <w:multiLevelType w:val="hybridMultilevel"/>
    <w:tmpl w:val="6AA6D22C"/>
    <w:lvl w:ilvl="0" w:tplc="AC501A74">
      <w:start w:val="1"/>
      <w:numFmt w:val="bullet"/>
      <w:lvlText w:val=""/>
      <w:lvlJc w:val="left"/>
      <w:pPr>
        <w:tabs>
          <w:tab w:val="num" w:pos="340"/>
        </w:tabs>
        <w:ind w:left="340" w:hanging="340"/>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62716F"/>
    <w:multiLevelType w:val="hybridMultilevel"/>
    <w:tmpl w:val="EC60C942"/>
    <w:lvl w:ilvl="0" w:tplc="9CC26F12">
      <w:start w:val="1"/>
      <w:numFmt w:val="bullet"/>
      <w:pStyle w:val="Seznamsodrkami"/>
      <w:lvlText w:val=""/>
      <w:lvlJc w:val="left"/>
      <w:pPr>
        <w:tabs>
          <w:tab w:val="num" w:pos="227"/>
        </w:tabs>
        <w:ind w:left="227" w:hanging="227"/>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EA01BD"/>
    <w:multiLevelType w:val="hybridMultilevel"/>
    <w:tmpl w:val="BCCC6B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852EE4"/>
    <w:multiLevelType w:val="hybridMultilevel"/>
    <w:tmpl w:val="57245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655219"/>
    <w:multiLevelType w:val="hybridMultilevel"/>
    <w:tmpl w:val="8BB88078"/>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0" w15:restartNumberingAfterBreak="0">
    <w:nsid w:val="27C315DF"/>
    <w:multiLevelType w:val="hybridMultilevel"/>
    <w:tmpl w:val="97589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89770A"/>
    <w:multiLevelType w:val="multilevel"/>
    <w:tmpl w:val="E946B26A"/>
    <w:lvl w:ilvl="0">
      <w:start w:val="1"/>
      <w:numFmt w:val="bullet"/>
      <w:lvlText w:val=""/>
      <w:lvlJc w:val="left"/>
      <w:pPr>
        <w:tabs>
          <w:tab w:val="num" w:pos="340"/>
        </w:tabs>
        <w:ind w:left="340" w:hanging="340"/>
      </w:pPr>
      <w:rPr>
        <w:rFonts w:ascii="Wingdings 2" w:hAnsi="Wingdings 2" w:hint="default"/>
        <w:color w:val="FFEF2C" w:themeColor="accent1"/>
        <w:sz w:val="20"/>
      </w:rPr>
    </w:lvl>
    <w:lvl w:ilvl="1">
      <w:start w:val="1"/>
      <w:numFmt w:val="bullet"/>
      <w:lvlText w:val=""/>
      <w:lvlJc w:val="left"/>
      <w:pPr>
        <w:tabs>
          <w:tab w:val="num" w:pos="680"/>
        </w:tabs>
        <w:ind w:left="680" w:hanging="340"/>
      </w:pPr>
      <w:rPr>
        <w:rFonts w:ascii="Wingdings 2" w:hAnsi="Wingdings 2" w:hint="default"/>
        <w:color w:val="FFEF2C" w:themeColor="accent1"/>
        <w:sz w:val="20"/>
      </w:rPr>
    </w:lvl>
    <w:lvl w:ilvl="2">
      <w:start w:val="1"/>
      <w:numFmt w:val="bullet"/>
      <w:lvlText w:val=""/>
      <w:lvlJc w:val="left"/>
      <w:pPr>
        <w:tabs>
          <w:tab w:val="num" w:pos="1021"/>
        </w:tabs>
        <w:ind w:left="1021" w:hanging="341"/>
      </w:pPr>
      <w:rPr>
        <w:rFonts w:ascii="Wingdings 2" w:hAnsi="Wingdings 2" w:hint="default"/>
        <w:color w:val="FFEF2C" w:themeColor="accent1"/>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F34C3E"/>
    <w:multiLevelType w:val="hybridMultilevel"/>
    <w:tmpl w:val="8C7AB8CE"/>
    <w:lvl w:ilvl="0" w:tplc="336641DE">
      <w:start w:val="1"/>
      <w:numFmt w:val="decimal"/>
      <w:lvlText w:val="%1."/>
      <w:lvlJc w:val="left"/>
      <w:pPr>
        <w:tabs>
          <w:tab w:val="num" w:pos="1021"/>
        </w:tabs>
        <w:ind w:left="1021" w:hanging="34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C957EA"/>
    <w:multiLevelType w:val="hybridMultilevel"/>
    <w:tmpl w:val="CA665514"/>
    <w:lvl w:ilvl="0" w:tplc="04050001">
      <w:start w:val="1"/>
      <w:numFmt w:val="bullet"/>
      <w:lvlText w:val=""/>
      <w:lvlJc w:val="left"/>
      <w:pPr>
        <w:ind w:left="1350" w:hanging="360"/>
      </w:pPr>
      <w:rPr>
        <w:rFonts w:ascii="Symbol" w:hAnsi="Symbol" w:hint="default"/>
      </w:rPr>
    </w:lvl>
    <w:lvl w:ilvl="1" w:tplc="04050003">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14" w15:restartNumberingAfterBreak="0">
    <w:nsid w:val="3B2A0B97"/>
    <w:multiLevelType w:val="hybridMultilevel"/>
    <w:tmpl w:val="B1408B1A"/>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15:restartNumberingAfterBreak="0">
    <w:nsid w:val="40135F6C"/>
    <w:multiLevelType w:val="hybridMultilevel"/>
    <w:tmpl w:val="D5385504"/>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6" w15:restartNumberingAfterBreak="0">
    <w:nsid w:val="46A60557"/>
    <w:multiLevelType w:val="hybridMultilevel"/>
    <w:tmpl w:val="279A8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BA2B95"/>
    <w:multiLevelType w:val="hybridMultilevel"/>
    <w:tmpl w:val="55028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6D26D43"/>
    <w:multiLevelType w:val="hybridMultilevel"/>
    <w:tmpl w:val="033C7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BA21E48"/>
    <w:multiLevelType w:val="hybridMultilevel"/>
    <w:tmpl w:val="B61A90CC"/>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0" w15:restartNumberingAfterBreak="0">
    <w:nsid w:val="5CB84C2A"/>
    <w:multiLevelType w:val="hybridMultilevel"/>
    <w:tmpl w:val="4EFC87BC"/>
    <w:lvl w:ilvl="0" w:tplc="04050001">
      <w:start w:val="1"/>
      <w:numFmt w:val="bullet"/>
      <w:lvlText w:val=""/>
      <w:lvlJc w:val="left"/>
      <w:pPr>
        <w:ind w:left="13" w:hanging="360"/>
      </w:pPr>
      <w:rPr>
        <w:rFonts w:ascii="Symbol" w:hAnsi="Symbol" w:hint="default"/>
      </w:rPr>
    </w:lvl>
    <w:lvl w:ilvl="1" w:tplc="04050003" w:tentative="1">
      <w:start w:val="1"/>
      <w:numFmt w:val="bullet"/>
      <w:lvlText w:val="o"/>
      <w:lvlJc w:val="left"/>
      <w:pPr>
        <w:ind w:left="733" w:hanging="360"/>
      </w:pPr>
      <w:rPr>
        <w:rFonts w:ascii="Courier New" w:hAnsi="Courier New" w:cs="Courier New" w:hint="default"/>
      </w:rPr>
    </w:lvl>
    <w:lvl w:ilvl="2" w:tplc="04050005" w:tentative="1">
      <w:start w:val="1"/>
      <w:numFmt w:val="bullet"/>
      <w:lvlText w:val=""/>
      <w:lvlJc w:val="left"/>
      <w:pPr>
        <w:ind w:left="1453" w:hanging="360"/>
      </w:pPr>
      <w:rPr>
        <w:rFonts w:ascii="Wingdings" w:hAnsi="Wingdings" w:hint="default"/>
      </w:rPr>
    </w:lvl>
    <w:lvl w:ilvl="3" w:tplc="04050001" w:tentative="1">
      <w:start w:val="1"/>
      <w:numFmt w:val="bullet"/>
      <w:lvlText w:val=""/>
      <w:lvlJc w:val="left"/>
      <w:pPr>
        <w:ind w:left="2173" w:hanging="360"/>
      </w:pPr>
      <w:rPr>
        <w:rFonts w:ascii="Symbol" w:hAnsi="Symbol" w:hint="default"/>
      </w:rPr>
    </w:lvl>
    <w:lvl w:ilvl="4" w:tplc="04050003" w:tentative="1">
      <w:start w:val="1"/>
      <w:numFmt w:val="bullet"/>
      <w:lvlText w:val="o"/>
      <w:lvlJc w:val="left"/>
      <w:pPr>
        <w:ind w:left="2893" w:hanging="360"/>
      </w:pPr>
      <w:rPr>
        <w:rFonts w:ascii="Courier New" w:hAnsi="Courier New" w:cs="Courier New" w:hint="default"/>
      </w:rPr>
    </w:lvl>
    <w:lvl w:ilvl="5" w:tplc="04050005" w:tentative="1">
      <w:start w:val="1"/>
      <w:numFmt w:val="bullet"/>
      <w:lvlText w:val=""/>
      <w:lvlJc w:val="left"/>
      <w:pPr>
        <w:ind w:left="3613" w:hanging="360"/>
      </w:pPr>
      <w:rPr>
        <w:rFonts w:ascii="Wingdings" w:hAnsi="Wingdings" w:hint="default"/>
      </w:rPr>
    </w:lvl>
    <w:lvl w:ilvl="6" w:tplc="04050001" w:tentative="1">
      <w:start w:val="1"/>
      <w:numFmt w:val="bullet"/>
      <w:lvlText w:val=""/>
      <w:lvlJc w:val="left"/>
      <w:pPr>
        <w:ind w:left="4333" w:hanging="360"/>
      </w:pPr>
      <w:rPr>
        <w:rFonts w:ascii="Symbol" w:hAnsi="Symbol" w:hint="default"/>
      </w:rPr>
    </w:lvl>
    <w:lvl w:ilvl="7" w:tplc="04050003" w:tentative="1">
      <w:start w:val="1"/>
      <w:numFmt w:val="bullet"/>
      <w:lvlText w:val="o"/>
      <w:lvlJc w:val="left"/>
      <w:pPr>
        <w:ind w:left="5053" w:hanging="360"/>
      </w:pPr>
      <w:rPr>
        <w:rFonts w:ascii="Courier New" w:hAnsi="Courier New" w:cs="Courier New" w:hint="default"/>
      </w:rPr>
    </w:lvl>
    <w:lvl w:ilvl="8" w:tplc="04050005" w:tentative="1">
      <w:start w:val="1"/>
      <w:numFmt w:val="bullet"/>
      <w:lvlText w:val=""/>
      <w:lvlJc w:val="left"/>
      <w:pPr>
        <w:ind w:left="5773" w:hanging="360"/>
      </w:pPr>
      <w:rPr>
        <w:rFonts w:ascii="Wingdings" w:hAnsi="Wingdings" w:hint="default"/>
      </w:rPr>
    </w:lvl>
  </w:abstractNum>
  <w:abstractNum w:abstractNumId="21" w15:restartNumberingAfterBreak="0">
    <w:nsid w:val="60376935"/>
    <w:multiLevelType w:val="hybridMultilevel"/>
    <w:tmpl w:val="D7EE4A12"/>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2" w15:restartNumberingAfterBreak="0">
    <w:nsid w:val="6E46459A"/>
    <w:multiLevelType w:val="hybridMultilevel"/>
    <w:tmpl w:val="E5F6BB52"/>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3" w15:restartNumberingAfterBreak="0">
    <w:nsid w:val="7653251E"/>
    <w:multiLevelType w:val="hybridMultilevel"/>
    <w:tmpl w:val="333032AA"/>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4" w15:restartNumberingAfterBreak="0">
    <w:nsid w:val="76DE6F13"/>
    <w:multiLevelType w:val="hybridMultilevel"/>
    <w:tmpl w:val="DF545216"/>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5" w15:restartNumberingAfterBreak="0">
    <w:nsid w:val="7B8327DD"/>
    <w:multiLevelType w:val="hybridMultilevel"/>
    <w:tmpl w:val="8B3C008E"/>
    <w:lvl w:ilvl="0" w:tplc="7DE2ED94">
      <w:start w:val="1"/>
      <w:numFmt w:val="decimal"/>
      <w:lvlText w:val="%1."/>
      <w:lvlJc w:val="left"/>
      <w:pPr>
        <w:tabs>
          <w:tab w:val="num" w:pos="680"/>
        </w:tabs>
        <w:ind w:left="68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5247988">
    <w:abstractNumId w:val="4"/>
  </w:num>
  <w:num w:numId="2" w16cid:durableId="923731274">
    <w:abstractNumId w:val="25"/>
  </w:num>
  <w:num w:numId="3" w16cid:durableId="2056654239">
    <w:abstractNumId w:val="12"/>
  </w:num>
  <w:num w:numId="4" w16cid:durableId="1234004585">
    <w:abstractNumId w:val="11"/>
  </w:num>
  <w:num w:numId="5" w16cid:durableId="1102653827">
    <w:abstractNumId w:val="11"/>
  </w:num>
  <w:num w:numId="6" w16cid:durableId="1245533623">
    <w:abstractNumId w:val="11"/>
  </w:num>
  <w:num w:numId="7" w16cid:durableId="139151342">
    <w:abstractNumId w:val="0"/>
  </w:num>
  <w:num w:numId="8" w16cid:durableId="2020231715">
    <w:abstractNumId w:val="0"/>
    <w:lvlOverride w:ilvl="0">
      <w:startOverride w:val="1"/>
    </w:lvlOverride>
  </w:num>
  <w:num w:numId="9" w16cid:durableId="1660618256">
    <w:abstractNumId w:val="0"/>
    <w:lvlOverride w:ilvl="0">
      <w:startOverride w:val="1"/>
    </w:lvlOverride>
  </w:num>
  <w:num w:numId="10" w16cid:durableId="34232732">
    <w:abstractNumId w:val="0"/>
    <w:lvlOverride w:ilvl="0">
      <w:startOverride w:val="1"/>
    </w:lvlOverride>
  </w:num>
  <w:num w:numId="11" w16cid:durableId="91629860">
    <w:abstractNumId w:val="0"/>
    <w:lvlOverride w:ilvl="0">
      <w:startOverride w:val="1"/>
    </w:lvlOverride>
  </w:num>
  <w:num w:numId="12" w16cid:durableId="2050181780">
    <w:abstractNumId w:val="0"/>
  </w:num>
  <w:num w:numId="13" w16cid:durableId="1371109791">
    <w:abstractNumId w:val="5"/>
  </w:num>
  <w:num w:numId="14" w16cid:durableId="1342077135">
    <w:abstractNumId w:val="6"/>
  </w:num>
  <w:num w:numId="15" w16cid:durableId="1426532295">
    <w:abstractNumId w:val="14"/>
  </w:num>
  <w:num w:numId="16" w16cid:durableId="2058237772">
    <w:abstractNumId w:val="1"/>
  </w:num>
  <w:num w:numId="17" w16cid:durableId="1609461540">
    <w:abstractNumId w:val="15"/>
  </w:num>
  <w:num w:numId="18" w16cid:durableId="464351831">
    <w:abstractNumId w:val="19"/>
  </w:num>
  <w:num w:numId="19" w16cid:durableId="2008750473">
    <w:abstractNumId w:val="22"/>
  </w:num>
  <w:num w:numId="20" w16cid:durableId="13962473">
    <w:abstractNumId w:val="20"/>
  </w:num>
  <w:num w:numId="21" w16cid:durableId="1661225898">
    <w:abstractNumId w:val="9"/>
  </w:num>
  <w:num w:numId="22" w16cid:durableId="274680209">
    <w:abstractNumId w:val="23"/>
  </w:num>
  <w:num w:numId="23" w16cid:durableId="1000887268">
    <w:abstractNumId w:val="24"/>
  </w:num>
  <w:num w:numId="24" w16cid:durableId="326399717">
    <w:abstractNumId w:val="2"/>
  </w:num>
  <w:num w:numId="25" w16cid:durableId="2094626494">
    <w:abstractNumId w:val="10"/>
  </w:num>
  <w:num w:numId="26" w16cid:durableId="757484891">
    <w:abstractNumId w:val="21"/>
  </w:num>
  <w:num w:numId="27" w16cid:durableId="1195079649">
    <w:abstractNumId w:val="17"/>
  </w:num>
  <w:num w:numId="28" w16cid:durableId="1226336972">
    <w:abstractNumId w:val="16"/>
  </w:num>
  <w:num w:numId="29" w16cid:durableId="920723691">
    <w:abstractNumId w:val="18"/>
  </w:num>
  <w:num w:numId="30" w16cid:durableId="439760343">
    <w:abstractNumId w:val="3"/>
  </w:num>
  <w:num w:numId="31" w16cid:durableId="89739182">
    <w:abstractNumId w:val="7"/>
  </w:num>
  <w:num w:numId="32" w16cid:durableId="692921891">
    <w:abstractNumId w:val="8"/>
  </w:num>
  <w:num w:numId="33" w16cid:durableId="331241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C0F"/>
    <w:rsid w:val="00006B1A"/>
    <w:rsid w:val="00006D62"/>
    <w:rsid w:val="0000701F"/>
    <w:rsid w:val="000075D0"/>
    <w:rsid w:val="00013404"/>
    <w:rsid w:val="000154B9"/>
    <w:rsid w:val="00016C9E"/>
    <w:rsid w:val="000246B8"/>
    <w:rsid w:val="00026F5C"/>
    <w:rsid w:val="000275DB"/>
    <w:rsid w:val="0002763C"/>
    <w:rsid w:val="00030B42"/>
    <w:rsid w:val="000310FC"/>
    <w:rsid w:val="000354EA"/>
    <w:rsid w:val="0003606E"/>
    <w:rsid w:val="000363D8"/>
    <w:rsid w:val="00037BF0"/>
    <w:rsid w:val="00044BB9"/>
    <w:rsid w:val="00044DE2"/>
    <w:rsid w:val="00052111"/>
    <w:rsid w:val="00060922"/>
    <w:rsid w:val="000628EA"/>
    <w:rsid w:val="00063127"/>
    <w:rsid w:val="0006542F"/>
    <w:rsid w:val="0006594C"/>
    <w:rsid w:val="00072D8E"/>
    <w:rsid w:val="00083F9C"/>
    <w:rsid w:val="0009307D"/>
    <w:rsid w:val="000931DC"/>
    <w:rsid w:val="000945D6"/>
    <w:rsid w:val="00096553"/>
    <w:rsid w:val="000A076F"/>
    <w:rsid w:val="000A1BAB"/>
    <w:rsid w:val="000B2EA0"/>
    <w:rsid w:val="000B3204"/>
    <w:rsid w:val="000B4008"/>
    <w:rsid w:val="000B460D"/>
    <w:rsid w:val="000C0045"/>
    <w:rsid w:val="000C1969"/>
    <w:rsid w:val="000C656B"/>
    <w:rsid w:val="000D3927"/>
    <w:rsid w:val="000E246A"/>
    <w:rsid w:val="000E24D8"/>
    <w:rsid w:val="000E4DF5"/>
    <w:rsid w:val="000E6C1C"/>
    <w:rsid w:val="000F104D"/>
    <w:rsid w:val="000F3E13"/>
    <w:rsid w:val="000F57D6"/>
    <w:rsid w:val="0010475D"/>
    <w:rsid w:val="00116764"/>
    <w:rsid w:val="001203AC"/>
    <w:rsid w:val="00121C88"/>
    <w:rsid w:val="001225E7"/>
    <w:rsid w:val="00125F2F"/>
    <w:rsid w:val="00127695"/>
    <w:rsid w:val="00127D6A"/>
    <w:rsid w:val="00130AF0"/>
    <w:rsid w:val="0013583A"/>
    <w:rsid w:val="001377BD"/>
    <w:rsid w:val="0013791C"/>
    <w:rsid w:val="001379F7"/>
    <w:rsid w:val="0014134A"/>
    <w:rsid w:val="001416D1"/>
    <w:rsid w:val="00171559"/>
    <w:rsid w:val="00174382"/>
    <w:rsid w:val="00180A92"/>
    <w:rsid w:val="00182CA1"/>
    <w:rsid w:val="00184ABE"/>
    <w:rsid w:val="00187903"/>
    <w:rsid w:val="00197BC2"/>
    <w:rsid w:val="001A2B27"/>
    <w:rsid w:val="001A5771"/>
    <w:rsid w:val="001B71B1"/>
    <w:rsid w:val="001C6603"/>
    <w:rsid w:val="001C74EB"/>
    <w:rsid w:val="001D09BF"/>
    <w:rsid w:val="001D6D50"/>
    <w:rsid w:val="001E2D7D"/>
    <w:rsid w:val="001E7071"/>
    <w:rsid w:val="001F1B33"/>
    <w:rsid w:val="002006E6"/>
    <w:rsid w:val="002015BE"/>
    <w:rsid w:val="0020390B"/>
    <w:rsid w:val="00204A10"/>
    <w:rsid w:val="00211009"/>
    <w:rsid w:val="0022277F"/>
    <w:rsid w:val="00226A27"/>
    <w:rsid w:val="00226E02"/>
    <w:rsid w:val="00231928"/>
    <w:rsid w:val="00233DC4"/>
    <w:rsid w:val="002360A7"/>
    <w:rsid w:val="00240D8C"/>
    <w:rsid w:val="002479D6"/>
    <w:rsid w:val="00253C01"/>
    <w:rsid w:val="00255F37"/>
    <w:rsid w:val="00256164"/>
    <w:rsid w:val="002562A5"/>
    <w:rsid w:val="00256443"/>
    <w:rsid w:val="002653B9"/>
    <w:rsid w:val="00265AD1"/>
    <w:rsid w:val="002660F3"/>
    <w:rsid w:val="0027095A"/>
    <w:rsid w:val="0027329E"/>
    <w:rsid w:val="002742BF"/>
    <w:rsid w:val="00282F94"/>
    <w:rsid w:val="00284DEC"/>
    <w:rsid w:val="002867C0"/>
    <w:rsid w:val="002965B3"/>
    <w:rsid w:val="0029766F"/>
    <w:rsid w:val="002976CC"/>
    <w:rsid w:val="00297CFC"/>
    <w:rsid w:val="002A058B"/>
    <w:rsid w:val="002A19AD"/>
    <w:rsid w:val="002B3A17"/>
    <w:rsid w:val="002B54F6"/>
    <w:rsid w:val="002C210D"/>
    <w:rsid w:val="002C408E"/>
    <w:rsid w:val="002D0DD2"/>
    <w:rsid w:val="002D3824"/>
    <w:rsid w:val="002D41CA"/>
    <w:rsid w:val="002D6326"/>
    <w:rsid w:val="002D77AA"/>
    <w:rsid w:val="002E0D3A"/>
    <w:rsid w:val="002F68D4"/>
    <w:rsid w:val="00304EDF"/>
    <w:rsid w:val="00312682"/>
    <w:rsid w:val="00315342"/>
    <w:rsid w:val="00317A23"/>
    <w:rsid w:val="00320C90"/>
    <w:rsid w:val="003361F2"/>
    <w:rsid w:val="00341CE9"/>
    <w:rsid w:val="00344582"/>
    <w:rsid w:val="00350091"/>
    <w:rsid w:val="00351E46"/>
    <w:rsid w:val="00355B32"/>
    <w:rsid w:val="00364212"/>
    <w:rsid w:val="0037530F"/>
    <w:rsid w:val="00380076"/>
    <w:rsid w:val="00380E30"/>
    <w:rsid w:val="00381524"/>
    <w:rsid w:val="0038339F"/>
    <w:rsid w:val="00387082"/>
    <w:rsid w:val="00390E54"/>
    <w:rsid w:val="00391D48"/>
    <w:rsid w:val="00392643"/>
    <w:rsid w:val="003A18C8"/>
    <w:rsid w:val="003A2C1C"/>
    <w:rsid w:val="003A36B8"/>
    <w:rsid w:val="003B614C"/>
    <w:rsid w:val="003C11E5"/>
    <w:rsid w:val="003C3635"/>
    <w:rsid w:val="003C3D0E"/>
    <w:rsid w:val="003C6218"/>
    <w:rsid w:val="003E0DFC"/>
    <w:rsid w:val="003E0E55"/>
    <w:rsid w:val="003E2A00"/>
    <w:rsid w:val="003E4147"/>
    <w:rsid w:val="003E7855"/>
    <w:rsid w:val="003F403C"/>
    <w:rsid w:val="003F6C3A"/>
    <w:rsid w:val="003F6ECF"/>
    <w:rsid w:val="003F7CED"/>
    <w:rsid w:val="004014FB"/>
    <w:rsid w:val="004040EF"/>
    <w:rsid w:val="00404F14"/>
    <w:rsid w:val="0040638A"/>
    <w:rsid w:val="0040676D"/>
    <w:rsid w:val="00407109"/>
    <w:rsid w:val="004136B2"/>
    <w:rsid w:val="00422951"/>
    <w:rsid w:val="00425725"/>
    <w:rsid w:val="00430D06"/>
    <w:rsid w:val="00431DC8"/>
    <w:rsid w:val="004333DE"/>
    <w:rsid w:val="004362D0"/>
    <w:rsid w:val="00442AD2"/>
    <w:rsid w:val="00442E33"/>
    <w:rsid w:val="00450E9F"/>
    <w:rsid w:val="00454384"/>
    <w:rsid w:val="0046721F"/>
    <w:rsid w:val="0047346F"/>
    <w:rsid w:val="00487128"/>
    <w:rsid w:val="00487B44"/>
    <w:rsid w:val="00487EE4"/>
    <w:rsid w:val="00490319"/>
    <w:rsid w:val="004920C0"/>
    <w:rsid w:val="004A2238"/>
    <w:rsid w:val="004A7E6E"/>
    <w:rsid w:val="004B339A"/>
    <w:rsid w:val="004C4831"/>
    <w:rsid w:val="004C56EB"/>
    <w:rsid w:val="004E0F69"/>
    <w:rsid w:val="004E2AAE"/>
    <w:rsid w:val="004E4EF8"/>
    <w:rsid w:val="004E6D43"/>
    <w:rsid w:val="004F40AA"/>
    <w:rsid w:val="005005E0"/>
    <w:rsid w:val="00500CC5"/>
    <w:rsid w:val="00501644"/>
    <w:rsid w:val="005018D6"/>
    <w:rsid w:val="00503A97"/>
    <w:rsid w:val="0050508E"/>
    <w:rsid w:val="00507C57"/>
    <w:rsid w:val="00515B20"/>
    <w:rsid w:val="0052028A"/>
    <w:rsid w:val="0052257C"/>
    <w:rsid w:val="0052517A"/>
    <w:rsid w:val="00525279"/>
    <w:rsid w:val="0052541A"/>
    <w:rsid w:val="00525776"/>
    <w:rsid w:val="00526249"/>
    <w:rsid w:val="0053155E"/>
    <w:rsid w:val="00536932"/>
    <w:rsid w:val="00546FFF"/>
    <w:rsid w:val="00547A4A"/>
    <w:rsid w:val="005509B2"/>
    <w:rsid w:val="005520BA"/>
    <w:rsid w:val="005653C1"/>
    <w:rsid w:val="00567889"/>
    <w:rsid w:val="00572955"/>
    <w:rsid w:val="005803F4"/>
    <w:rsid w:val="0058616B"/>
    <w:rsid w:val="00590A92"/>
    <w:rsid w:val="00591D86"/>
    <w:rsid w:val="00596AB7"/>
    <w:rsid w:val="005A4F91"/>
    <w:rsid w:val="005A70A0"/>
    <w:rsid w:val="005B4D1A"/>
    <w:rsid w:val="005B63A7"/>
    <w:rsid w:val="005C60A4"/>
    <w:rsid w:val="005D0BA9"/>
    <w:rsid w:val="005D6879"/>
    <w:rsid w:val="005D7A80"/>
    <w:rsid w:val="005E01DE"/>
    <w:rsid w:val="005E041A"/>
    <w:rsid w:val="005E3805"/>
    <w:rsid w:val="005E516C"/>
    <w:rsid w:val="005F0BB2"/>
    <w:rsid w:val="005F1CAE"/>
    <w:rsid w:val="005F5EA8"/>
    <w:rsid w:val="00601FBF"/>
    <w:rsid w:val="006063D3"/>
    <w:rsid w:val="00606D02"/>
    <w:rsid w:val="0061081D"/>
    <w:rsid w:val="00612019"/>
    <w:rsid w:val="00612C84"/>
    <w:rsid w:val="006130CA"/>
    <w:rsid w:val="00613E55"/>
    <w:rsid w:val="00615DF6"/>
    <w:rsid w:val="00630C42"/>
    <w:rsid w:val="00631B81"/>
    <w:rsid w:val="00632181"/>
    <w:rsid w:val="006328B2"/>
    <w:rsid w:val="00634848"/>
    <w:rsid w:val="00635C81"/>
    <w:rsid w:val="00637F96"/>
    <w:rsid w:val="00644F4B"/>
    <w:rsid w:val="006537F3"/>
    <w:rsid w:val="00653CFE"/>
    <w:rsid w:val="00663219"/>
    <w:rsid w:val="00670E9A"/>
    <w:rsid w:val="00671310"/>
    <w:rsid w:val="00671871"/>
    <w:rsid w:val="00672D21"/>
    <w:rsid w:val="00673290"/>
    <w:rsid w:val="00675142"/>
    <w:rsid w:val="006756F4"/>
    <w:rsid w:val="006757E6"/>
    <w:rsid w:val="006817AE"/>
    <w:rsid w:val="00682E83"/>
    <w:rsid w:val="006859B5"/>
    <w:rsid w:val="006927C2"/>
    <w:rsid w:val="00694138"/>
    <w:rsid w:val="006A0C58"/>
    <w:rsid w:val="006A0E0A"/>
    <w:rsid w:val="006A1B91"/>
    <w:rsid w:val="006A4E7B"/>
    <w:rsid w:val="006B0651"/>
    <w:rsid w:val="006B181C"/>
    <w:rsid w:val="006B59D0"/>
    <w:rsid w:val="006D4A8E"/>
    <w:rsid w:val="006D4C72"/>
    <w:rsid w:val="006D6B59"/>
    <w:rsid w:val="006E07A9"/>
    <w:rsid w:val="006F0DEA"/>
    <w:rsid w:val="006F26BC"/>
    <w:rsid w:val="0070187D"/>
    <w:rsid w:val="00705533"/>
    <w:rsid w:val="007071F6"/>
    <w:rsid w:val="007104FB"/>
    <w:rsid w:val="00714494"/>
    <w:rsid w:val="00720C71"/>
    <w:rsid w:val="007218A1"/>
    <w:rsid w:val="00721F0C"/>
    <w:rsid w:val="00722664"/>
    <w:rsid w:val="00722AEC"/>
    <w:rsid w:val="00725386"/>
    <w:rsid w:val="00732936"/>
    <w:rsid w:val="0073367B"/>
    <w:rsid w:val="00733F6C"/>
    <w:rsid w:val="00735377"/>
    <w:rsid w:val="007378C2"/>
    <w:rsid w:val="00752FDE"/>
    <w:rsid w:val="00756A51"/>
    <w:rsid w:val="00762948"/>
    <w:rsid w:val="00763948"/>
    <w:rsid w:val="00763ADC"/>
    <w:rsid w:val="00764FDB"/>
    <w:rsid w:val="00765686"/>
    <w:rsid w:val="0077084B"/>
    <w:rsid w:val="007710EE"/>
    <w:rsid w:val="00783321"/>
    <w:rsid w:val="007868A6"/>
    <w:rsid w:val="007917CF"/>
    <w:rsid w:val="00793286"/>
    <w:rsid w:val="007A18F4"/>
    <w:rsid w:val="007A1C29"/>
    <w:rsid w:val="007A28E6"/>
    <w:rsid w:val="007A7F21"/>
    <w:rsid w:val="007B61DF"/>
    <w:rsid w:val="007C009D"/>
    <w:rsid w:val="007C16BD"/>
    <w:rsid w:val="007C16CC"/>
    <w:rsid w:val="007C2095"/>
    <w:rsid w:val="007C71BD"/>
    <w:rsid w:val="007D18C8"/>
    <w:rsid w:val="007D6E10"/>
    <w:rsid w:val="007D71CF"/>
    <w:rsid w:val="007E43E4"/>
    <w:rsid w:val="007E507E"/>
    <w:rsid w:val="007F2B47"/>
    <w:rsid w:val="007F2F11"/>
    <w:rsid w:val="007F31AC"/>
    <w:rsid w:val="007F5D9C"/>
    <w:rsid w:val="007F691D"/>
    <w:rsid w:val="007F7EB8"/>
    <w:rsid w:val="00800A5E"/>
    <w:rsid w:val="00800BBA"/>
    <w:rsid w:val="008029C7"/>
    <w:rsid w:val="00811EFC"/>
    <w:rsid w:val="00812A6F"/>
    <w:rsid w:val="008135C3"/>
    <w:rsid w:val="008212BF"/>
    <w:rsid w:val="008214B9"/>
    <w:rsid w:val="0082299E"/>
    <w:rsid w:val="008277E8"/>
    <w:rsid w:val="00837669"/>
    <w:rsid w:val="00841A91"/>
    <w:rsid w:val="00842930"/>
    <w:rsid w:val="00845FAA"/>
    <w:rsid w:val="008468E9"/>
    <w:rsid w:val="00853494"/>
    <w:rsid w:val="00860CBD"/>
    <w:rsid w:val="00882C03"/>
    <w:rsid w:val="0088681E"/>
    <w:rsid w:val="00890741"/>
    <w:rsid w:val="008B08E7"/>
    <w:rsid w:val="008B0C57"/>
    <w:rsid w:val="008B1951"/>
    <w:rsid w:val="008B3C0F"/>
    <w:rsid w:val="008B657C"/>
    <w:rsid w:val="008B6BCA"/>
    <w:rsid w:val="008D1416"/>
    <w:rsid w:val="008D7C11"/>
    <w:rsid w:val="008E023B"/>
    <w:rsid w:val="008E1D7F"/>
    <w:rsid w:val="008E2D2D"/>
    <w:rsid w:val="008E3973"/>
    <w:rsid w:val="008F1A4A"/>
    <w:rsid w:val="008F5F85"/>
    <w:rsid w:val="008F75F1"/>
    <w:rsid w:val="009074FC"/>
    <w:rsid w:val="009128DA"/>
    <w:rsid w:val="0092051D"/>
    <w:rsid w:val="00921838"/>
    <w:rsid w:val="00924D92"/>
    <w:rsid w:val="009267B0"/>
    <w:rsid w:val="009334AB"/>
    <w:rsid w:val="00935CB5"/>
    <w:rsid w:val="009371D1"/>
    <w:rsid w:val="0094298A"/>
    <w:rsid w:val="00943455"/>
    <w:rsid w:val="00944384"/>
    <w:rsid w:val="00961CBE"/>
    <w:rsid w:val="00967021"/>
    <w:rsid w:val="00974392"/>
    <w:rsid w:val="0097488B"/>
    <w:rsid w:val="009A1023"/>
    <w:rsid w:val="009A49E4"/>
    <w:rsid w:val="009A5486"/>
    <w:rsid w:val="009B318B"/>
    <w:rsid w:val="009B4D29"/>
    <w:rsid w:val="009B5A37"/>
    <w:rsid w:val="009C0C22"/>
    <w:rsid w:val="009C3008"/>
    <w:rsid w:val="009C55CD"/>
    <w:rsid w:val="009C7838"/>
    <w:rsid w:val="009C7C2F"/>
    <w:rsid w:val="009D2C7C"/>
    <w:rsid w:val="009D6892"/>
    <w:rsid w:val="009E25D4"/>
    <w:rsid w:val="009E5776"/>
    <w:rsid w:val="009E6761"/>
    <w:rsid w:val="009E783B"/>
    <w:rsid w:val="009F0F81"/>
    <w:rsid w:val="009F3FE0"/>
    <w:rsid w:val="009F62E4"/>
    <w:rsid w:val="00A01368"/>
    <w:rsid w:val="00A131E6"/>
    <w:rsid w:val="00A17DA3"/>
    <w:rsid w:val="00A2071E"/>
    <w:rsid w:val="00A229CD"/>
    <w:rsid w:val="00A24F8F"/>
    <w:rsid w:val="00A30172"/>
    <w:rsid w:val="00A3398E"/>
    <w:rsid w:val="00A34B36"/>
    <w:rsid w:val="00A34D0A"/>
    <w:rsid w:val="00A357F6"/>
    <w:rsid w:val="00A37BAB"/>
    <w:rsid w:val="00A41233"/>
    <w:rsid w:val="00A4372D"/>
    <w:rsid w:val="00A43FEB"/>
    <w:rsid w:val="00A5084A"/>
    <w:rsid w:val="00A50C14"/>
    <w:rsid w:val="00A51903"/>
    <w:rsid w:val="00A51DCB"/>
    <w:rsid w:val="00A559E4"/>
    <w:rsid w:val="00A63BA3"/>
    <w:rsid w:val="00A92597"/>
    <w:rsid w:val="00A93975"/>
    <w:rsid w:val="00A93EFC"/>
    <w:rsid w:val="00A95DCD"/>
    <w:rsid w:val="00AA555E"/>
    <w:rsid w:val="00AC129C"/>
    <w:rsid w:val="00AC4DD4"/>
    <w:rsid w:val="00AC6DDB"/>
    <w:rsid w:val="00AD73D0"/>
    <w:rsid w:val="00AE065A"/>
    <w:rsid w:val="00AF3921"/>
    <w:rsid w:val="00AF422A"/>
    <w:rsid w:val="00AF48BF"/>
    <w:rsid w:val="00B0228A"/>
    <w:rsid w:val="00B031D0"/>
    <w:rsid w:val="00B1002E"/>
    <w:rsid w:val="00B1036B"/>
    <w:rsid w:val="00B1075A"/>
    <w:rsid w:val="00B11C15"/>
    <w:rsid w:val="00B17317"/>
    <w:rsid w:val="00B21C17"/>
    <w:rsid w:val="00B25D5E"/>
    <w:rsid w:val="00B26DD3"/>
    <w:rsid w:val="00B3045E"/>
    <w:rsid w:val="00B31562"/>
    <w:rsid w:val="00B34180"/>
    <w:rsid w:val="00B3422B"/>
    <w:rsid w:val="00B4388F"/>
    <w:rsid w:val="00B43AE2"/>
    <w:rsid w:val="00B448B6"/>
    <w:rsid w:val="00B44ADF"/>
    <w:rsid w:val="00B47938"/>
    <w:rsid w:val="00B50C0B"/>
    <w:rsid w:val="00B5192D"/>
    <w:rsid w:val="00B579CF"/>
    <w:rsid w:val="00B61820"/>
    <w:rsid w:val="00B63637"/>
    <w:rsid w:val="00B674DD"/>
    <w:rsid w:val="00B727D5"/>
    <w:rsid w:val="00B7282E"/>
    <w:rsid w:val="00B72AA1"/>
    <w:rsid w:val="00B75F5F"/>
    <w:rsid w:val="00B83F96"/>
    <w:rsid w:val="00B94D3C"/>
    <w:rsid w:val="00BA2CE9"/>
    <w:rsid w:val="00BA38D5"/>
    <w:rsid w:val="00BA4D0A"/>
    <w:rsid w:val="00BB45C1"/>
    <w:rsid w:val="00BC4BE6"/>
    <w:rsid w:val="00BD3EC8"/>
    <w:rsid w:val="00BD5F4A"/>
    <w:rsid w:val="00BD6FFC"/>
    <w:rsid w:val="00BE3520"/>
    <w:rsid w:val="00BE7EDE"/>
    <w:rsid w:val="00BF6346"/>
    <w:rsid w:val="00C03325"/>
    <w:rsid w:val="00C041E0"/>
    <w:rsid w:val="00C06CFD"/>
    <w:rsid w:val="00C0759B"/>
    <w:rsid w:val="00C078AF"/>
    <w:rsid w:val="00C10DC2"/>
    <w:rsid w:val="00C15A73"/>
    <w:rsid w:val="00C16757"/>
    <w:rsid w:val="00C201FC"/>
    <w:rsid w:val="00C32473"/>
    <w:rsid w:val="00C438F0"/>
    <w:rsid w:val="00C44822"/>
    <w:rsid w:val="00C44F53"/>
    <w:rsid w:val="00C45591"/>
    <w:rsid w:val="00C5004E"/>
    <w:rsid w:val="00C579E1"/>
    <w:rsid w:val="00C7022D"/>
    <w:rsid w:val="00C80578"/>
    <w:rsid w:val="00C84E4C"/>
    <w:rsid w:val="00C87073"/>
    <w:rsid w:val="00C9206C"/>
    <w:rsid w:val="00C96E7F"/>
    <w:rsid w:val="00C975BC"/>
    <w:rsid w:val="00CA59AD"/>
    <w:rsid w:val="00CC1C8E"/>
    <w:rsid w:val="00CD1FEA"/>
    <w:rsid w:val="00CE239E"/>
    <w:rsid w:val="00CE5A75"/>
    <w:rsid w:val="00CE6B4F"/>
    <w:rsid w:val="00CF3B46"/>
    <w:rsid w:val="00CF40F1"/>
    <w:rsid w:val="00CF5B47"/>
    <w:rsid w:val="00D06A6B"/>
    <w:rsid w:val="00D13EBC"/>
    <w:rsid w:val="00D16DBE"/>
    <w:rsid w:val="00D214DE"/>
    <w:rsid w:val="00D303F9"/>
    <w:rsid w:val="00D31279"/>
    <w:rsid w:val="00D32D2C"/>
    <w:rsid w:val="00D42164"/>
    <w:rsid w:val="00D4605C"/>
    <w:rsid w:val="00D5563C"/>
    <w:rsid w:val="00D56278"/>
    <w:rsid w:val="00D57F98"/>
    <w:rsid w:val="00D60A55"/>
    <w:rsid w:val="00D63E74"/>
    <w:rsid w:val="00D6607C"/>
    <w:rsid w:val="00D676C2"/>
    <w:rsid w:val="00D72000"/>
    <w:rsid w:val="00D725B1"/>
    <w:rsid w:val="00D8159D"/>
    <w:rsid w:val="00D840DB"/>
    <w:rsid w:val="00D86485"/>
    <w:rsid w:val="00D94A47"/>
    <w:rsid w:val="00D953B5"/>
    <w:rsid w:val="00D97A00"/>
    <w:rsid w:val="00DA2339"/>
    <w:rsid w:val="00DB66D2"/>
    <w:rsid w:val="00DC1C49"/>
    <w:rsid w:val="00DC329C"/>
    <w:rsid w:val="00DD49F0"/>
    <w:rsid w:val="00DD75B3"/>
    <w:rsid w:val="00DE0C50"/>
    <w:rsid w:val="00DE35B7"/>
    <w:rsid w:val="00DE46D0"/>
    <w:rsid w:val="00DE4AA1"/>
    <w:rsid w:val="00DE7E1A"/>
    <w:rsid w:val="00E0094F"/>
    <w:rsid w:val="00E03503"/>
    <w:rsid w:val="00E13382"/>
    <w:rsid w:val="00E139AD"/>
    <w:rsid w:val="00E14180"/>
    <w:rsid w:val="00E148CE"/>
    <w:rsid w:val="00E31D7A"/>
    <w:rsid w:val="00E35728"/>
    <w:rsid w:val="00E42CFD"/>
    <w:rsid w:val="00E44C54"/>
    <w:rsid w:val="00E4733B"/>
    <w:rsid w:val="00E50985"/>
    <w:rsid w:val="00E51F60"/>
    <w:rsid w:val="00E55E33"/>
    <w:rsid w:val="00E61D4E"/>
    <w:rsid w:val="00E64565"/>
    <w:rsid w:val="00E64D95"/>
    <w:rsid w:val="00E72165"/>
    <w:rsid w:val="00E742D1"/>
    <w:rsid w:val="00E779A6"/>
    <w:rsid w:val="00E77C68"/>
    <w:rsid w:val="00E81280"/>
    <w:rsid w:val="00E90ED4"/>
    <w:rsid w:val="00E978E3"/>
    <w:rsid w:val="00EA12D8"/>
    <w:rsid w:val="00EC1529"/>
    <w:rsid w:val="00EC1D7D"/>
    <w:rsid w:val="00EE4E24"/>
    <w:rsid w:val="00EE7FD7"/>
    <w:rsid w:val="00EF3635"/>
    <w:rsid w:val="00F045DA"/>
    <w:rsid w:val="00F05D9C"/>
    <w:rsid w:val="00F05F92"/>
    <w:rsid w:val="00F075FD"/>
    <w:rsid w:val="00F2031D"/>
    <w:rsid w:val="00F222F6"/>
    <w:rsid w:val="00F25FE5"/>
    <w:rsid w:val="00F32E42"/>
    <w:rsid w:val="00F33990"/>
    <w:rsid w:val="00F41A9F"/>
    <w:rsid w:val="00F42B77"/>
    <w:rsid w:val="00F46006"/>
    <w:rsid w:val="00F46882"/>
    <w:rsid w:val="00F518B7"/>
    <w:rsid w:val="00F5263F"/>
    <w:rsid w:val="00F52A0B"/>
    <w:rsid w:val="00F53042"/>
    <w:rsid w:val="00F54FEC"/>
    <w:rsid w:val="00F60827"/>
    <w:rsid w:val="00F73808"/>
    <w:rsid w:val="00F75BE0"/>
    <w:rsid w:val="00F813D9"/>
    <w:rsid w:val="00F842D9"/>
    <w:rsid w:val="00F969A3"/>
    <w:rsid w:val="00FA0324"/>
    <w:rsid w:val="00FA5301"/>
    <w:rsid w:val="00FA5E5B"/>
    <w:rsid w:val="00FB071C"/>
    <w:rsid w:val="00FB60F3"/>
    <w:rsid w:val="00FB66E1"/>
    <w:rsid w:val="00FB7689"/>
    <w:rsid w:val="00FB7FE2"/>
    <w:rsid w:val="00FC01F6"/>
    <w:rsid w:val="00FC199B"/>
    <w:rsid w:val="00FC6876"/>
    <w:rsid w:val="00FC75F9"/>
    <w:rsid w:val="00FD192D"/>
    <w:rsid w:val="00FE1B36"/>
    <w:rsid w:val="00FE7B48"/>
    <w:rsid w:val="00FE7C0B"/>
    <w:rsid w:val="00FF1E74"/>
    <w:rsid w:val="00FF35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73FE3"/>
  <w15:docId w15:val="{2BBE132B-A1E0-4EF2-A422-D091EF3E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17"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16"/>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1D4E"/>
    <w:pPr>
      <w:spacing w:after="200" w:line="240" w:lineRule="auto"/>
      <w:jc w:val="both"/>
    </w:pPr>
    <w:rPr>
      <w:color w:val="000000" w:themeColor="text1"/>
      <w:kern w:val="12"/>
      <w:sz w:val="20"/>
      <w14:ligatures w14:val="standard"/>
    </w:rPr>
  </w:style>
  <w:style w:type="paragraph" w:styleId="Nadpis1">
    <w:name w:val="heading 1"/>
    <w:basedOn w:val="Normln"/>
    <w:next w:val="Normln"/>
    <w:link w:val="Nadpis1Char"/>
    <w:uiPriority w:val="9"/>
    <w:qFormat/>
    <w:rsid w:val="00226E02"/>
    <w:pPr>
      <w:keepNext/>
      <w:keepLines/>
      <w:spacing w:before="20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9"/>
    <w:qFormat/>
    <w:rsid w:val="00226E02"/>
    <w:pPr>
      <w:keepNext/>
      <w:keepLines/>
      <w:spacing w:before="200" w:after="100"/>
      <w:outlineLvl w:val="1"/>
    </w:pPr>
    <w:rPr>
      <w:rFonts w:asciiTheme="majorHAnsi" w:eastAsiaTheme="majorEastAsia" w:hAnsiTheme="majorHAnsi" w:cstheme="majorBidi"/>
      <w:b/>
      <w:sz w:val="24"/>
      <w:szCs w:val="26"/>
    </w:rPr>
  </w:style>
  <w:style w:type="paragraph" w:styleId="Nadpis3">
    <w:name w:val="heading 3"/>
    <w:basedOn w:val="Normln"/>
    <w:next w:val="Normln"/>
    <w:link w:val="Nadpis3Char"/>
    <w:uiPriority w:val="9"/>
    <w:qFormat/>
    <w:rsid w:val="00226E02"/>
    <w:pPr>
      <w:keepNext/>
      <w:keepLines/>
      <w:spacing w:before="200" w:after="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rsid w:val="005C60A4"/>
    <w:pPr>
      <w:keepNext/>
      <w:keepLines/>
      <w:spacing w:before="240"/>
      <w:outlineLvl w:val="3"/>
    </w:pPr>
    <w:rPr>
      <w:rFonts w:asciiTheme="majorHAnsi" w:eastAsiaTheme="majorEastAsia" w:hAnsiTheme="majorHAnsi" w:cstheme="majorBidi"/>
      <w:bCs/>
      <w:i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181C"/>
    <w:pPr>
      <w:tabs>
        <w:tab w:val="center" w:pos="4536"/>
        <w:tab w:val="right" w:pos="9072"/>
      </w:tabs>
      <w:spacing w:after="0"/>
      <w:contextualSpacing/>
      <w:jc w:val="left"/>
    </w:pPr>
  </w:style>
  <w:style w:type="character" w:customStyle="1" w:styleId="ZhlavChar">
    <w:name w:val="Záhlaví Char"/>
    <w:basedOn w:val="Standardnpsmoodstavce"/>
    <w:link w:val="Zhlav"/>
    <w:uiPriority w:val="99"/>
    <w:rsid w:val="006B181C"/>
    <w:rPr>
      <w:kern w:val="12"/>
      <w:sz w:val="20"/>
      <w14:ligatures w14:val="standard"/>
    </w:rPr>
  </w:style>
  <w:style w:type="paragraph" w:styleId="Zpat">
    <w:name w:val="footer"/>
    <w:basedOn w:val="Normln"/>
    <w:link w:val="ZpatChar"/>
    <w:uiPriority w:val="99"/>
    <w:unhideWhenUsed/>
    <w:rsid w:val="00756A51"/>
    <w:pPr>
      <w:tabs>
        <w:tab w:val="center" w:pos="4536"/>
        <w:tab w:val="right" w:pos="9072"/>
      </w:tabs>
      <w:spacing w:after="0"/>
      <w:contextualSpacing/>
      <w:jc w:val="left"/>
    </w:pPr>
    <w:rPr>
      <w:sz w:val="16"/>
    </w:rPr>
  </w:style>
  <w:style w:type="character" w:customStyle="1" w:styleId="ZpatChar">
    <w:name w:val="Zápatí Char"/>
    <w:basedOn w:val="Standardnpsmoodstavce"/>
    <w:link w:val="Zpat"/>
    <w:uiPriority w:val="99"/>
    <w:rsid w:val="00756A51"/>
    <w:rPr>
      <w:kern w:val="12"/>
      <w:sz w:val="16"/>
      <w14:ligatures w14:val="standard"/>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226E02"/>
    <w:rPr>
      <w:rFonts w:asciiTheme="majorHAnsi" w:eastAsiaTheme="majorEastAsia" w:hAnsiTheme="majorHAnsi" w:cstheme="majorBidi"/>
      <w:b/>
      <w:kern w:val="12"/>
      <w:sz w:val="28"/>
      <w:szCs w:val="32"/>
      <w14:ligatures w14:val="standard"/>
    </w:rPr>
  </w:style>
  <w:style w:type="character" w:customStyle="1" w:styleId="Nadpis2Char">
    <w:name w:val="Nadpis 2 Char"/>
    <w:basedOn w:val="Standardnpsmoodstavce"/>
    <w:link w:val="Nadpis2"/>
    <w:uiPriority w:val="9"/>
    <w:rsid w:val="00226E02"/>
    <w:rPr>
      <w:rFonts w:asciiTheme="majorHAnsi" w:eastAsiaTheme="majorEastAsia" w:hAnsiTheme="majorHAnsi" w:cstheme="majorBidi"/>
      <w:b/>
      <w:kern w:val="12"/>
      <w:sz w:val="24"/>
      <w:szCs w:val="26"/>
      <w14:ligatures w14:val="standard"/>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C6C6C6" w:themeColor="text2"/>
      <w:sz w:val="16"/>
      <w:szCs w:val="16"/>
    </w:rPr>
  </w:style>
  <w:style w:type="paragraph" w:styleId="Nzev">
    <w:name w:val="Title"/>
    <w:basedOn w:val="Normln"/>
    <w:next w:val="Normln"/>
    <w:link w:val="NzevChar"/>
    <w:uiPriority w:val="10"/>
    <w:qFormat/>
    <w:rsid w:val="00320C90"/>
    <w:pPr>
      <w:spacing w:after="400"/>
      <w:contextualSpacing/>
      <w:jc w:val="left"/>
    </w:pPr>
    <w:rPr>
      <w:rFonts w:asciiTheme="majorHAnsi" w:eastAsiaTheme="majorEastAsia" w:hAnsiTheme="majorHAnsi" w:cstheme="majorBidi"/>
      <w:b/>
      <w:sz w:val="44"/>
      <w:szCs w:val="52"/>
    </w:rPr>
  </w:style>
  <w:style w:type="character" w:customStyle="1" w:styleId="NzevChar">
    <w:name w:val="Název Char"/>
    <w:basedOn w:val="Standardnpsmoodstavce"/>
    <w:link w:val="Nzev"/>
    <w:uiPriority w:val="10"/>
    <w:rsid w:val="00320C90"/>
    <w:rPr>
      <w:rFonts w:asciiTheme="majorHAnsi" w:eastAsiaTheme="majorEastAsia" w:hAnsiTheme="majorHAnsi" w:cstheme="majorBidi"/>
      <w:b/>
      <w:color w:val="12326E" w:themeColor="accent2"/>
      <w:kern w:val="12"/>
      <w:sz w:val="44"/>
      <w:szCs w:val="52"/>
      <w14:ligatures w14:val="standard"/>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11"/>
    <w:qFormat/>
    <w:rsid w:val="00E61D4E"/>
    <w:pPr>
      <w:numPr>
        <w:ilvl w:val="1"/>
      </w:numPr>
      <w:spacing w:before="200"/>
      <w:contextualSpacing/>
    </w:pPr>
    <w:rPr>
      <w:rFonts w:asciiTheme="majorHAnsi" w:eastAsiaTheme="majorEastAsia" w:hAnsiTheme="majorHAnsi" w:cstheme="majorBidi"/>
      <w:b/>
      <w:iCs/>
      <w:sz w:val="32"/>
      <w:szCs w:val="24"/>
    </w:rPr>
  </w:style>
  <w:style w:type="character" w:customStyle="1" w:styleId="PodnadpisChar">
    <w:name w:val="Podnadpis Char"/>
    <w:basedOn w:val="Standardnpsmoodstavce"/>
    <w:link w:val="Podnadpis"/>
    <w:uiPriority w:val="11"/>
    <w:rsid w:val="00E61D4E"/>
    <w:rPr>
      <w:rFonts w:asciiTheme="majorHAnsi" w:eastAsiaTheme="majorEastAsia" w:hAnsiTheme="majorHAnsi" w:cstheme="majorBidi"/>
      <w:b/>
      <w:iCs/>
      <w:color w:val="000000" w:themeColor="text1"/>
      <w:kern w:val="12"/>
      <w:sz w:val="32"/>
      <w:szCs w:val="24"/>
      <w14:ligatures w14:val="standard"/>
    </w:rPr>
  </w:style>
  <w:style w:type="character" w:styleId="Zdraznnintenzivn">
    <w:name w:val="Intense Emphasis"/>
    <w:basedOn w:val="Standardnpsmoodstavce"/>
    <w:uiPriority w:val="8"/>
    <w:qFormat/>
    <w:rsid w:val="00C078AF"/>
    <w:rPr>
      <w:rFonts w:asciiTheme="majorHAnsi" w:hAnsiTheme="majorHAnsi"/>
      <w:b w:val="0"/>
      <w:bCs/>
      <w:i/>
      <w:iCs/>
      <w:color w:val="auto"/>
    </w:rPr>
  </w:style>
  <w:style w:type="character" w:styleId="Hypertextovodkaz">
    <w:name w:val="Hyperlink"/>
    <w:basedOn w:val="Standardnpsmoodstavce"/>
    <w:uiPriority w:val="99"/>
    <w:unhideWhenUsed/>
    <w:rsid w:val="009F3FE0"/>
    <w:rPr>
      <w:color w:val="000000" w:themeColor="hyperlink"/>
      <w:u w:val="none"/>
    </w:rPr>
  </w:style>
  <w:style w:type="character" w:customStyle="1" w:styleId="Nadpis3Char">
    <w:name w:val="Nadpis 3 Char"/>
    <w:basedOn w:val="Standardnpsmoodstavce"/>
    <w:link w:val="Nadpis3"/>
    <w:uiPriority w:val="9"/>
    <w:rsid w:val="00226E02"/>
    <w:rPr>
      <w:rFonts w:asciiTheme="majorHAnsi" w:eastAsiaTheme="majorEastAsia" w:hAnsiTheme="majorHAnsi" w:cstheme="majorBidi"/>
      <w:b/>
      <w:bCs/>
      <w:kern w:val="12"/>
      <w:sz w:val="20"/>
      <w14:ligatures w14:val="standard"/>
    </w:rPr>
  </w:style>
  <w:style w:type="character" w:customStyle="1" w:styleId="Nadpis4Char">
    <w:name w:val="Nadpis 4 Char"/>
    <w:basedOn w:val="Standardnpsmoodstavce"/>
    <w:link w:val="Nadpis4"/>
    <w:uiPriority w:val="9"/>
    <w:semiHidden/>
    <w:rsid w:val="00226E02"/>
    <w:rPr>
      <w:rFonts w:asciiTheme="majorHAnsi" w:eastAsiaTheme="majorEastAsia" w:hAnsiTheme="majorHAnsi" w:cstheme="majorBidi"/>
      <w:bCs/>
      <w:iCs/>
      <w:kern w:val="12"/>
      <w:sz w:val="20"/>
      <w14:ligatures w14:val="standard"/>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customStyle="1" w:styleId="Nevyeenzmnka1">
    <w:name w:val="Nevyřešená zmínka1"/>
    <w:basedOn w:val="Standardnpsmoodstavce"/>
    <w:uiPriority w:val="99"/>
    <w:semiHidden/>
    <w:unhideWhenUsed/>
    <w:rsid w:val="00C32473"/>
    <w:rPr>
      <w:color w:val="808080"/>
      <w:shd w:val="clear" w:color="auto" w:fill="E6E6E6"/>
    </w:rPr>
  </w:style>
  <w:style w:type="character" w:styleId="Siln">
    <w:name w:val="Strong"/>
    <w:basedOn w:val="Standardnpsmoodstavce"/>
    <w:uiPriority w:val="6"/>
    <w:qFormat/>
    <w:rsid w:val="00E61D4E"/>
    <w:rPr>
      <w:rFonts w:asciiTheme="majorHAnsi" w:hAnsiTheme="majorHAnsi"/>
      <w:b/>
      <w:bCs/>
      <w:color w:val="000000" w:themeColor="text1"/>
    </w:rPr>
  </w:style>
  <w:style w:type="paragraph" w:styleId="Bezmezer">
    <w:name w:val="No Spacing"/>
    <w:uiPriority w:val="1"/>
    <w:qFormat/>
    <w:rsid w:val="00E61D4E"/>
    <w:pPr>
      <w:spacing w:after="0" w:line="240" w:lineRule="auto"/>
      <w:contextualSpacing/>
    </w:pPr>
    <w:rPr>
      <w:color w:val="000000" w:themeColor="text1"/>
      <w:sz w:val="20"/>
    </w:rPr>
  </w:style>
  <w:style w:type="paragraph" w:styleId="Adresanaoblku">
    <w:name w:val="envelope address"/>
    <w:aliases w:val="Adresa"/>
    <w:basedOn w:val="Normln"/>
    <w:uiPriority w:val="14"/>
    <w:rsid w:val="001D6D50"/>
    <w:pPr>
      <w:spacing w:after="480"/>
      <w:contextualSpacing/>
      <w:jc w:val="left"/>
    </w:pPr>
    <w:rPr>
      <w:rFonts w:eastAsiaTheme="majorEastAsia" w:cstheme="majorBidi"/>
      <w:szCs w:val="24"/>
    </w:rPr>
  </w:style>
  <w:style w:type="paragraph" w:styleId="Osloven">
    <w:name w:val="Salutation"/>
    <w:basedOn w:val="Normln"/>
    <w:next w:val="Normln"/>
    <w:link w:val="OslovenChar"/>
    <w:uiPriority w:val="16"/>
    <w:rsid w:val="007071F6"/>
    <w:pPr>
      <w:spacing w:before="220"/>
      <w:contextualSpacing/>
    </w:pPr>
  </w:style>
  <w:style w:type="character" w:customStyle="1" w:styleId="OslovenChar">
    <w:name w:val="Oslovení Char"/>
    <w:basedOn w:val="Standardnpsmoodstavce"/>
    <w:link w:val="Osloven"/>
    <w:uiPriority w:val="16"/>
    <w:rsid w:val="007071F6"/>
  </w:style>
  <w:style w:type="paragraph" w:styleId="Podpis">
    <w:name w:val="Signature"/>
    <w:basedOn w:val="Normln"/>
    <w:next w:val="Bezmezer"/>
    <w:link w:val="PodpisChar"/>
    <w:uiPriority w:val="17"/>
    <w:qFormat/>
    <w:rsid w:val="007E507E"/>
    <w:pPr>
      <w:spacing w:after="0"/>
      <w:contextualSpacing/>
    </w:pPr>
  </w:style>
  <w:style w:type="character" w:customStyle="1" w:styleId="PodpisChar">
    <w:name w:val="Podpis Char"/>
    <w:basedOn w:val="Standardnpsmoodstavce"/>
    <w:link w:val="Podpis"/>
    <w:uiPriority w:val="17"/>
    <w:rsid w:val="007E507E"/>
    <w:rPr>
      <w:kern w:val="12"/>
      <w14:ligatures w14:val="standard"/>
    </w:rPr>
  </w:style>
  <w:style w:type="paragraph" w:styleId="Datum">
    <w:name w:val="Date"/>
    <w:basedOn w:val="Normln"/>
    <w:next w:val="Normln"/>
    <w:link w:val="DatumChar"/>
    <w:uiPriority w:val="15"/>
    <w:rsid w:val="006B181C"/>
    <w:pPr>
      <w:contextualSpacing/>
      <w:jc w:val="left"/>
    </w:pPr>
    <w:rPr>
      <w:noProof/>
    </w:rPr>
  </w:style>
  <w:style w:type="character" w:customStyle="1" w:styleId="DatumChar">
    <w:name w:val="Datum Char"/>
    <w:basedOn w:val="Standardnpsmoodstavce"/>
    <w:link w:val="Datum"/>
    <w:uiPriority w:val="15"/>
    <w:rsid w:val="006B181C"/>
    <w:rPr>
      <w:noProof/>
      <w:kern w:val="12"/>
      <w14:ligatures w14:val="standard"/>
    </w:rPr>
  </w:style>
  <w:style w:type="paragraph" w:customStyle="1" w:styleId="Pozdrav">
    <w:name w:val="Pozdrav"/>
    <w:basedOn w:val="Normln"/>
    <w:next w:val="Normln"/>
    <w:link w:val="PozdravChar"/>
    <w:uiPriority w:val="17"/>
    <w:qFormat/>
    <w:rsid w:val="00DD49F0"/>
    <w:pPr>
      <w:spacing w:before="200" w:after="800"/>
      <w:contextualSpacing/>
    </w:pPr>
  </w:style>
  <w:style w:type="character" w:customStyle="1" w:styleId="PozdravChar">
    <w:name w:val="Pozdrav Char"/>
    <w:basedOn w:val="Standardnpsmoodstavce"/>
    <w:link w:val="Pozdrav"/>
    <w:uiPriority w:val="17"/>
    <w:rsid w:val="00DD49F0"/>
    <w:rPr>
      <w:kern w:val="12"/>
      <w:sz w:val="20"/>
      <w14:ligatures w14:val="standard"/>
    </w:rPr>
  </w:style>
  <w:style w:type="paragraph" w:customStyle="1" w:styleId="Plohy">
    <w:name w:val="Přílohy"/>
    <w:basedOn w:val="Normln"/>
    <w:next w:val="Bezmezer"/>
    <w:link w:val="PlohyChar"/>
    <w:uiPriority w:val="18"/>
    <w:rsid w:val="00B448B6"/>
    <w:pPr>
      <w:spacing w:before="960" w:after="0"/>
      <w:contextualSpacing/>
    </w:pPr>
    <w:rPr>
      <w:b/>
      <w:bCs/>
    </w:rPr>
  </w:style>
  <w:style w:type="paragraph" w:customStyle="1" w:styleId="Navdom">
    <w:name w:val="Na vědomí"/>
    <w:basedOn w:val="Normln"/>
    <w:next w:val="Bezmezer"/>
    <w:link w:val="NavdomChar"/>
    <w:uiPriority w:val="19"/>
    <w:rsid w:val="00B448B6"/>
    <w:pPr>
      <w:spacing w:before="240" w:after="0"/>
      <w:contextualSpacing/>
    </w:pPr>
    <w:rPr>
      <w:b/>
      <w:bCs/>
    </w:rPr>
  </w:style>
  <w:style w:type="character" w:customStyle="1" w:styleId="PlohyChar">
    <w:name w:val="Přílohy Char"/>
    <w:basedOn w:val="Standardnpsmoodstavce"/>
    <w:link w:val="Plohy"/>
    <w:uiPriority w:val="18"/>
    <w:rsid w:val="00B448B6"/>
    <w:rPr>
      <w:b/>
      <w:bCs/>
      <w:sz w:val="20"/>
    </w:rPr>
  </w:style>
  <w:style w:type="character" w:customStyle="1" w:styleId="NavdomChar">
    <w:name w:val="Na vědomí Char"/>
    <w:basedOn w:val="Standardnpsmoodstavce"/>
    <w:link w:val="Navdom"/>
    <w:uiPriority w:val="19"/>
    <w:rsid w:val="00B448B6"/>
    <w:rPr>
      <w:b/>
      <w:bCs/>
      <w:sz w:val="20"/>
    </w:rPr>
  </w:style>
  <w:style w:type="paragraph" w:styleId="Seznamsodrkami">
    <w:name w:val="List Bullet"/>
    <w:basedOn w:val="Normln"/>
    <w:uiPriority w:val="5"/>
    <w:qFormat/>
    <w:rsid w:val="007A1C29"/>
    <w:pPr>
      <w:numPr>
        <w:numId w:val="14"/>
      </w:numPr>
      <w:spacing w:after="120"/>
    </w:pPr>
  </w:style>
  <w:style w:type="character" w:styleId="Zdraznn">
    <w:name w:val="Emphasis"/>
    <w:basedOn w:val="Standardnpsmoodstavce"/>
    <w:uiPriority w:val="7"/>
    <w:qFormat/>
    <w:rsid w:val="002660F3"/>
    <w:rPr>
      <w:i/>
      <w:iCs/>
    </w:rPr>
  </w:style>
  <w:style w:type="paragraph" w:customStyle="1" w:styleId="Perex">
    <w:name w:val="Perex"/>
    <w:basedOn w:val="Normln"/>
    <w:link w:val="PerexChar"/>
    <w:uiPriority w:val="12"/>
    <w:qFormat/>
    <w:rsid w:val="00DD49F0"/>
    <w:pPr>
      <w:spacing w:before="200"/>
    </w:pPr>
    <w:rPr>
      <w:rFonts w:asciiTheme="majorHAnsi" w:hAnsiTheme="majorHAnsi"/>
      <w:sz w:val="24"/>
    </w:rPr>
  </w:style>
  <w:style w:type="character" w:customStyle="1" w:styleId="PerexChar">
    <w:name w:val="Perex Char"/>
    <w:basedOn w:val="Standardnpsmoodstavce"/>
    <w:link w:val="Perex"/>
    <w:uiPriority w:val="12"/>
    <w:rsid w:val="00DD49F0"/>
    <w:rPr>
      <w:rFonts w:asciiTheme="majorHAnsi" w:hAnsiTheme="majorHAnsi"/>
      <w:kern w:val="12"/>
      <w:sz w:val="24"/>
      <w14:ligatures w14:val="standard"/>
    </w:rPr>
  </w:style>
  <w:style w:type="paragraph" w:customStyle="1" w:styleId="8b">
    <w:name w:val="8b"/>
    <w:basedOn w:val="Normln"/>
    <w:uiPriority w:val="99"/>
    <w:rsid w:val="00F075FD"/>
    <w:pPr>
      <w:tabs>
        <w:tab w:val="left" w:pos="1928"/>
      </w:tabs>
      <w:autoSpaceDE w:val="0"/>
      <w:autoSpaceDN w:val="0"/>
      <w:adjustRightInd w:val="0"/>
      <w:spacing w:after="0" w:line="288" w:lineRule="auto"/>
      <w:jc w:val="left"/>
      <w:textAlignment w:val="center"/>
    </w:pPr>
    <w:rPr>
      <w:rFonts w:ascii="Atyp BL Text" w:hAnsi="Atyp BL Text" w:cs="Atyp BL Text"/>
      <w:color w:val="000000"/>
      <w:kern w:val="0"/>
      <w:sz w:val="16"/>
      <w:szCs w:val="16"/>
      <w14:ligatures w14:val="none"/>
    </w:rPr>
  </w:style>
  <w:style w:type="paragraph" w:styleId="Zkladntext">
    <w:name w:val="Body Text"/>
    <w:basedOn w:val="Normln"/>
    <w:link w:val="ZkladntextChar"/>
    <w:rsid w:val="008B3C0F"/>
    <w:pPr>
      <w:widowControl w:val="0"/>
      <w:suppressAutoHyphens/>
      <w:spacing w:after="120" w:line="100" w:lineRule="atLeast"/>
      <w:jc w:val="left"/>
    </w:pPr>
    <w:rPr>
      <w:rFonts w:ascii="Times New Roman" w:eastAsia="Tahoma" w:hAnsi="Times New Roman" w:cs="Times New Roman"/>
      <w:color w:val="auto"/>
      <w:kern w:val="0"/>
      <w:szCs w:val="24"/>
      <w:lang w:val="x-none"/>
      <w14:ligatures w14:val="none"/>
    </w:rPr>
  </w:style>
  <w:style w:type="character" w:customStyle="1" w:styleId="ZkladntextChar">
    <w:name w:val="Základní text Char"/>
    <w:basedOn w:val="Standardnpsmoodstavce"/>
    <w:link w:val="Zkladntext"/>
    <w:rsid w:val="008B3C0F"/>
    <w:rPr>
      <w:rFonts w:ascii="Times New Roman" w:eastAsia="Tahoma" w:hAnsi="Times New Roman" w:cs="Times New Roman"/>
      <w:sz w:val="20"/>
      <w:szCs w:val="24"/>
      <w:lang w:val="x-none"/>
    </w:rPr>
  </w:style>
  <w:style w:type="paragraph" w:customStyle="1" w:styleId="Zkladntext0">
    <w:name w:val="Základní text~~~"/>
    <w:basedOn w:val="Normln"/>
    <w:rsid w:val="008B3C0F"/>
    <w:pPr>
      <w:widowControl w:val="0"/>
      <w:suppressAutoHyphens/>
      <w:spacing w:after="0" w:line="100" w:lineRule="atLeast"/>
    </w:pPr>
    <w:rPr>
      <w:rFonts w:ascii="Times New Roman" w:eastAsia="Tahoma" w:hAnsi="Times New Roman" w:cs="Times New Roman"/>
      <w:color w:val="auto"/>
      <w:kern w:val="0"/>
      <w:sz w:val="24"/>
      <w:szCs w:val="24"/>
      <w14:ligatures w14:val="none"/>
    </w:rPr>
  </w:style>
  <w:style w:type="paragraph" w:customStyle="1" w:styleId="Odstavecodsazen">
    <w:name w:val="Odstavec odsazený~"/>
    <w:basedOn w:val="Normln"/>
    <w:rsid w:val="008B3C0F"/>
    <w:pPr>
      <w:widowControl w:val="0"/>
      <w:tabs>
        <w:tab w:val="left" w:pos="1699"/>
      </w:tabs>
      <w:suppressAutoHyphens/>
      <w:spacing w:after="0" w:line="100" w:lineRule="atLeast"/>
      <w:ind w:left="1332" w:hanging="849"/>
    </w:pPr>
    <w:rPr>
      <w:rFonts w:ascii="Times New Roman" w:eastAsia="Tahoma" w:hAnsi="Times New Roman" w:cs="Times New Roman"/>
      <w:color w:val="auto"/>
      <w:kern w:val="0"/>
      <w:sz w:val="24"/>
      <w:szCs w:val="24"/>
      <w14:ligatures w14:val="none"/>
    </w:rPr>
  </w:style>
  <w:style w:type="paragraph" w:customStyle="1" w:styleId="Zkladntextodsazen1">
    <w:name w:val="Základní text odsazený1"/>
    <w:basedOn w:val="Normln"/>
    <w:rsid w:val="008B3C0F"/>
    <w:pPr>
      <w:widowControl w:val="0"/>
      <w:suppressAutoHyphens/>
      <w:spacing w:after="0" w:line="100" w:lineRule="atLeast"/>
      <w:ind w:left="60"/>
    </w:pPr>
    <w:rPr>
      <w:rFonts w:ascii="Times New Roman" w:eastAsia="Tahoma" w:hAnsi="Times New Roman" w:cs="Times New Roman"/>
      <w:color w:val="auto"/>
      <w:kern w:val="0"/>
      <w:sz w:val="24"/>
      <w:szCs w:val="24"/>
      <w14:ligatures w14:val="none"/>
    </w:rPr>
  </w:style>
  <w:style w:type="paragraph" w:customStyle="1" w:styleId="ZkladntextIMP">
    <w:name w:val="Základní text_IMP"/>
    <w:basedOn w:val="Normln"/>
    <w:rsid w:val="008B3C0F"/>
    <w:pPr>
      <w:widowControl w:val="0"/>
      <w:suppressAutoHyphens/>
      <w:spacing w:after="0" w:line="228" w:lineRule="auto"/>
      <w:jc w:val="left"/>
    </w:pPr>
    <w:rPr>
      <w:rFonts w:ascii="Times New Roman" w:eastAsia="Tahoma" w:hAnsi="Times New Roman" w:cs="Times New Roman"/>
      <w:color w:val="auto"/>
      <w:kern w:val="0"/>
      <w:sz w:val="24"/>
      <w:szCs w:val="24"/>
      <w14:ligatures w14:val="none"/>
    </w:rPr>
  </w:style>
  <w:style w:type="paragraph" w:styleId="Normlnweb">
    <w:name w:val="Normal (Web)"/>
    <w:basedOn w:val="Normln"/>
    <w:rsid w:val="008B3C0F"/>
    <w:pPr>
      <w:spacing w:before="100" w:beforeAutospacing="1" w:after="119"/>
      <w:jc w:val="left"/>
    </w:pPr>
    <w:rPr>
      <w:rFonts w:ascii="Times New Roman" w:eastAsia="Times New Roman" w:hAnsi="Times New Roman" w:cs="Times New Roman"/>
      <w:color w:val="auto"/>
      <w:kern w:val="0"/>
      <w:sz w:val="24"/>
      <w:szCs w:val="24"/>
      <w:lang w:eastAsia="cs-CZ"/>
      <w14:ligatures w14:val="none"/>
    </w:rPr>
  </w:style>
  <w:style w:type="paragraph" w:styleId="Zkladntextodsazen">
    <w:name w:val="Body Text Indent"/>
    <w:basedOn w:val="Normln"/>
    <w:link w:val="ZkladntextodsazenChar"/>
    <w:rsid w:val="008B3C0F"/>
    <w:pPr>
      <w:widowControl w:val="0"/>
      <w:suppressAutoHyphens/>
      <w:spacing w:after="120" w:line="100" w:lineRule="atLeast"/>
      <w:ind w:left="283"/>
      <w:jc w:val="left"/>
    </w:pPr>
    <w:rPr>
      <w:rFonts w:ascii="Times New Roman" w:eastAsia="Tahoma" w:hAnsi="Times New Roman" w:cs="Times New Roman"/>
      <w:color w:val="auto"/>
      <w:kern w:val="0"/>
      <w:szCs w:val="24"/>
      <w:lang w:val="x-none"/>
      <w14:ligatures w14:val="none"/>
    </w:rPr>
  </w:style>
  <w:style w:type="character" w:customStyle="1" w:styleId="ZkladntextodsazenChar">
    <w:name w:val="Základní text odsazený Char"/>
    <w:basedOn w:val="Standardnpsmoodstavce"/>
    <w:link w:val="Zkladntextodsazen"/>
    <w:rsid w:val="008B3C0F"/>
    <w:rPr>
      <w:rFonts w:ascii="Times New Roman" w:eastAsia="Tahoma" w:hAnsi="Times New Roman" w:cs="Times New Roman"/>
      <w:sz w:val="20"/>
      <w:szCs w:val="24"/>
      <w:lang w:val="x-none"/>
    </w:rPr>
  </w:style>
  <w:style w:type="character" w:customStyle="1" w:styleId="Nevyeenzmnka2">
    <w:name w:val="Nevyřešená zmínka2"/>
    <w:basedOn w:val="Standardnpsmoodstavce"/>
    <w:uiPriority w:val="99"/>
    <w:semiHidden/>
    <w:unhideWhenUsed/>
    <w:rsid w:val="00E139AD"/>
    <w:rPr>
      <w:color w:val="605E5C"/>
      <w:shd w:val="clear" w:color="auto" w:fill="E1DFDD"/>
    </w:rPr>
  </w:style>
  <w:style w:type="paragraph" w:styleId="Odstavecseseznamem">
    <w:name w:val="List Paragraph"/>
    <w:basedOn w:val="Normln"/>
    <w:uiPriority w:val="34"/>
    <w:rsid w:val="00282F94"/>
    <w:pPr>
      <w:ind w:left="720"/>
      <w:contextualSpacing/>
    </w:pPr>
  </w:style>
  <w:style w:type="paragraph" w:customStyle="1" w:styleId="Default">
    <w:name w:val="Default"/>
    <w:rsid w:val="00AF422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Zkladntext2">
    <w:name w:val="Základní text2"/>
    <w:basedOn w:val="Normln"/>
    <w:link w:val="Zkladntext2Char"/>
    <w:rsid w:val="005E041A"/>
    <w:pPr>
      <w:widowControl w:val="0"/>
      <w:suppressAutoHyphens/>
      <w:spacing w:after="0" w:line="100" w:lineRule="atLeast"/>
      <w:jc w:val="center"/>
    </w:pPr>
    <w:rPr>
      <w:rFonts w:ascii="Times New Roman" w:eastAsia="Tahoma" w:hAnsi="Times New Roman" w:cs="Times New Roman"/>
      <w:b/>
      <w:color w:val="auto"/>
      <w:kern w:val="0"/>
      <w:sz w:val="24"/>
      <w:szCs w:val="24"/>
      <w:lang w:val="x-none"/>
      <w14:ligatures w14:val="none"/>
    </w:rPr>
  </w:style>
  <w:style w:type="character" w:customStyle="1" w:styleId="Zkladntext2Char">
    <w:name w:val="Základní text2 Char"/>
    <w:link w:val="Zkladntext2"/>
    <w:rsid w:val="005E041A"/>
    <w:rPr>
      <w:rFonts w:ascii="Times New Roman" w:eastAsia="Tahoma" w:hAnsi="Times New Roman" w:cs="Times New Roman"/>
      <w:b/>
      <w:sz w:val="24"/>
      <w:szCs w:val="24"/>
      <w:lang w:val="x-none"/>
    </w:rPr>
  </w:style>
  <w:style w:type="character" w:customStyle="1" w:styleId="markedcontent">
    <w:name w:val="markedcontent"/>
    <w:rsid w:val="005E0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7938">
      <w:bodyDiv w:val="1"/>
      <w:marLeft w:val="0"/>
      <w:marRight w:val="0"/>
      <w:marTop w:val="0"/>
      <w:marBottom w:val="0"/>
      <w:divBdr>
        <w:top w:val="none" w:sz="0" w:space="0" w:color="auto"/>
        <w:left w:val="none" w:sz="0" w:space="0" w:color="auto"/>
        <w:bottom w:val="none" w:sz="0" w:space="0" w:color="auto"/>
        <w:right w:val="none" w:sz="0" w:space="0" w:color="auto"/>
      </w:divBdr>
    </w:div>
    <w:div w:id="129442518">
      <w:bodyDiv w:val="1"/>
      <w:marLeft w:val="0"/>
      <w:marRight w:val="0"/>
      <w:marTop w:val="0"/>
      <w:marBottom w:val="0"/>
      <w:divBdr>
        <w:top w:val="none" w:sz="0" w:space="0" w:color="auto"/>
        <w:left w:val="none" w:sz="0" w:space="0" w:color="auto"/>
        <w:bottom w:val="none" w:sz="0" w:space="0" w:color="auto"/>
        <w:right w:val="none" w:sz="0" w:space="0" w:color="auto"/>
      </w:divBdr>
    </w:div>
    <w:div w:id="163322438">
      <w:bodyDiv w:val="1"/>
      <w:marLeft w:val="0"/>
      <w:marRight w:val="0"/>
      <w:marTop w:val="0"/>
      <w:marBottom w:val="0"/>
      <w:divBdr>
        <w:top w:val="none" w:sz="0" w:space="0" w:color="auto"/>
        <w:left w:val="none" w:sz="0" w:space="0" w:color="auto"/>
        <w:bottom w:val="none" w:sz="0" w:space="0" w:color="auto"/>
        <w:right w:val="none" w:sz="0" w:space="0" w:color="auto"/>
      </w:divBdr>
    </w:div>
    <w:div w:id="200438186">
      <w:bodyDiv w:val="1"/>
      <w:marLeft w:val="0"/>
      <w:marRight w:val="0"/>
      <w:marTop w:val="0"/>
      <w:marBottom w:val="0"/>
      <w:divBdr>
        <w:top w:val="none" w:sz="0" w:space="0" w:color="auto"/>
        <w:left w:val="none" w:sz="0" w:space="0" w:color="auto"/>
        <w:bottom w:val="none" w:sz="0" w:space="0" w:color="auto"/>
        <w:right w:val="none" w:sz="0" w:space="0" w:color="auto"/>
      </w:divBdr>
    </w:div>
    <w:div w:id="294331674">
      <w:bodyDiv w:val="1"/>
      <w:marLeft w:val="0"/>
      <w:marRight w:val="0"/>
      <w:marTop w:val="0"/>
      <w:marBottom w:val="0"/>
      <w:divBdr>
        <w:top w:val="none" w:sz="0" w:space="0" w:color="auto"/>
        <w:left w:val="none" w:sz="0" w:space="0" w:color="auto"/>
        <w:bottom w:val="none" w:sz="0" w:space="0" w:color="auto"/>
        <w:right w:val="none" w:sz="0" w:space="0" w:color="auto"/>
      </w:divBdr>
    </w:div>
    <w:div w:id="591550239">
      <w:bodyDiv w:val="1"/>
      <w:marLeft w:val="0"/>
      <w:marRight w:val="0"/>
      <w:marTop w:val="0"/>
      <w:marBottom w:val="0"/>
      <w:divBdr>
        <w:top w:val="none" w:sz="0" w:space="0" w:color="auto"/>
        <w:left w:val="none" w:sz="0" w:space="0" w:color="auto"/>
        <w:bottom w:val="none" w:sz="0" w:space="0" w:color="auto"/>
        <w:right w:val="none" w:sz="0" w:space="0" w:color="auto"/>
      </w:divBdr>
    </w:div>
    <w:div w:id="702946899">
      <w:bodyDiv w:val="1"/>
      <w:marLeft w:val="0"/>
      <w:marRight w:val="0"/>
      <w:marTop w:val="0"/>
      <w:marBottom w:val="0"/>
      <w:divBdr>
        <w:top w:val="none" w:sz="0" w:space="0" w:color="auto"/>
        <w:left w:val="none" w:sz="0" w:space="0" w:color="auto"/>
        <w:bottom w:val="none" w:sz="0" w:space="0" w:color="auto"/>
        <w:right w:val="none" w:sz="0" w:space="0" w:color="auto"/>
      </w:divBdr>
    </w:div>
    <w:div w:id="828398541">
      <w:bodyDiv w:val="1"/>
      <w:marLeft w:val="0"/>
      <w:marRight w:val="0"/>
      <w:marTop w:val="0"/>
      <w:marBottom w:val="0"/>
      <w:divBdr>
        <w:top w:val="none" w:sz="0" w:space="0" w:color="auto"/>
        <w:left w:val="none" w:sz="0" w:space="0" w:color="auto"/>
        <w:bottom w:val="none" w:sz="0" w:space="0" w:color="auto"/>
        <w:right w:val="none" w:sz="0" w:space="0" w:color="auto"/>
      </w:divBdr>
    </w:div>
    <w:div w:id="1018459089">
      <w:bodyDiv w:val="1"/>
      <w:marLeft w:val="0"/>
      <w:marRight w:val="0"/>
      <w:marTop w:val="0"/>
      <w:marBottom w:val="0"/>
      <w:divBdr>
        <w:top w:val="none" w:sz="0" w:space="0" w:color="auto"/>
        <w:left w:val="none" w:sz="0" w:space="0" w:color="auto"/>
        <w:bottom w:val="none" w:sz="0" w:space="0" w:color="auto"/>
        <w:right w:val="none" w:sz="0" w:space="0" w:color="auto"/>
      </w:divBdr>
    </w:div>
    <w:div w:id="1026255847">
      <w:bodyDiv w:val="1"/>
      <w:marLeft w:val="0"/>
      <w:marRight w:val="0"/>
      <w:marTop w:val="0"/>
      <w:marBottom w:val="0"/>
      <w:divBdr>
        <w:top w:val="none" w:sz="0" w:space="0" w:color="auto"/>
        <w:left w:val="none" w:sz="0" w:space="0" w:color="auto"/>
        <w:bottom w:val="none" w:sz="0" w:space="0" w:color="auto"/>
        <w:right w:val="none" w:sz="0" w:space="0" w:color="auto"/>
      </w:divBdr>
    </w:div>
    <w:div w:id="1051732712">
      <w:bodyDiv w:val="1"/>
      <w:marLeft w:val="0"/>
      <w:marRight w:val="0"/>
      <w:marTop w:val="0"/>
      <w:marBottom w:val="0"/>
      <w:divBdr>
        <w:top w:val="none" w:sz="0" w:space="0" w:color="auto"/>
        <w:left w:val="none" w:sz="0" w:space="0" w:color="auto"/>
        <w:bottom w:val="none" w:sz="0" w:space="0" w:color="auto"/>
        <w:right w:val="none" w:sz="0" w:space="0" w:color="auto"/>
      </w:divBdr>
    </w:div>
    <w:div w:id="1533495715">
      <w:bodyDiv w:val="1"/>
      <w:marLeft w:val="0"/>
      <w:marRight w:val="0"/>
      <w:marTop w:val="0"/>
      <w:marBottom w:val="0"/>
      <w:divBdr>
        <w:top w:val="none" w:sz="0" w:space="0" w:color="auto"/>
        <w:left w:val="none" w:sz="0" w:space="0" w:color="auto"/>
        <w:bottom w:val="none" w:sz="0" w:space="0" w:color="auto"/>
        <w:right w:val="none" w:sz="0" w:space="0" w:color="auto"/>
      </w:divBdr>
    </w:div>
    <w:div w:id="1596554949">
      <w:bodyDiv w:val="1"/>
      <w:marLeft w:val="0"/>
      <w:marRight w:val="0"/>
      <w:marTop w:val="0"/>
      <w:marBottom w:val="0"/>
      <w:divBdr>
        <w:top w:val="none" w:sz="0" w:space="0" w:color="auto"/>
        <w:left w:val="none" w:sz="0" w:space="0" w:color="auto"/>
        <w:bottom w:val="none" w:sz="0" w:space="0" w:color="auto"/>
        <w:right w:val="none" w:sz="0" w:space="0" w:color="auto"/>
      </w:divBdr>
    </w:div>
    <w:div w:id="1598052729">
      <w:bodyDiv w:val="1"/>
      <w:marLeft w:val="0"/>
      <w:marRight w:val="0"/>
      <w:marTop w:val="0"/>
      <w:marBottom w:val="0"/>
      <w:divBdr>
        <w:top w:val="none" w:sz="0" w:space="0" w:color="auto"/>
        <w:left w:val="none" w:sz="0" w:space="0" w:color="auto"/>
        <w:bottom w:val="none" w:sz="0" w:space="0" w:color="auto"/>
        <w:right w:val="none" w:sz="0" w:space="0" w:color="auto"/>
      </w:divBdr>
    </w:div>
    <w:div w:id="1691179936">
      <w:bodyDiv w:val="1"/>
      <w:marLeft w:val="0"/>
      <w:marRight w:val="0"/>
      <w:marTop w:val="0"/>
      <w:marBottom w:val="0"/>
      <w:divBdr>
        <w:top w:val="none" w:sz="0" w:space="0" w:color="auto"/>
        <w:left w:val="none" w:sz="0" w:space="0" w:color="auto"/>
        <w:bottom w:val="none" w:sz="0" w:space="0" w:color="auto"/>
        <w:right w:val="none" w:sz="0" w:space="0" w:color="auto"/>
      </w:divBdr>
    </w:div>
    <w:div w:id="1763794202">
      <w:bodyDiv w:val="1"/>
      <w:marLeft w:val="0"/>
      <w:marRight w:val="0"/>
      <w:marTop w:val="0"/>
      <w:marBottom w:val="0"/>
      <w:divBdr>
        <w:top w:val="none" w:sz="0" w:space="0" w:color="auto"/>
        <w:left w:val="none" w:sz="0" w:space="0" w:color="auto"/>
        <w:bottom w:val="none" w:sz="0" w:space="0" w:color="auto"/>
        <w:right w:val="none" w:sz="0" w:space="0" w:color="auto"/>
      </w:divBdr>
    </w:div>
    <w:div w:id="2112581791">
      <w:bodyDiv w:val="1"/>
      <w:marLeft w:val="0"/>
      <w:marRight w:val="0"/>
      <w:marTop w:val="0"/>
      <w:marBottom w:val="0"/>
      <w:divBdr>
        <w:top w:val="none" w:sz="0" w:space="0" w:color="auto"/>
        <w:left w:val="none" w:sz="0" w:space="0" w:color="auto"/>
        <w:bottom w:val="none" w:sz="0" w:space="0" w:color="auto"/>
        <w:right w:val="none" w:sz="0" w:space="0" w:color="auto"/>
      </w:divBdr>
    </w:div>
    <w:div w:id="212966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derarena.cz/profily/humpole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dd.fen.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mesto-humpolec.cz" TargetMode="External"/><Relationship Id="rId1" Type="http://schemas.openxmlformats.org/officeDocument/2006/relationships/hyperlink" Target="mailto:urad@mesto-humpolec.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em\Desktop\H_hlav-papir_vicestrankove_dokumenty(pouze).dotx" TargetMode="External"/></Relationships>
</file>

<file path=word/theme/theme1.xml><?xml version="1.0" encoding="utf-8"?>
<a:theme xmlns:a="http://schemas.openxmlformats.org/drawingml/2006/main" name="Motiv Office">
  <a:themeElements>
    <a:clrScheme name="Humpolec">
      <a:dk1>
        <a:srgbClr val="000000"/>
      </a:dk1>
      <a:lt1>
        <a:sysClr val="window" lastClr="FFFFFF"/>
      </a:lt1>
      <a:dk2>
        <a:srgbClr val="C6C6C6"/>
      </a:dk2>
      <a:lt2>
        <a:srgbClr val="E7E7E7"/>
      </a:lt2>
      <a:accent1>
        <a:srgbClr val="FFEF2C"/>
      </a:accent1>
      <a:accent2>
        <a:srgbClr val="12326E"/>
      </a:accent2>
      <a:accent3>
        <a:srgbClr val="F9B251"/>
      </a:accent3>
      <a:accent4>
        <a:srgbClr val="BBD151"/>
      </a:accent4>
      <a:accent5>
        <a:srgbClr val="F5B7D4"/>
      </a:accent5>
      <a:accent6>
        <a:srgbClr val="F29598"/>
      </a:accent6>
      <a:hlink>
        <a:srgbClr val="000000"/>
      </a:hlink>
      <a:folHlink>
        <a:srgbClr val="000000"/>
      </a:folHlink>
    </a:clrScheme>
    <a:fontScheme name="Atyp BL Display - Atyp BL Text">
      <a:majorFont>
        <a:latin typeface="Atyp BL Display"/>
        <a:ea typeface=""/>
        <a:cs typeface=""/>
      </a:majorFont>
      <a:minorFont>
        <a:latin typeface="Atyp BL Text"/>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47295-07AF-48A4-856E-A8BB48EBB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H_hlav-papir_vicestrankove_dokumenty(pouze).dotx</Template>
  <TotalTime>1584</TotalTime>
  <Pages>13</Pages>
  <Words>4579</Words>
  <Characters>27018</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Dubová</dc:creator>
  <cp:lastModifiedBy>Petra Hložková</cp:lastModifiedBy>
  <cp:revision>39</cp:revision>
  <cp:lastPrinted>2024-05-19T18:37:00Z</cp:lastPrinted>
  <dcterms:created xsi:type="dcterms:W3CDTF">2024-04-28T05:07:00Z</dcterms:created>
  <dcterms:modified xsi:type="dcterms:W3CDTF">2025-07-08T07:11:00Z</dcterms:modified>
</cp:coreProperties>
</file>